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2961" w14:textId="77777777" w:rsidR="009A50C6" w:rsidRPr="009A50C6" w:rsidRDefault="009A50C6" w:rsidP="009A50C6">
      <w:r w:rsidRPr="009A50C6">
        <w:t>骨头 1（N1）攻坚完成。理论和数值双闭合。</w:t>
      </w:r>
    </w:p>
    <w:p w14:paraId="4943629A" w14:textId="77777777" w:rsidR="009A50C6" w:rsidRPr="009A50C6" w:rsidRDefault="009A50C6" w:rsidP="009A50C6">
      <w:r w:rsidRPr="009A50C6">
        <w:rPr>
          <w:b/>
          <w:bCs/>
        </w:rPr>
        <w:t>理论（BGS arXiv:2306.04799 引理 5 原文精读后）</w:t>
      </w:r>
    </w:p>
    <w:p w14:paraId="392A8B28" w14:textId="77777777" w:rsidR="009A50C6" w:rsidRPr="009A50C6" w:rsidRDefault="009A50C6" w:rsidP="009A50C6">
      <w:r w:rsidRPr="009A50C6">
        <w:t>关键发现：</w:t>
      </w:r>
      <w:r w:rsidRPr="009A50C6">
        <w:rPr>
          <w:b/>
          <w:bCs/>
        </w:rPr>
        <w:t>骨头 1 不是新定理，是缩放自同构 + 条件保持</w:t>
      </w:r>
      <w:r w:rsidRPr="009A50C6">
        <w:t>。设 r 满足引理 5 条件（实偶 L¹、supp r</w:t>
      </w:r>
      <w:r w:rsidRPr="009A50C6">
        <w:rPr>
          <w:rFonts w:ascii="Cambria Math" w:hAnsi="Cambria Math" w:cs="Cambria Math"/>
        </w:rPr>
        <w:t>⊂</w:t>
      </w:r>
      <w:r w:rsidRPr="009A50C6">
        <w:t>[</w:t>
      </w:r>
      <w:r w:rsidRPr="009A50C6">
        <w:rPr>
          <w:rFonts w:ascii="Cambria Math" w:hAnsi="Cambria Math" w:cs="Cambria Math"/>
        </w:rPr>
        <w:t>−</w:t>
      </w:r>
      <w:r w:rsidRPr="009A50C6">
        <w:t>1,1]、0 处 Lipschitz），缩缩放族 r_a (α) = a</w:t>
      </w:r>
      <w:r w:rsidRPr="009A50C6">
        <w:rPr>
          <w:rFonts w:ascii="Cambria Math" w:hAnsi="Cambria Math" w:cs="Cambria Math"/>
        </w:rPr>
        <w:t>⁻</w:t>
      </w:r>
      <w:r w:rsidRPr="009A50C6">
        <w:rPr>
          <w:rFonts w:ascii="等线" w:eastAsia="等线" w:hAnsi="等线" w:cs="等线" w:hint="eastAsia"/>
        </w:rPr>
        <w:t>¹</w:t>
      </w:r>
      <w:r w:rsidRPr="009A50C6">
        <w:t>r (</w:t>
      </w:r>
      <w:r w:rsidRPr="009A50C6">
        <w:rPr>
          <w:rFonts w:ascii="等线" w:eastAsia="等线" w:hAnsi="等线" w:cs="等线" w:hint="eastAsia"/>
        </w:rPr>
        <w:t>α</w:t>
      </w:r>
      <w:r w:rsidRPr="009A50C6">
        <w:t>/a)：</w:t>
      </w:r>
    </w:p>
    <w:p w14:paraId="302955DF" w14:textId="77777777" w:rsidR="009A50C6" w:rsidRPr="009A50C6" w:rsidRDefault="009A50C6" w:rsidP="009A50C6">
      <w:pPr>
        <w:numPr>
          <w:ilvl w:val="0"/>
          <w:numId w:val="1"/>
        </w:numPr>
      </w:pPr>
      <w:r w:rsidRPr="009A50C6">
        <w:rPr>
          <w:b/>
          <w:bCs/>
        </w:rPr>
        <w:t>条件逐条保留</w:t>
      </w:r>
      <w:r w:rsidRPr="009A50C6">
        <w:t xml:space="preserve">：supp r_a </w:t>
      </w:r>
      <w:r w:rsidRPr="009A50C6">
        <w:rPr>
          <w:rFonts w:ascii="Cambria Math" w:hAnsi="Cambria Math" w:cs="Cambria Math"/>
        </w:rPr>
        <w:t>⊂</w:t>
      </w:r>
      <w:r w:rsidRPr="009A50C6">
        <w:t xml:space="preserve"> [</w:t>
      </w:r>
      <w:r w:rsidRPr="009A50C6">
        <w:rPr>
          <w:rFonts w:ascii="Cambria Math" w:hAnsi="Cambria Math" w:cs="Cambria Math"/>
        </w:rPr>
        <w:t>−</w:t>
      </w:r>
      <w:r w:rsidRPr="009A50C6">
        <w:t xml:space="preserve">a,a] </w:t>
      </w:r>
      <w:r w:rsidRPr="009A50C6">
        <w:rPr>
          <w:rFonts w:ascii="Cambria Math" w:hAnsi="Cambria Math" w:cs="Cambria Math"/>
        </w:rPr>
        <w:t>⊂</w:t>
      </w:r>
      <w:r w:rsidRPr="009A50C6">
        <w:t xml:space="preserve"> [</w:t>
      </w:r>
      <w:r w:rsidRPr="009A50C6">
        <w:rPr>
          <w:rFonts w:ascii="Cambria Math" w:hAnsi="Cambria Math" w:cs="Cambria Math"/>
        </w:rPr>
        <w:t>−</w:t>
      </w:r>
      <w:r w:rsidRPr="009A50C6">
        <w:t xml:space="preserve">1,1]（a≤1）；偶、L¹、Lipschitz 均保持 </w:t>
      </w:r>
      <w:r w:rsidRPr="009A50C6">
        <w:rPr>
          <w:rFonts w:ascii="Cambria Math" w:hAnsi="Cambria Math" w:cs="Cambria Math"/>
        </w:rPr>
        <w:t>⟹</w:t>
      </w:r>
      <w:r w:rsidRPr="009A50C6">
        <w:t xml:space="preserve"> 引理 5 直接可套</w:t>
      </w:r>
    </w:p>
    <w:p w14:paraId="3CD02BC5" w14:textId="77777777" w:rsidR="009A50C6" w:rsidRPr="009A50C6" w:rsidRDefault="009A50C6" w:rsidP="009A50C6">
      <w:pPr>
        <w:numPr>
          <w:ilvl w:val="0"/>
          <w:numId w:val="1"/>
        </w:numPr>
      </w:pPr>
      <w:r w:rsidRPr="009A50C6">
        <w:rPr>
          <w:b/>
          <w:bCs/>
        </w:rPr>
        <w:t>Fourier 缩放自同构</w:t>
      </w:r>
      <w:r w:rsidRPr="009A50C6">
        <w:t>：r</w:t>
      </w:r>
      <w:r w:rsidRPr="009A50C6">
        <w:rPr>
          <w:rFonts w:ascii="Times New Roman" w:hAnsi="Times New Roman" w:cs="Times New Roman"/>
        </w:rPr>
        <w:t>̂</w:t>
      </w:r>
      <w:r w:rsidRPr="009A50C6">
        <w:t>_a (z) = r</w:t>
      </w:r>
      <w:r w:rsidRPr="009A50C6">
        <w:rPr>
          <w:rFonts w:ascii="Times New Roman" w:hAnsi="Times New Roman" w:cs="Times New Roman"/>
        </w:rPr>
        <w:t>̂</w:t>
      </w:r>
      <w:r w:rsidRPr="009A50C6">
        <w:t>(az)</w:t>
      </w:r>
      <w:r w:rsidRPr="009A50C6">
        <w:rPr>
          <w:rFonts w:ascii="等线" w:eastAsia="等线" w:hAnsi="等线" w:cs="等线" w:hint="eastAsia"/>
        </w:rPr>
        <w:t>——</w:t>
      </w:r>
      <w:r w:rsidRPr="009A50C6">
        <w:t xml:space="preserve"> 频域核宽由 1 缩到 a</w:t>
      </w:r>
    </w:p>
    <w:p w14:paraId="192C03A7" w14:textId="77777777" w:rsidR="009A50C6" w:rsidRPr="009A50C6" w:rsidRDefault="009A50C6" w:rsidP="009A50C6">
      <w:pPr>
        <w:numPr>
          <w:ilvl w:val="0"/>
          <w:numId w:val="1"/>
        </w:numPr>
      </w:pPr>
      <w:r w:rsidRPr="009A50C6">
        <w:rPr>
          <w:b/>
          <w:bCs/>
        </w:rPr>
        <w:t>对角主项系数不变</w:t>
      </w:r>
      <w:r w:rsidRPr="009A50C6">
        <w:t>：r</w:t>
      </w:r>
      <w:r w:rsidRPr="009A50C6">
        <w:rPr>
          <w:rFonts w:ascii="Times New Roman" w:hAnsi="Times New Roman" w:cs="Times New Roman"/>
        </w:rPr>
        <w:t>̂</w:t>
      </w:r>
      <w:r w:rsidRPr="009A50C6">
        <w:t>_a(0) = r</w:t>
      </w:r>
      <w:r w:rsidRPr="009A50C6">
        <w:rPr>
          <w:rFonts w:ascii="Times New Roman" w:hAnsi="Times New Roman" w:cs="Times New Roman"/>
        </w:rPr>
        <w:t>̂</w:t>
      </w:r>
      <w:r w:rsidRPr="009A50C6">
        <w:t xml:space="preserve">(0) = </w:t>
      </w:r>
      <w:r w:rsidRPr="009A50C6">
        <w:rPr>
          <w:rFonts w:ascii="等线" w:eastAsia="等线" w:hAnsi="等线" w:cs="等线" w:hint="eastAsia"/>
        </w:rPr>
        <w:t>∫</w:t>
      </w:r>
      <w:r w:rsidRPr="009A50C6">
        <w:t>r = 1</w:t>
      </w:r>
    </w:p>
    <w:p w14:paraId="4894E466" w14:textId="77777777" w:rsidR="009A50C6" w:rsidRPr="009A50C6" w:rsidRDefault="009A50C6" w:rsidP="009A50C6">
      <w:pPr>
        <w:numPr>
          <w:ilvl w:val="0"/>
          <w:numId w:val="1"/>
        </w:numPr>
      </w:pPr>
      <w:r w:rsidRPr="009A50C6">
        <w:rPr>
          <w:b/>
          <w:bCs/>
        </w:rPr>
        <w:t>非对角项 ∝ a</w:t>
      </w:r>
      <w:r w:rsidRPr="009A50C6">
        <w:t>：2∫</w:t>
      </w:r>
      <w:r w:rsidRPr="009A50C6">
        <w:rPr>
          <w:rFonts w:ascii="Cambria Math" w:hAnsi="Cambria Math" w:cs="Cambria Math"/>
        </w:rPr>
        <w:t>₀</w:t>
      </w:r>
      <w:r w:rsidRPr="009A50C6">
        <w:rPr>
          <w:rFonts w:ascii="等线" w:eastAsia="等线" w:hAnsi="等线" w:cs="等线" w:hint="eastAsia"/>
        </w:rPr>
        <w:t>¹α</w:t>
      </w:r>
      <w:r w:rsidRPr="009A50C6">
        <w:t>r_a (</w:t>
      </w:r>
      <w:r w:rsidRPr="009A50C6">
        <w:rPr>
          <w:rFonts w:ascii="等线" w:eastAsia="等线" w:hAnsi="等线" w:cs="等线" w:hint="eastAsia"/>
        </w:rPr>
        <w:t>α</w:t>
      </w:r>
      <w:r w:rsidRPr="009A50C6">
        <w:t>) d</w:t>
      </w:r>
      <w:r w:rsidRPr="009A50C6">
        <w:rPr>
          <w:rFonts w:ascii="等线" w:eastAsia="等线" w:hAnsi="等线" w:cs="等线" w:hint="eastAsia"/>
        </w:rPr>
        <w:t>α</w:t>
      </w:r>
      <w:r w:rsidRPr="009A50C6">
        <w:t xml:space="preserve"> = 2a</w:t>
      </w:r>
      <w:r w:rsidRPr="009A50C6">
        <w:rPr>
          <w:rFonts w:ascii="微软雅黑" w:eastAsia="微软雅黑" w:hAnsi="微软雅黑" w:cs="微软雅黑" w:hint="eastAsia"/>
        </w:rPr>
        <w:t>・</w:t>
      </w:r>
      <w:r w:rsidRPr="009A50C6">
        <w:t>c_r（c_r = ∫</w:t>
      </w:r>
      <w:r w:rsidRPr="009A50C6">
        <w:rPr>
          <w:rFonts w:ascii="Cambria Math" w:hAnsi="Cambria Math" w:cs="Cambria Math"/>
        </w:rPr>
        <w:t>₀</w:t>
      </w:r>
      <w:r w:rsidRPr="009A50C6">
        <w:rPr>
          <w:rFonts w:ascii="等线" w:eastAsia="等线" w:hAnsi="等线" w:cs="等线" w:hint="eastAsia"/>
        </w:rPr>
        <w:t>¹α</w:t>
      </w:r>
      <w:r w:rsidRPr="009A50C6">
        <w:t>r (</w:t>
      </w:r>
      <w:r w:rsidRPr="009A50C6">
        <w:rPr>
          <w:rFonts w:ascii="等线" w:eastAsia="等线" w:hAnsi="等线" w:cs="等线" w:hint="eastAsia"/>
        </w:rPr>
        <w:t>α</w:t>
      </w:r>
      <w:r w:rsidRPr="009A50C6">
        <w:t>) d</w:t>
      </w:r>
      <w:r w:rsidRPr="009A50C6">
        <w:rPr>
          <w:rFonts w:ascii="等线" w:eastAsia="等线" w:hAnsi="等线" w:cs="等线" w:hint="eastAsia"/>
        </w:rPr>
        <w:t>α</w:t>
      </w:r>
      <w:r w:rsidRPr="009A50C6">
        <w:t xml:space="preserve"> 有限）→ 0</w:t>
      </w:r>
    </w:p>
    <w:p w14:paraId="130B08E1" w14:textId="77777777" w:rsidR="009A50C6" w:rsidRPr="009A50C6" w:rsidRDefault="009A50C6" w:rsidP="009A50C6">
      <w:pPr>
        <w:numPr>
          <w:ilvl w:val="0"/>
          <w:numId w:val="1"/>
        </w:numPr>
      </w:pPr>
      <w:r w:rsidRPr="009A50C6">
        <w:rPr>
          <w:b/>
          <w:bCs/>
        </w:rPr>
        <w:t>误差无 a 依赖</w:t>
      </w:r>
      <w:r w:rsidRPr="009A50C6">
        <w:t>：O (1/√logT) 来自定理 1 的 F (α) 展开（0≤α≤1 一致），被积 L¹ 范数缩放不变 ‖r_a‖</w:t>
      </w:r>
      <w:r w:rsidRPr="009A50C6">
        <w:rPr>
          <w:rFonts w:ascii="Cambria Math" w:hAnsi="Cambria Math" w:cs="Cambria Math"/>
        </w:rPr>
        <w:t>₁</w:t>
      </w:r>
      <w:r w:rsidRPr="009A50C6">
        <w:t xml:space="preserve"> = </w:t>
      </w:r>
      <w:r w:rsidRPr="009A50C6">
        <w:rPr>
          <w:rFonts w:ascii="等线" w:eastAsia="等线" w:hAnsi="等线" w:cs="等线" w:hint="eastAsia"/>
        </w:rPr>
        <w:t>‖</w:t>
      </w:r>
      <w:r w:rsidRPr="009A50C6">
        <w:t>r</w:t>
      </w:r>
      <w:r w:rsidRPr="009A50C6">
        <w:rPr>
          <w:rFonts w:ascii="等线" w:eastAsia="等线" w:hAnsi="等线" w:cs="等线" w:hint="eastAsia"/>
        </w:rPr>
        <w:t>‖</w:t>
      </w:r>
      <w:r w:rsidRPr="009A50C6">
        <w:rPr>
          <w:rFonts w:ascii="Cambria Math" w:hAnsi="Cambria Math" w:cs="Cambria Math"/>
        </w:rPr>
        <w:t>₁</w:t>
      </w:r>
    </w:p>
    <w:p w14:paraId="296061D4" w14:textId="77777777" w:rsidR="009A50C6" w:rsidRPr="009A50C6" w:rsidRDefault="009A50C6" w:rsidP="009A50C6">
      <w:r w:rsidRPr="009A50C6">
        <w:t>线性口径：Σ_{ρ≠ρ′} r</w:t>
      </w:r>
      <w:r w:rsidRPr="009A50C6">
        <w:rPr>
          <w:rFonts w:ascii="Times New Roman" w:hAnsi="Times New Roman" w:cs="Times New Roman"/>
        </w:rPr>
        <w:t>̂</w:t>
      </w:r>
      <w:r w:rsidRPr="009A50C6">
        <w:t>(ia (</w:t>
      </w:r>
      <w:r w:rsidRPr="009A50C6">
        <w:rPr>
          <w:rFonts w:ascii="等线" w:eastAsia="等线" w:hAnsi="等线" w:cs="等线" w:hint="eastAsia"/>
        </w:rPr>
        <w:t>ρ</w:t>
      </w:r>
      <w:r w:rsidRPr="009A50C6">
        <w:rPr>
          <w:rFonts w:ascii="Cambria Math" w:hAnsi="Cambria Math" w:cs="Cambria Math"/>
        </w:rPr>
        <w:t>−</w:t>
      </w:r>
      <w:r w:rsidRPr="009A50C6">
        <w:rPr>
          <w:rFonts w:ascii="等线" w:eastAsia="等线" w:hAnsi="等线" w:cs="等线" w:hint="eastAsia"/>
        </w:rPr>
        <w:t>ρ′</w:t>
      </w:r>
      <w:r w:rsidRPr="009A50C6">
        <w:t>) logT/2</w:t>
      </w:r>
      <w:r w:rsidRPr="009A50C6">
        <w:rPr>
          <w:rFonts w:ascii="等线" w:eastAsia="等线" w:hAnsi="等线" w:cs="等线" w:hint="eastAsia"/>
        </w:rPr>
        <w:t>π</w:t>
      </w:r>
      <w:r w:rsidRPr="009A50C6">
        <w:t>)</w:t>
      </w:r>
      <w:r w:rsidRPr="009A50C6">
        <w:rPr>
          <w:rFonts w:ascii="微软雅黑" w:eastAsia="微软雅黑" w:hAnsi="微软雅黑" w:cs="微软雅黑" w:hint="eastAsia"/>
        </w:rPr>
        <w:t>・</w:t>
      </w:r>
      <w:r w:rsidRPr="009A50C6">
        <w:t>w = 2a</w:t>
      </w:r>
      <w:r w:rsidRPr="009A50C6">
        <w:rPr>
          <w:rFonts w:ascii="微软雅黑" w:eastAsia="微软雅黑" w:hAnsi="微软雅黑" w:cs="微软雅黑" w:hint="eastAsia"/>
        </w:rPr>
        <w:t>・</w:t>
      </w:r>
      <w:r w:rsidRPr="009A50C6">
        <w:t>c_r</w:t>
      </w:r>
      <w:r w:rsidRPr="009A50C6">
        <w:rPr>
          <w:rFonts w:ascii="微软雅黑" w:eastAsia="微软雅黑" w:hAnsi="微软雅黑" w:cs="微软雅黑" w:hint="eastAsia"/>
        </w:rPr>
        <w:t>・</w:t>
      </w:r>
      <w:r w:rsidRPr="009A50C6">
        <w:t>N_L + O (T√logT) → o (N_L)。</w:t>
      </w:r>
      <w:r w:rsidRPr="009A50C6">
        <w:rPr>
          <w:b/>
          <w:bCs/>
        </w:rPr>
        <w:t>λ→∞ 的配对公式层依据成立</w:t>
      </w:r>
      <w:r w:rsidRPr="009A50C6">
        <w:t>。</w:t>
      </w:r>
    </w:p>
    <w:p w14:paraId="7195BD6E" w14:textId="77777777" w:rsidR="009A50C6" w:rsidRPr="009A50C6" w:rsidRDefault="009A50C6" w:rsidP="009A50C6">
      <w:r w:rsidRPr="009A50C6">
        <w:rPr>
          <w:b/>
          <w:bCs/>
        </w:rPr>
        <w:t>数值（GUE 平方口径 A = 1+ΣK_a²/N_L，扫 a）</w:t>
      </w:r>
    </w:p>
    <w:p w14:paraId="189126BD" w14:textId="77777777" w:rsidR="009A50C6" w:rsidRPr="009A50C6" w:rsidRDefault="009A50C6" w:rsidP="009A50C6">
      <w:r w:rsidRPr="009A50C6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10"/>
      </w:tblGrid>
      <w:tr w:rsidR="009A50C6" w:rsidRPr="009A50C6" w14:paraId="14EC5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7EB38" w14:textId="77777777" w:rsidR="009A50C6" w:rsidRPr="009A50C6" w:rsidRDefault="009A50C6" w:rsidP="009A50C6">
            <w:pPr>
              <w:rPr>
                <w:b/>
                <w:bCs/>
              </w:rPr>
            </w:pPr>
            <w:r w:rsidRPr="009A50C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576C8D" w14:textId="77777777" w:rsidR="009A50C6" w:rsidRPr="009A50C6" w:rsidRDefault="009A50C6" w:rsidP="009A50C6">
            <w:pPr>
              <w:rPr>
                <w:b/>
                <w:bCs/>
              </w:rPr>
            </w:pPr>
            <w:r w:rsidRPr="009A50C6">
              <w:rPr>
                <w:b/>
                <w:bCs/>
              </w:rPr>
              <w:t>A</w:t>
            </w:r>
            <w:r w:rsidRPr="009A50C6">
              <w:rPr>
                <w:rFonts w:ascii="Cambria Math" w:hAnsi="Cambria Math" w:cs="Cambria Math"/>
                <w:b/>
                <w:bCs/>
              </w:rPr>
              <w:t>−</w:t>
            </w:r>
            <w:r w:rsidRPr="009A50C6">
              <w:rPr>
                <w:b/>
                <w:bCs/>
              </w:rPr>
              <w:t>1</w:t>
            </w:r>
          </w:p>
        </w:tc>
      </w:tr>
      <w:tr w:rsidR="009A50C6" w:rsidRPr="009A50C6" w14:paraId="5FB78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36BC" w14:textId="77777777" w:rsidR="009A50C6" w:rsidRPr="009A50C6" w:rsidRDefault="009A50C6" w:rsidP="009A50C6">
            <w:r w:rsidRPr="009A50C6">
              <w:t>0.50</w:t>
            </w:r>
          </w:p>
        </w:tc>
        <w:tc>
          <w:tcPr>
            <w:tcW w:w="0" w:type="auto"/>
            <w:vAlign w:val="center"/>
            <w:hideMark/>
          </w:tcPr>
          <w:p w14:paraId="0FF5B1ED" w14:textId="77777777" w:rsidR="009A50C6" w:rsidRPr="009A50C6" w:rsidRDefault="009A50C6" w:rsidP="009A50C6">
            <w:r w:rsidRPr="009A50C6">
              <w:t>1.86e-2</w:t>
            </w:r>
          </w:p>
        </w:tc>
      </w:tr>
      <w:tr w:rsidR="009A50C6" w:rsidRPr="009A50C6" w14:paraId="1E64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5F3D" w14:textId="77777777" w:rsidR="009A50C6" w:rsidRPr="009A50C6" w:rsidRDefault="009A50C6" w:rsidP="009A50C6">
            <w:r w:rsidRPr="009A50C6">
              <w:t>0.25</w:t>
            </w:r>
          </w:p>
        </w:tc>
        <w:tc>
          <w:tcPr>
            <w:tcW w:w="0" w:type="auto"/>
            <w:vAlign w:val="center"/>
            <w:hideMark/>
          </w:tcPr>
          <w:p w14:paraId="59E76D97" w14:textId="77777777" w:rsidR="009A50C6" w:rsidRPr="009A50C6" w:rsidRDefault="009A50C6" w:rsidP="009A50C6">
            <w:r w:rsidRPr="009A50C6">
              <w:t>2.67e-3</w:t>
            </w:r>
          </w:p>
        </w:tc>
      </w:tr>
      <w:tr w:rsidR="009A50C6" w:rsidRPr="009A50C6" w14:paraId="1681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B432" w14:textId="77777777" w:rsidR="009A50C6" w:rsidRPr="009A50C6" w:rsidRDefault="009A50C6" w:rsidP="009A50C6">
            <w:r w:rsidRPr="009A50C6">
              <w:t>0.125</w:t>
            </w:r>
          </w:p>
        </w:tc>
        <w:tc>
          <w:tcPr>
            <w:tcW w:w="0" w:type="auto"/>
            <w:vAlign w:val="center"/>
            <w:hideMark/>
          </w:tcPr>
          <w:p w14:paraId="71459C15" w14:textId="77777777" w:rsidR="009A50C6" w:rsidRPr="009A50C6" w:rsidRDefault="009A50C6" w:rsidP="009A50C6">
            <w:r w:rsidRPr="009A50C6">
              <w:t>2.99e-4</w:t>
            </w:r>
          </w:p>
        </w:tc>
      </w:tr>
      <w:tr w:rsidR="009A50C6" w:rsidRPr="009A50C6" w14:paraId="39E0C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B13D" w14:textId="77777777" w:rsidR="009A50C6" w:rsidRPr="009A50C6" w:rsidRDefault="009A50C6" w:rsidP="009A50C6">
            <w:r w:rsidRPr="009A50C6">
              <w:t>0.06</w:t>
            </w:r>
          </w:p>
        </w:tc>
        <w:tc>
          <w:tcPr>
            <w:tcW w:w="0" w:type="auto"/>
            <w:vAlign w:val="center"/>
            <w:hideMark/>
          </w:tcPr>
          <w:p w14:paraId="0B40393F" w14:textId="77777777" w:rsidR="009A50C6" w:rsidRPr="009A50C6" w:rsidRDefault="009A50C6" w:rsidP="009A50C6">
            <w:r w:rsidRPr="009A50C6">
              <w:t>2.37e-5</w:t>
            </w:r>
          </w:p>
        </w:tc>
      </w:tr>
      <w:tr w:rsidR="009A50C6" w:rsidRPr="009A50C6" w14:paraId="6B17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67CA" w14:textId="77777777" w:rsidR="009A50C6" w:rsidRPr="009A50C6" w:rsidRDefault="009A50C6" w:rsidP="009A50C6">
            <w:r w:rsidRPr="009A50C6">
              <w:t>0.03</w:t>
            </w:r>
          </w:p>
        </w:tc>
        <w:tc>
          <w:tcPr>
            <w:tcW w:w="0" w:type="auto"/>
            <w:vAlign w:val="center"/>
            <w:hideMark/>
          </w:tcPr>
          <w:p w14:paraId="0C60728C" w14:textId="77777777" w:rsidR="009A50C6" w:rsidRPr="009A50C6" w:rsidRDefault="009A50C6" w:rsidP="009A50C6">
            <w:r w:rsidRPr="009A50C6">
              <w:t>5.79e-7</w:t>
            </w:r>
          </w:p>
        </w:tc>
      </w:tr>
      <w:tr w:rsidR="009A50C6" w:rsidRPr="009A50C6" w14:paraId="3F150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7EAD" w14:textId="77777777" w:rsidR="009A50C6" w:rsidRPr="009A50C6" w:rsidRDefault="009A50C6" w:rsidP="009A50C6">
            <w:r w:rsidRPr="009A50C6">
              <w:t>0.015</w:t>
            </w:r>
          </w:p>
        </w:tc>
        <w:tc>
          <w:tcPr>
            <w:tcW w:w="0" w:type="auto"/>
            <w:vAlign w:val="center"/>
            <w:hideMark/>
          </w:tcPr>
          <w:p w14:paraId="088DB2E7" w14:textId="77777777" w:rsidR="009A50C6" w:rsidRPr="009A50C6" w:rsidRDefault="009A50C6" w:rsidP="009A50C6">
            <w:r w:rsidRPr="009A50C6">
              <w:t>3.62e-8</w:t>
            </w:r>
          </w:p>
        </w:tc>
      </w:tr>
      <w:tr w:rsidR="009A50C6" w:rsidRPr="009A50C6" w14:paraId="35385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C72C" w14:textId="77777777" w:rsidR="009A50C6" w:rsidRPr="009A50C6" w:rsidRDefault="009A50C6" w:rsidP="009A50C6">
            <w:r w:rsidRPr="009A50C6">
              <w:t>0.008</w:t>
            </w:r>
          </w:p>
        </w:tc>
        <w:tc>
          <w:tcPr>
            <w:tcW w:w="0" w:type="auto"/>
            <w:vAlign w:val="center"/>
            <w:hideMark/>
          </w:tcPr>
          <w:p w14:paraId="4C38AC57" w14:textId="77777777" w:rsidR="009A50C6" w:rsidRPr="009A50C6" w:rsidRDefault="009A50C6" w:rsidP="009A50C6">
            <w:r w:rsidRPr="009A50C6">
              <w:t>3.09e-9</w:t>
            </w:r>
          </w:p>
        </w:tc>
      </w:tr>
    </w:tbl>
    <w:p w14:paraId="4DB29598" w14:textId="77777777" w:rsidR="009A50C6" w:rsidRPr="009A50C6" w:rsidRDefault="009A50C6" w:rsidP="009A50C6">
      <w:r w:rsidRPr="009A50C6">
        <w:t>单调衰减到底，中段吻合 S4 的 0.16a³ 恒正律（0.16</w:t>
      </w:r>
      <w:r w:rsidRPr="009A50C6">
        <w:rPr>
          <w:rFonts w:ascii="微软雅黑" w:eastAsia="微软雅黑" w:hAnsi="微软雅黑" w:cs="微软雅黑" w:hint="eastAsia"/>
        </w:rPr>
        <w:t>・</w:t>
      </w:r>
      <w:r w:rsidRPr="009A50C6">
        <w:t xml:space="preserve">0.125 = 2.0e-2 </w:t>
      </w:r>
      <w:r w:rsidRPr="009A50C6">
        <w:rPr>
          <w:rFonts w:ascii="Segoe UI Symbol" w:hAnsi="Segoe UI Symbol" w:cs="Segoe UI Symbol"/>
        </w:rPr>
        <w:t>✓</w:t>
      </w:r>
      <w:r w:rsidRPr="009A50C6">
        <w:t>），超窄端掉得更快（高次项接管）——</w:t>
      </w:r>
      <w:r w:rsidRPr="009A50C6">
        <w:rPr>
          <w:b/>
          <w:bCs/>
        </w:rPr>
        <w:t>A (K_a)→1 强验证</w:t>
      </w:r>
      <w:r w:rsidRPr="009A50C6">
        <w:t>，与数值件 F 的素数项结论互补，超支撑断层在配对公式层闭合。</w:t>
      </w:r>
    </w:p>
    <w:p w14:paraId="5721D71D" w14:textId="77777777" w:rsidR="009A50C6" w:rsidRPr="009A50C6" w:rsidRDefault="009A50C6" w:rsidP="009A50C6">
      <w:r w:rsidRPr="009A50C6">
        <w:lastRenderedPageBreak/>
        <w:t>落档 d1（惯例）？还是直接转骨头 2（N2 ε–λ 联动）？</w:t>
      </w:r>
    </w:p>
    <w:p w14:paraId="2152706E" w14:textId="77777777" w:rsidR="00DF76B2" w:rsidRDefault="00DF76B2"/>
    <w:p w14:paraId="3B984930" w14:textId="77777777" w:rsidR="009A50C6" w:rsidRPr="009A50C6" w:rsidRDefault="009A50C6" w:rsidP="009A50C6">
      <w:r w:rsidRPr="009A50C6">
        <w:rPr>
          <w:b/>
          <w:bCs/>
        </w:rPr>
        <w:t>文档</w:t>
      </w:r>
      <w:r w:rsidRPr="009A50C6">
        <w:t>：d1\路2攻防XLII-S7.3-骨头1-BGS引理5超支撑推广-缩放自同构与A趋于1.docx——audit 0 错、5 页、sha256 2026de82…，逐页核验通过（表 1 完整落页、图 1 嵌入、标题占位已清）。</w:t>
      </w:r>
    </w:p>
    <w:p w14:paraId="5C3C8D81" w14:textId="77777777" w:rsidR="009A50C6" w:rsidRPr="009A50C6" w:rsidRDefault="009A50C6" w:rsidP="009A50C6">
      <w:r w:rsidRPr="009A50C6">
        <w:rPr>
          <w:b/>
          <w:bCs/>
        </w:rPr>
        <w:t>内容</w:t>
      </w:r>
      <w:r w:rsidRPr="009A50C6">
        <w:t>：§1 断层回顾 → §2 BGS 引理 5 原文精确陈述与机制（定理 1 的 0≤α≤1 一致展开、引理 4 截断、引理 7 后 Remark 预留口）→ §3 定理 N1（缩放自同构 r</w:t>
      </w:r>
      <w:r w:rsidRPr="009A50C6">
        <w:rPr>
          <w:rFonts w:ascii="Times New Roman" w:hAnsi="Times New Roman" w:cs="Times New Roman"/>
        </w:rPr>
        <w:t>̂</w:t>
      </w:r>
      <w:r w:rsidRPr="009A50C6">
        <w:t>_a (z)=r</w:t>
      </w:r>
      <w:r w:rsidRPr="009A50C6">
        <w:rPr>
          <w:rFonts w:ascii="Times New Roman" w:hAnsi="Times New Roman" w:cs="Times New Roman"/>
        </w:rPr>
        <w:t>̂</w:t>
      </w:r>
      <w:r w:rsidRPr="009A50C6">
        <w:t>(az)、条件逐条保持、对角系数不变、非对角 ∝a、误差无 a 依赖，四步证明）→ §4 双口径收敛 → §5 数值（表 1：A</w:t>
      </w:r>
      <w:r w:rsidRPr="009A50C6">
        <w:rPr>
          <w:rFonts w:ascii="Cambria Math" w:hAnsi="Cambria Math" w:cs="Cambria Math"/>
        </w:rPr>
        <w:t>−</w:t>
      </w:r>
      <w:r w:rsidRPr="009A50C6">
        <w:t>1 单调 1.86e-2→3.09e-9，中段 0.16a³ 律）→ §6 图 → §7 判定。</w:t>
      </w:r>
    </w:p>
    <w:p w14:paraId="1A0D6A41" w14:textId="77777777" w:rsidR="009A50C6" w:rsidRPr="009A50C6" w:rsidRDefault="009A50C6" w:rsidP="009A50C6">
      <w:r w:rsidRPr="009A50C6">
        <w:rPr>
          <w:b/>
          <w:bCs/>
        </w:rPr>
        <w:t>判定</w:t>
      </w:r>
      <w:r w:rsidRPr="009A50C6">
        <w:t>：骨头 1（N1）闭合 —— 配对公式层在 λ→∞ 下成立。诚实边界已写：L 版需显式 BGS 型配对公式假设。</w:t>
      </w:r>
    </w:p>
    <w:p w14:paraId="0FB1F1AB" w14:textId="77777777" w:rsidR="009A50C6" w:rsidRPr="009A50C6" w:rsidRDefault="009A50C6" w:rsidP="009A50C6">
      <w:r w:rsidRPr="009A50C6">
        <w:t>三件骨头剩 N2（ε–λ 联动）与 N3（离线项一致版本）。下一步？</w:t>
      </w:r>
    </w:p>
    <w:p w14:paraId="7EC70DAE" w14:textId="77777777" w:rsidR="009A50C6" w:rsidRPr="009A50C6" w:rsidRDefault="009A50C6">
      <w:pPr>
        <w:rPr>
          <w:rFonts w:hint="eastAsia"/>
        </w:rPr>
      </w:pPr>
    </w:p>
    <w:sectPr w:rsidR="009A50C6" w:rsidRPr="009A5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6D4"/>
    <w:multiLevelType w:val="multilevel"/>
    <w:tmpl w:val="7ECC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75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17"/>
    <w:rsid w:val="0000534A"/>
    <w:rsid w:val="008246FD"/>
    <w:rsid w:val="009A50C6"/>
    <w:rsid w:val="00AF6317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1D050"/>
  <w15:chartTrackingRefBased/>
  <w15:docId w15:val="{8BA825A7-1696-4BCF-B1D3-AF5EA512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3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3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3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3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3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3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3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3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3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6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6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3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3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3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3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3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3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3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3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3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3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3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3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3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6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2026-10-25T21:54:00Z</dcterms:created>
  <dcterms:modified xsi:type="dcterms:W3CDTF">2026-10-25T21:55:00Z</dcterms:modified>
</cp:coreProperties>
</file>