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A390" w14:textId="77777777" w:rsidR="00C130E9" w:rsidRPr="00C130E9" w:rsidRDefault="00C130E9" w:rsidP="00C130E9">
      <w:r w:rsidRPr="00C130E9">
        <w:t>骨头 2（N2）完成。理论 + 数值双闭合。</w:t>
      </w:r>
    </w:p>
    <w:p w14:paraId="0D5AA35B" w14:textId="77777777" w:rsidR="00C130E9" w:rsidRPr="00C130E9" w:rsidRDefault="00C130E9" w:rsidP="00C130E9">
      <w:r w:rsidRPr="00C130E9">
        <w:rPr>
          <w:b/>
          <w:bCs/>
        </w:rPr>
        <w:t>理论（N2 三性质）</w:t>
      </w:r>
    </w:p>
    <w:p w14:paraId="69399DF1" w14:textId="77777777" w:rsidR="00C130E9" w:rsidRPr="00C130E9" w:rsidRDefault="00C130E9" w:rsidP="00C130E9">
      <w:pPr>
        <w:numPr>
          <w:ilvl w:val="0"/>
          <w:numId w:val="1"/>
        </w:numPr>
      </w:pPr>
      <w:r w:rsidRPr="00C130E9">
        <w:rPr>
          <w:b/>
          <w:bCs/>
        </w:rPr>
        <w:t>正则化偏差缩放不变</w:t>
      </w:r>
      <w:r w:rsidRPr="00C130E9">
        <w:t xml:space="preserve">：‖(f_ε)_λ </w:t>
      </w:r>
      <w:r w:rsidRPr="00C130E9">
        <w:rPr>
          <w:rFonts w:ascii="Cambria Math" w:hAnsi="Cambria Math" w:cs="Cambria Math"/>
        </w:rPr>
        <w:t>−</w:t>
      </w:r>
      <w:r w:rsidRPr="00C130E9">
        <w:t xml:space="preserve"> f_</w:t>
      </w:r>
      <w:r w:rsidRPr="00C130E9">
        <w:rPr>
          <w:rFonts w:ascii="等线" w:eastAsia="等线" w:hAnsi="等线" w:cs="等线" w:hint="eastAsia"/>
        </w:rPr>
        <w:t>λ‖</w:t>
      </w:r>
      <w:r w:rsidRPr="00C130E9">
        <w:rPr>
          <w:rFonts w:ascii="Cambria Math" w:hAnsi="Cambria Math" w:cs="Cambria Math"/>
        </w:rPr>
        <w:t>₁</w:t>
      </w:r>
      <w:r w:rsidRPr="00C130E9">
        <w:t xml:space="preserve"> = </w:t>
      </w:r>
      <w:r w:rsidRPr="00C130E9">
        <w:rPr>
          <w:rFonts w:ascii="等线" w:eastAsia="等线" w:hAnsi="等线" w:cs="等线" w:hint="eastAsia"/>
        </w:rPr>
        <w:t>‖</w:t>
      </w:r>
      <w:r w:rsidRPr="00C130E9">
        <w:t>f_</w:t>
      </w:r>
      <w:r w:rsidRPr="00C130E9">
        <w:rPr>
          <w:rFonts w:ascii="等线" w:eastAsia="等线" w:hAnsi="等线" w:cs="等线" w:hint="eastAsia"/>
        </w:rPr>
        <w:t>ε</w:t>
      </w:r>
      <w:r w:rsidRPr="00C130E9">
        <w:t xml:space="preserve"> </w:t>
      </w:r>
      <w:r w:rsidRPr="00C130E9">
        <w:rPr>
          <w:rFonts w:ascii="Cambria Math" w:hAnsi="Cambria Math" w:cs="Cambria Math"/>
        </w:rPr>
        <w:t>−</w:t>
      </w:r>
      <w:r w:rsidRPr="00C130E9">
        <w:t xml:space="preserve"> f0</w:t>
      </w:r>
      <w:r w:rsidRPr="00C130E9">
        <w:rPr>
          <w:rFonts w:ascii="等线" w:eastAsia="等线" w:hAnsi="等线" w:cs="等线" w:hint="eastAsia"/>
        </w:rPr>
        <w:t>‖</w:t>
      </w:r>
      <w:r w:rsidRPr="00C130E9">
        <w:rPr>
          <w:rFonts w:ascii="Cambria Math" w:hAnsi="Cambria Math" w:cs="Cambria Math"/>
        </w:rPr>
        <w:t>₁</w:t>
      </w:r>
      <w:r w:rsidRPr="00C130E9">
        <w:t xml:space="preserve"> </w:t>
      </w:r>
      <w:r w:rsidRPr="00C130E9">
        <w:rPr>
          <w:rFonts w:ascii="等线" w:eastAsia="等线" w:hAnsi="等线" w:cs="等线" w:hint="eastAsia"/>
        </w:rPr>
        <w:t>≤</w:t>
      </w:r>
      <w:r w:rsidRPr="00C130E9">
        <w:t xml:space="preserve"> c</w:t>
      </w:r>
      <w:r w:rsidRPr="00C130E9">
        <w:rPr>
          <w:rFonts w:ascii="Cambria Math" w:hAnsi="Cambria Math" w:cs="Cambria Math"/>
        </w:rPr>
        <w:t>₀</w:t>
      </w:r>
      <w:r w:rsidRPr="00C130E9">
        <w:rPr>
          <w:rFonts w:ascii="等线" w:eastAsia="等线" w:hAnsi="等线" w:cs="等线" w:hint="eastAsia"/>
        </w:rPr>
        <w:t>ε</w:t>
      </w:r>
      <w:r w:rsidRPr="00C130E9">
        <w:t>（L¹ 缩放自同构，骨头 1 同款机制）—— 核窄化不放大正则化误差</w:t>
      </w:r>
    </w:p>
    <w:p w14:paraId="626D161E" w14:textId="77777777" w:rsidR="00C130E9" w:rsidRPr="00C130E9" w:rsidRDefault="00C130E9" w:rsidP="00C130E9">
      <w:pPr>
        <w:numPr>
          <w:ilvl w:val="0"/>
          <w:numId w:val="1"/>
        </w:numPr>
      </w:pPr>
      <w:r w:rsidRPr="00C130E9">
        <w:rPr>
          <w:b/>
          <w:bCs/>
        </w:rPr>
        <w:t>支撑容忍（核心约束的精确化）</w:t>
      </w:r>
      <w:r w:rsidRPr="00C130E9">
        <w:t xml:space="preserve">：正则化使 supp f_ε </w:t>
      </w:r>
      <w:r w:rsidRPr="00C130E9">
        <w:rPr>
          <w:rFonts w:ascii="Cambria Math" w:hAnsi="Cambria Math" w:cs="Cambria Math"/>
        </w:rPr>
        <w:t>⊂</w:t>
      </w:r>
      <w:r w:rsidRPr="00C130E9">
        <w:t xml:space="preserve"> [</w:t>
      </w:r>
      <w:r w:rsidRPr="00C130E9">
        <w:rPr>
          <w:rFonts w:ascii="Cambria Math" w:hAnsi="Cambria Math" w:cs="Cambria Math"/>
        </w:rPr>
        <w:t>−</w:t>
      </w:r>
      <w:r w:rsidRPr="00C130E9">
        <w:rPr>
          <w:rFonts w:ascii="等线" w:eastAsia="等线" w:hAnsi="等线" w:cs="等线" w:hint="eastAsia"/>
        </w:rPr>
        <w:t>½</w:t>
      </w:r>
      <w:r w:rsidRPr="00C130E9">
        <w:rPr>
          <w:rFonts w:ascii="Cambria Math" w:hAnsi="Cambria Math" w:cs="Cambria Math"/>
        </w:rPr>
        <w:t>−</w:t>
      </w:r>
      <w:r w:rsidRPr="00C130E9">
        <w:t>O (</w:t>
      </w:r>
      <w:r w:rsidRPr="00C130E9">
        <w:rPr>
          <w:rFonts w:ascii="等线" w:eastAsia="等线" w:hAnsi="等线" w:cs="等线" w:hint="eastAsia"/>
        </w:rPr>
        <w:t>ε</w:t>
      </w:r>
      <w:r w:rsidRPr="00C130E9">
        <w:t xml:space="preserve">), </w:t>
      </w:r>
      <w:r w:rsidRPr="00C130E9">
        <w:rPr>
          <w:rFonts w:ascii="等线" w:eastAsia="等线" w:hAnsi="等线" w:cs="等线" w:hint="eastAsia"/>
        </w:rPr>
        <w:t>½</w:t>
      </w:r>
      <w:r w:rsidRPr="00C130E9">
        <w:t>+O (</w:t>
      </w:r>
      <w:r w:rsidRPr="00C130E9">
        <w:rPr>
          <w:rFonts w:ascii="等线" w:eastAsia="等线" w:hAnsi="等线" w:cs="等线" w:hint="eastAsia"/>
        </w:rPr>
        <w:t>ε</w:t>
      </w:r>
      <w:r w:rsidRPr="00C130E9">
        <w:t>)]，缩放后有效核宽 a_eff = a (1+O (ε/a))——</w:t>
      </w:r>
      <w:r w:rsidRPr="00C130E9">
        <w:rPr>
          <w:b/>
          <w:bCs/>
        </w:rPr>
        <w:t>ε 必须 ≤ O (a)</w:t>
      </w:r>
      <w:r w:rsidRPr="00C130E9">
        <w:t>，否则正则化把核撑宽、窄化失效（挂清单「a 不能快于 ε 容忍」的严格含义）</w:t>
      </w:r>
    </w:p>
    <w:p w14:paraId="0DF66880" w14:textId="77777777" w:rsidR="00C130E9" w:rsidRPr="00C130E9" w:rsidRDefault="00C130E9" w:rsidP="00C130E9">
      <w:pPr>
        <w:numPr>
          <w:ilvl w:val="0"/>
          <w:numId w:val="1"/>
        </w:numPr>
      </w:pPr>
      <w:r w:rsidRPr="00C130E9">
        <w:rPr>
          <w:b/>
          <w:bCs/>
        </w:rPr>
        <w:t>联动定理</w:t>
      </w:r>
      <w:r w:rsidRPr="00C130E9">
        <w:t>：λ = (logT)^q（任意 q&gt;0）、a = (logT)^{</w:t>
      </w:r>
      <w:r w:rsidRPr="00C130E9">
        <w:rPr>
          <w:rFonts w:ascii="Cambria Math" w:hAnsi="Cambria Math" w:cs="Cambria Math"/>
        </w:rPr>
        <w:t>−</w:t>
      </w:r>
      <w:r w:rsidRPr="00C130E9">
        <w:t>q}、ε = c</w:t>
      </w:r>
      <w:r w:rsidRPr="00C130E9">
        <w:rPr>
          <w:rFonts w:ascii="微软雅黑" w:eastAsia="微软雅黑" w:hAnsi="微软雅黑" w:cs="微软雅黑" w:hint="eastAsia"/>
        </w:rPr>
        <w:t>・</w:t>
      </w:r>
      <w:r w:rsidRPr="00C130E9">
        <w:t>(logT)^{</w:t>
      </w:r>
      <w:r w:rsidRPr="00C130E9">
        <w:rPr>
          <w:rFonts w:ascii="Cambria Math" w:hAnsi="Cambria Math" w:cs="Cambria Math"/>
        </w:rPr>
        <w:t>−</w:t>
      </w:r>
      <w:r w:rsidRPr="00C130E9">
        <w:t>q} = c</w:t>
      </w:r>
      <w:r w:rsidRPr="00C130E9">
        <w:rPr>
          <w:rFonts w:ascii="微软雅黑" w:eastAsia="微软雅黑" w:hAnsi="微软雅黑" w:cs="微软雅黑" w:hint="eastAsia"/>
        </w:rPr>
        <w:t>・</w:t>
      </w:r>
      <w:r w:rsidRPr="00C130E9">
        <w:t xml:space="preserve">a </w:t>
      </w:r>
      <w:r w:rsidRPr="00C130E9">
        <w:rPr>
          <w:rFonts w:ascii="Cambria Math" w:hAnsi="Cambria Math" w:cs="Cambria Math"/>
        </w:rPr>
        <w:t>⟹</w:t>
      </w:r>
      <w:r w:rsidRPr="00C130E9">
        <w:t xml:space="preserve"> 总偏差 = O (ε) + O (a³) + o (1) = O ((logT)^{</w:t>
      </w:r>
      <w:r w:rsidRPr="00C130E9">
        <w:rPr>
          <w:rFonts w:ascii="Cambria Math" w:hAnsi="Cambria Math" w:cs="Cambria Math"/>
        </w:rPr>
        <w:t>−</w:t>
      </w:r>
      <w:r w:rsidRPr="00C130E9">
        <w:t xml:space="preserve">q}) </w:t>
      </w:r>
      <w:r w:rsidRPr="00C130E9">
        <w:rPr>
          <w:rFonts w:ascii="等线" w:eastAsia="等线" w:hAnsi="等线" w:cs="等线" w:hint="eastAsia"/>
        </w:rPr>
        <w:t>→</w:t>
      </w:r>
      <w:r w:rsidRPr="00C130E9">
        <w:t xml:space="preserve"> 0</w:t>
      </w:r>
      <w:r w:rsidRPr="00C130E9">
        <w:rPr>
          <w:rFonts w:ascii="等线" w:eastAsia="等线" w:hAnsi="等线" w:cs="等线" w:hint="eastAsia"/>
        </w:rPr>
        <w:t>——</w:t>
      </w:r>
      <w:r w:rsidRPr="00C130E9">
        <w:rPr>
          <w:b/>
          <w:bCs/>
        </w:rPr>
        <w:t>无速度竞争，联动窗口宽</w:t>
      </w:r>
    </w:p>
    <w:p w14:paraId="4113A3AF" w14:textId="77777777" w:rsidR="00C130E9" w:rsidRPr="00C130E9" w:rsidRDefault="00C130E9" w:rsidP="00C130E9">
      <w:r w:rsidRPr="00C130E9">
        <w:rPr>
          <w:b/>
          <w:bCs/>
        </w:rPr>
        <w:t>数值（GUE，有效核宽模型 K_{a,ε} = sinc (πu/(a+2ε))²）</w:t>
      </w:r>
    </w:p>
    <w:p w14:paraId="297B385B" w14:textId="77777777" w:rsidR="00C130E9" w:rsidRPr="00C130E9" w:rsidRDefault="00C130E9" w:rsidP="00C130E9">
      <w:r w:rsidRPr="00C130E9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795"/>
        <w:gridCol w:w="795"/>
        <w:gridCol w:w="810"/>
      </w:tblGrid>
      <w:tr w:rsidR="00C130E9" w:rsidRPr="00C130E9" w14:paraId="24ECB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DD558" w14:textId="77777777" w:rsidR="00C130E9" w:rsidRPr="00C130E9" w:rsidRDefault="00C130E9" w:rsidP="00C130E9">
            <w:pPr>
              <w:rPr>
                <w:b/>
                <w:bCs/>
              </w:rPr>
            </w:pPr>
            <w:r w:rsidRPr="00C130E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5E8C74" w14:textId="77777777" w:rsidR="00C130E9" w:rsidRPr="00C130E9" w:rsidRDefault="00C130E9" w:rsidP="00C130E9">
            <w:pPr>
              <w:rPr>
                <w:b/>
                <w:bCs/>
              </w:rPr>
            </w:pPr>
            <w:r w:rsidRPr="00C130E9">
              <w:rPr>
                <w:b/>
                <w:bCs/>
              </w:rPr>
              <w:t>ε/a=0</w:t>
            </w:r>
          </w:p>
        </w:tc>
        <w:tc>
          <w:tcPr>
            <w:tcW w:w="0" w:type="auto"/>
            <w:vAlign w:val="center"/>
            <w:hideMark/>
          </w:tcPr>
          <w:p w14:paraId="2A3EFECE" w14:textId="77777777" w:rsidR="00C130E9" w:rsidRPr="00C130E9" w:rsidRDefault="00C130E9" w:rsidP="00C130E9">
            <w:pPr>
              <w:rPr>
                <w:b/>
                <w:bCs/>
              </w:rPr>
            </w:pPr>
            <w:r w:rsidRPr="00C130E9">
              <w:rPr>
                <w:b/>
                <w:bCs/>
              </w:rPr>
              <w:t>ε/a=1</w:t>
            </w:r>
          </w:p>
        </w:tc>
        <w:tc>
          <w:tcPr>
            <w:tcW w:w="0" w:type="auto"/>
            <w:vAlign w:val="center"/>
            <w:hideMark/>
          </w:tcPr>
          <w:p w14:paraId="4DC1F54F" w14:textId="77777777" w:rsidR="00C130E9" w:rsidRPr="00C130E9" w:rsidRDefault="00C130E9" w:rsidP="00C130E9">
            <w:pPr>
              <w:rPr>
                <w:b/>
                <w:bCs/>
              </w:rPr>
            </w:pPr>
            <w:r w:rsidRPr="00C130E9">
              <w:rPr>
                <w:b/>
                <w:bCs/>
              </w:rPr>
              <w:t>ε/a=5</w:t>
            </w:r>
          </w:p>
        </w:tc>
      </w:tr>
      <w:tr w:rsidR="00C130E9" w:rsidRPr="00C130E9" w14:paraId="7570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8760" w14:textId="77777777" w:rsidR="00C130E9" w:rsidRPr="00C130E9" w:rsidRDefault="00C130E9" w:rsidP="00C130E9">
            <w:r w:rsidRPr="00C130E9">
              <w:t>0.125</w:t>
            </w:r>
          </w:p>
        </w:tc>
        <w:tc>
          <w:tcPr>
            <w:tcW w:w="0" w:type="auto"/>
            <w:vAlign w:val="center"/>
            <w:hideMark/>
          </w:tcPr>
          <w:p w14:paraId="524233A2" w14:textId="77777777" w:rsidR="00C130E9" w:rsidRPr="00C130E9" w:rsidRDefault="00C130E9" w:rsidP="00C130E9">
            <w:r w:rsidRPr="00C130E9">
              <w:t>2.99e-4</w:t>
            </w:r>
          </w:p>
        </w:tc>
        <w:tc>
          <w:tcPr>
            <w:tcW w:w="0" w:type="auto"/>
            <w:vAlign w:val="center"/>
            <w:hideMark/>
          </w:tcPr>
          <w:p w14:paraId="50C3ABD0" w14:textId="77777777" w:rsidR="00C130E9" w:rsidRPr="00C130E9" w:rsidRDefault="00C130E9" w:rsidP="00C130E9">
            <w:r w:rsidRPr="00C130E9">
              <w:t>8.50e-3</w:t>
            </w:r>
          </w:p>
        </w:tc>
        <w:tc>
          <w:tcPr>
            <w:tcW w:w="0" w:type="auto"/>
            <w:vAlign w:val="center"/>
            <w:hideMark/>
          </w:tcPr>
          <w:p w14:paraId="7DA31BDB" w14:textId="77777777" w:rsidR="00C130E9" w:rsidRPr="00C130E9" w:rsidRDefault="00C130E9" w:rsidP="00C130E9">
            <w:r w:rsidRPr="00C130E9">
              <w:t>2.57e-1</w:t>
            </w:r>
          </w:p>
        </w:tc>
      </w:tr>
      <w:tr w:rsidR="00C130E9" w:rsidRPr="00C130E9" w14:paraId="1E2D6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0535" w14:textId="77777777" w:rsidR="00C130E9" w:rsidRPr="00C130E9" w:rsidRDefault="00C130E9" w:rsidP="00C130E9">
            <w:r w:rsidRPr="00C130E9">
              <w:t>0.060</w:t>
            </w:r>
          </w:p>
        </w:tc>
        <w:tc>
          <w:tcPr>
            <w:tcW w:w="0" w:type="auto"/>
            <w:vAlign w:val="center"/>
            <w:hideMark/>
          </w:tcPr>
          <w:p w14:paraId="1BB6B293" w14:textId="77777777" w:rsidR="00C130E9" w:rsidRPr="00C130E9" w:rsidRDefault="00C130E9" w:rsidP="00C130E9">
            <w:r w:rsidRPr="00C130E9">
              <w:t>2.37e-5</w:t>
            </w:r>
          </w:p>
        </w:tc>
        <w:tc>
          <w:tcPr>
            <w:tcW w:w="0" w:type="auto"/>
            <w:vAlign w:val="center"/>
            <w:hideMark/>
          </w:tcPr>
          <w:p w14:paraId="4AED6FAB" w14:textId="77777777" w:rsidR="00C130E9" w:rsidRPr="00C130E9" w:rsidRDefault="00C130E9" w:rsidP="00C130E9">
            <w:r w:rsidRPr="00C130E9">
              <w:t>9.58e-4</w:t>
            </w:r>
          </w:p>
        </w:tc>
        <w:tc>
          <w:tcPr>
            <w:tcW w:w="0" w:type="auto"/>
            <w:vAlign w:val="center"/>
            <w:hideMark/>
          </w:tcPr>
          <w:p w14:paraId="11E1CACA" w14:textId="77777777" w:rsidR="00C130E9" w:rsidRPr="00C130E9" w:rsidRDefault="00C130E9" w:rsidP="00C130E9">
            <w:r w:rsidRPr="00C130E9">
              <w:t>3.94e-2</w:t>
            </w:r>
          </w:p>
        </w:tc>
      </w:tr>
    </w:tbl>
    <w:p w14:paraId="50001931" w14:textId="77777777" w:rsidR="00C130E9" w:rsidRPr="00C130E9" w:rsidRDefault="00C130E9" w:rsidP="00C130E9">
      <w:r w:rsidRPr="00C130E9">
        <w:rPr>
          <w:b/>
          <w:bCs/>
        </w:rPr>
        <w:t>有效核宽标度律精确成立</w:t>
      </w:r>
      <w:r w:rsidRPr="00C130E9">
        <w:t>：A</w:t>
      </w:r>
      <w:r w:rsidRPr="00C130E9">
        <w:rPr>
          <w:rFonts w:ascii="Cambria Math" w:hAnsi="Cambria Math" w:cs="Cambria Math"/>
        </w:rPr>
        <w:t>−</w:t>
      </w:r>
      <w:r w:rsidRPr="00C130E9">
        <w:t>1 = 0.16</w:t>
      </w:r>
      <w:r w:rsidRPr="00C130E9">
        <w:rPr>
          <w:rFonts w:ascii="微软雅黑" w:eastAsia="微软雅黑" w:hAnsi="微软雅黑" w:cs="微软雅黑" w:hint="eastAsia"/>
        </w:rPr>
        <w:t>・</w:t>
      </w:r>
      <w:r w:rsidRPr="00C130E9">
        <w:t>(a+2ε)³ 全程吻合（ε/a=1 时 0.16 (3a)³ = 8.44e-3 vs 实测 8.50e-3；ε/a=2 时小 a 端 4.55e-3 vs 4.32e-3）——ε≤a 时 A</w:t>
      </w:r>
      <w:r w:rsidRPr="00C130E9">
        <w:rPr>
          <w:rFonts w:ascii="Cambria Math" w:hAnsi="Cambria Math" w:cs="Cambria Math"/>
        </w:rPr>
        <w:t>−</w:t>
      </w:r>
      <w:r w:rsidRPr="00C130E9">
        <w:t>1 ~ 0.16a</w:t>
      </w:r>
      <w:r w:rsidRPr="00C130E9">
        <w:rPr>
          <w:rFonts w:ascii="等线" w:eastAsia="等线" w:hAnsi="等线" w:cs="等线" w:hint="eastAsia"/>
        </w:rPr>
        <w:t>³</w:t>
      </w:r>
      <w:r w:rsidRPr="00C130E9">
        <w:t xml:space="preserve"> 不被破坏，ε</w:t>
      </w:r>
      <w:r w:rsidRPr="00C130E9">
        <w:rPr>
          <w:rFonts w:ascii="Cambria Math" w:hAnsi="Cambria Math" w:cs="Cambria Math"/>
        </w:rPr>
        <w:t>≫</w:t>
      </w:r>
      <w:r w:rsidRPr="00C130E9">
        <w:t>a 时按 (a+2ε)³ 抬升。</w:t>
      </w:r>
    </w:p>
    <w:p w14:paraId="2ED35687" w14:textId="77777777" w:rsidR="00C130E9" w:rsidRPr="00C130E9" w:rsidRDefault="00C130E9" w:rsidP="00C130E9">
      <w:r w:rsidRPr="00C130E9">
        <w:rPr>
          <w:b/>
          <w:bCs/>
        </w:rPr>
        <w:t>判定</w:t>
      </w:r>
      <w:r w:rsidRPr="00C130E9">
        <w:t>：N2 闭合 —— 联动取 ε = c</w:t>
      </w:r>
      <w:r w:rsidRPr="00C130E9">
        <w:rPr>
          <w:rFonts w:ascii="微软雅黑" w:eastAsia="微软雅黑" w:hAnsi="微软雅黑" w:cs="微软雅黑" w:hint="eastAsia"/>
        </w:rPr>
        <w:t>・</w:t>
      </w:r>
      <w:r w:rsidRPr="00C130E9">
        <w:t>(logT)^{</w:t>
      </w:r>
      <w:r w:rsidRPr="00C130E9">
        <w:rPr>
          <w:rFonts w:ascii="Cambria Math" w:hAnsi="Cambria Math" w:cs="Cambria Math"/>
        </w:rPr>
        <w:t>−</w:t>
      </w:r>
      <w:r w:rsidRPr="00C130E9">
        <w:t>q} 保 A→1，且常数 (1+2c)³ 可任意压缩。推 1 的枢纽件无速度竞争。</w:t>
      </w:r>
    </w:p>
    <w:p w14:paraId="7CAB37D4" w14:textId="77777777" w:rsidR="00C130E9" w:rsidRPr="00C130E9" w:rsidRDefault="00C130E9" w:rsidP="00C130E9">
      <w:r w:rsidRPr="00C130E9">
        <w:t>落档 d1（S7.4，惯例）？</w:t>
      </w:r>
    </w:p>
    <w:p w14:paraId="6E30DA31" w14:textId="77777777" w:rsidR="00ED76C4" w:rsidRPr="00ED76C4" w:rsidRDefault="00ED76C4" w:rsidP="00ED76C4">
      <w:r w:rsidRPr="00ED76C4">
        <w:t>S7.4 落档完成。</w:t>
      </w:r>
    </w:p>
    <w:p w14:paraId="632F7971" w14:textId="77777777" w:rsidR="00ED76C4" w:rsidRPr="00ED76C4" w:rsidRDefault="00ED76C4" w:rsidP="00ED76C4">
      <w:r w:rsidRPr="00ED76C4">
        <w:rPr>
          <w:b/>
          <w:bCs/>
        </w:rPr>
        <w:t>文档</w:t>
      </w:r>
      <w:r w:rsidRPr="00ED76C4">
        <w:t>：d1\路2攻防XLII-S7.4-骨头2-ε-λ联动-正则化撑宽与有效核宽标度律.docx——audit 0 错、5 页、sha256 08e2e0cd…，逐页核验通过（表 1 完整 12 行落页、图 1 嵌入、星号 / 占位全清）。</w:t>
      </w:r>
    </w:p>
    <w:p w14:paraId="2F52D6C4" w14:textId="77777777" w:rsidR="00ED76C4" w:rsidRPr="00ED76C4" w:rsidRDefault="00ED76C4" w:rsidP="00ED76C4">
      <w:r w:rsidRPr="00ED76C4">
        <w:rPr>
          <w:b/>
          <w:bCs/>
        </w:rPr>
        <w:t>内容</w:t>
      </w:r>
      <w:r w:rsidRPr="00ED76C4">
        <w:t>：§1 N2 定义与三分量背景 → §2 三性质（正则化偏差缩放不变、支撑容忍 ε=O (a) 硬约束、联动取法）→ §3 联动定理 N2（陈述 + 四步证明骨架）→ §4 数值（表 1：0.16 (a+2ε)³ 标度律，ε/a≤2 域 ratio∈[0.87,1.07]）→ §5 图 → §6 判定。</w:t>
      </w:r>
    </w:p>
    <w:p w14:paraId="1805FA91" w14:textId="77777777" w:rsidR="00ED76C4" w:rsidRPr="00ED76C4" w:rsidRDefault="00ED76C4" w:rsidP="00ED76C4">
      <w:r w:rsidRPr="00ED76C4">
        <w:rPr>
          <w:b/>
          <w:bCs/>
        </w:rPr>
        <w:lastRenderedPageBreak/>
        <w:t>判定</w:t>
      </w:r>
      <w:r w:rsidRPr="00ED76C4">
        <w:t>：N2 闭合 ——ε = c</w:t>
      </w:r>
      <w:r w:rsidRPr="00ED76C4">
        <w:rPr>
          <w:rFonts w:ascii="微软雅黑" w:eastAsia="微软雅黑" w:hAnsi="微软雅黑" w:cs="微软雅黑" w:hint="eastAsia"/>
        </w:rPr>
        <w:t>・</w:t>
      </w:r>
      <w:r w:rsidRPr="00ED76C4">
        <w:t>(logT)^{</w:t>
      </w:r>
      <w:r w:rsidRPr="00ED76C4">
        <w:rPr>
          <w:rFonts w:ascii="Cambria Math" w:hAnsi="Cambria Math" w:cs="Cambria Math"/>
        </w:rPr>
        <w:t>−</w:t>
      </w:r>
      <w:r w:rsidRPr="00ED76C4">
        <w:t>q} 保 A→1，任意 q&gt;0 无速度竞争；唯一硬约束 ε=O (a) 已被撑宽效应数值实证（ε/a=5 抬升两三个数量级）。</w:t>
      </w:r>
    </w:p>
    <w:p w14:paraId="386A4C97" w14:textId="77777777" w:rsidR="00ED76C4" w:rsidRPr="00ED76C4" w:rsidRDefault="00ED76C4" w:rsidP="00ED76C4">
      <w:r w:rsidRPr="00ED76C4">
        <w:t>三块骨头剩 N3（离线项一致版本）——BGS O (1/√logT) 跨 λ 一致余项的严格化。下一步？</w:t>
      </w:r>
    </w:p>
    <w:p w14:paraId="7D426B97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261CA"/>
    <w:multiLevelType w:val="multilevel"/>
    <w:tmpl w:val="83F0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201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B1"/>
    <w:rsid w:val="0000534A"/>
    <w:rsid w:val="002578B1"/>
    <w:rsid w:val="00710863"/>
    <w:rsid w:val="00C130E9"/>
    <w:rsid w:val="00DF76B2"/>
    <w:rsid w:val="00ED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7A9D3-0D62-41C4-B61A-1C381A8E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8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8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8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8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8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8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8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8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8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7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78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8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78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8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8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8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8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8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8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8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8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8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8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7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2026-10-25T21:56:00Z</dcterms:created>
  <dcterms:modified xsi:type="dcterms:W3CDTF">2026-10-25T22:06:00Z</dcterms:modified>
</cp:coreProperties>
</file>