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路2攻防XLII—全尺度GUE配对与在线比例1−o(1)：S0数值定向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（口径修正、超GUE排斥与理论对应）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——《谱对偶论证》系列（d1）：S0 生死门判定</w:t>
      </w:r>
    </w:p>
    <w:p>
      <w:pPr>
        <w:spacing w:after="200"/>
        <w:jc w:val="center"/>
      </w:pPr>
      <w:r>
        <w:t>2026 年 10 月 24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承接 XLI 主线「干到 1」——把前提假设 (H2) 升级为 λ(T)→∞ 的全尺度 GUE 配对（强 Montgomery 型对固定模实特征 L(s,χ₅)），由 Lamzouri Proposition 2.1 直接给出配对常数 A→1、并集在线简单零点比例 →1−o(1)。本篇完成 S0 数值定向（生死门判定）。方法：T=6×10⁵ 零点数据（ζ 999354 根、L(χ₅) 1149836 根），核族 K_a(u)=sinc²(πu/a)、谱支撑 λ_eff=π/a，配对常数 A=1+ΣK²/N（有序全对），局部归一化 u=|Δ|·ρ(t_mid)，双侧 GUE/泊松对照。结果：A(λ) 全曲线（λ_eff∈[0.39,31.4]）实测紧贴双侧 GUE 预测、窄端单调逼近 1 无反弹（a=0.5→0.1 时 A−1 由 1.49e-2 降至 1.3e-4）；极小间距无重零点迹象（s_min=0.0123/0.0133，s&lt;0.01 计数 0）；实测系统性低于 GUE（超 GUE 排斥），GUE 模拟排除有限 N 伪影，段间漂移显示负偏差随 T 收敛。三项口径修正：λ_eff 换算钉死（XLI 旧口径倒挂）、L 密度 −1 项校准（最近邻均值 0.9197→1.0027）、全局 δ 与局部 ρ 差 0.7%（XLI 数值结论不翻转）。判定：S0 通过、进 S1。理论对应三层：Montgomery 配对猜想（GUE 普适类）、β=2 水平排斥 O(a³)（普适形状）、超 GUE 负偏差归因有限 T 算术项（BGS 误差/Montgomery F(α)≥|α| 同源）。</w:t>
      </w:r>
    </w:p>
    <w:p>
      <w:pPr>
        <w:spacing w:after="200"/>
      </w:pPr>
      <w:r>
        <w:t>关键词：全尺度 GUE 配对；在线简单零点比例 1−o(1)；配对常数；超 GUE 排斥；口径修正</w:t>
      </w:r>
    </w:p>
    <w:p>
      <w:pPr>
        <w:pStyle w:val="Heading1"/>
      </w:pPr>
      <w:r>
        <w:t>1　承接与主线</w:t>
      </w:r>
    </w:p>
    <w:p>
      <w:pPr>
        <w:pStyle w:val="Heading2"/>
      </w:pPr>
      <w:r>
        <w:t>1.1　XLI 坐标与「干到 1」路线</w:t>
      </w:r>
    </w:p>
    <w:p>
      <w:r>
        <w:t>攻防 XLI（d1 已交付）在拟随机（GUE）前提下闭合 QRH 常数机制：单族配对常数 A_min=1.0079（ζ）/1.0114（L）（核 fejer_a0.5），7/8 门槛 A≤1.125 达标、余量 0.1171/0.1136；分解论证给出并集在线简单零点比例 ≈0.990；定理形态为纯假设（弱前提），前提 (H1)(H2) 可数值直接检验。XLI §8 将下一阶段主线立为：把 (H2) 升级为 λ(T)→∞ 的全尺度 GUE 配对——强 Montgomery 型对固定模实特征 L(s,χ₅)（框架内开放构造）——则 Proposition 2.1 直接给出 A→1、在线比例 →1−o(1)，即文献「强配对猜想 ⟹ 几乎全部零点简单」的框架内版本；7/8 门槛保持为现行定理坐标。用户否决 31/32 门槛（7/8 为现行 AI 值），主线目标定为「干到 1」。</w:t>
      </w:r>
    </w:p>
    <w:p>
      <w:pPr>
        <w:pStyle w:val="Heading2"/>
      </w:pPr>
      <w:r>
        <w:t>1.2　四阶段规划与 S0 生死门</w:t>
      </w:r>
    </w:p>
    <w:p>
      <w:r>
        <w:t>「干到 1」规划为 S0-S3 四阶段：S0 数值定向（生死门：A(λ) 长程行为是否单调逼近 1 且无反弹）；S1 理论构造（λ(T) 增长方案与 A=1+O(λ^{-1}) 收敛推导、并集加权定理形态）；S2 数值验证（Weil 显式公式实部口径注入敏感性：N_off·δ²·(logx)² 累积可测性）；S3 闭环落档。本篇执行 S0 并给出判定。</w:t>
      </w:r>
    </w:p>
    <w:p>
      <w:pPr>
        <w:pStyle w:val="Heading1"/>
      </w:pPr>
      <w:r>
        <w:t>2　数值口径与方法</w:t>
      </w:r>
    </w:p>
    <w:p>
      <w:pPr>
        <w:pStyle w:val="Heading2"/>
      </w:pPr>
      <w:r>
        <w:t>2.1　数据与零点密度</w:t>
      </w:r>
    </w:p>
    <w:p>
      <w:r>
        <w:t>零点数据 T=6×10⁵、剔除 t&lt;300：ζ 999354 根、L(s,χ₅) 1149836 根。归一化密度 ρ_ζ(t)=log(t/2π)/2π；L 族密度 ρ_L=(1/2π)[log(t/(2π))−1+log5] 的常数项 −1 经校准为错误：去 −1 后最近邻均值 nn_mean 由 0.9197 升至 1.0027（ζ 恰为 1.0000），校准因子 ≈1.087。全局口径 δ=logT/2π=2.1175（XLI 沿用）在宽带数据下 u 平均≈1.74≠1，宽核放大归一化误差——S0 改局部归一化 u=|Δ|·ρ(t_mid)。</w:t>
      </w:r>
    </w:p>
    <w:p>
      <w:pPr>
        <w:pStyle w:val="Heading2"/>
      </w:pPr>
      <w:r>
        <w:t>2.2　核族与谱支撑换算</w:t>
      </w:r>
    </w:p>
    <w:p>
      <w:r>
        <w:t>核 K_a(u)=sinc²(πu/a)。谱支撑 λ_eff(a)=π/a（Fourier 约定 e^{-2πiξu}），换算见表 1。XLI 文档「fejer_a0.5 谱支撑≈0.5」为倒挂错误口径——fejer_a0.5 实际 λ_eff=π/0.5=6.28≫1/2，远超无条件框架允许的 λ≤1/2（该自由度正来自拟随机放宽）。</w:t>
      </w:r>
    </w:p>
    <w:p>
      <w:pPr>
        <w:pStyle w:val="Caption"/>
      </w:pPr>
      <w:r>
        <w:t>表 1　核宽 a 与谱支撑 λ_eff=π/a 换算（节选）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0.1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0.25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0.5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1.0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2.0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4.0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8.0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λ_eff=π/a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31.42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12.57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6.28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3.14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1.57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0.79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0.39</w:t>
            </w:r>
          </w:p>
        </w:tc>
      </w:tr>
    </w:tbl>
    <w:p>
      <w:pPr>
        <w:spacing w:after="40"/>
      </w:pPr>
    </w:p>
    <w:p>
      <w:pPr>
        <w:pStyle w:val="Heading2"/>
      </w:pPr>
      <w:r>
        <w:t>2.3　配对常数、归一化与双侧对照</w:t>
      </w:r>
    </w:p>
    <w:p>
      <w:r>
        <w:t>A(K)=1+Σ_{有序对}K(δΔ)²/N（有序全对 i≠j 两侧都计入；Proposition 2.1 的 ΣK² 即该口径）。GUE 双侧预测 GUE2(a)=1+2∫₀^∞(1−sinc²πu)sinc⁴(πu/a)du（二点相关 ρ₂=1−sinc²πu）；泊松基线 Poi2(a)=1+2a/3。初版单侧对照（缺因子 2）把有序全对的和按半量计，造成「超 Poisson 上偏/负偏差」假警报——最小几何验证（常数强度泊松窄带、ρ≡1 均匀点、解析 ∫sinc⁴=1/3）定位为约定问题而非代码 bug；终版采用双侧对照。</w:t>
      </w:r>
    </w:p>
    <w:p>
      <w:pPr>
        <w:pStyle w:val="Heading2"/>
      </w:pPr>
      <w:r>
        <w:t>2.4　三项口径修正</w:t>
      </w:r>
    </w:p>
    <w:p>
      <w:r>
        <w:t>(1) λ_eff 换算：fejer_a0.5 实为 6.28 而非 0.5（倒挂修正）；(2) L 密度 −1 项：去 −1 后 nn_mean=1.0027；(3) 全局 δ 与局部 ρ：ζ a0.5 全局口径 1.00789（复现 audit6 分毫不差）对局部口径 1.01494，差 0.7%，XLI 结论（余量 0.11-0.12）不翻转——但 XLI 数值声明（表 1/表 3、ρ_L 公式、λ_eff 标注）在下次修订时需同步披露。</w:t>
      </w:r>
    </w:p>
    <w:p>
      <w:pPr>
        <w:pStyle w:val="Heading1"/>
      </w:pPr>
      <w:r>
        <w:t>3　S0 结果</w:t>
      </w:r>
    </w:p>
    <w:p>
      <w:pPr>
        <w:pStyle w:val="Heading2"/>
      </w:pPr>
      <w:r>
        <w:t>3.1　A(λ) 全曲线（表 2、图 1）</w:t>
      </w:r>
    </w:p>
    <w:p>
      <w:pPr>
        <w:pStyle w:val="Caption"/>
      </w:pPr>
      <w:r>
        <w:t>表 2　配对常数 A(λ) 全曲线（T=6×10⁵，局部归一化，有序全对；ζ−GUE2 为实测对双侧 GUE 预测的偏差）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</w:trPr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λ_eff=π/a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A_ζ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A_L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GUE2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Poi2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ζ−GUE2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31.4159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1.00013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1.000171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1.000162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1.066667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-3e-05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20.944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1.000436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1.000514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1.000537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-0.0001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15.708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1.001026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1.00111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1.001253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1.133333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-0.00023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12.5664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1.001986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1.002031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1.002409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1.166667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-0.00042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10.472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1.003393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1.003365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1.004095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-0.0007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8.976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1.005321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1.005194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1.006396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1.233333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-0.00107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7.854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1.007844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1.007593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1.009387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1.266667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-0.00154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0.45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6.9813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1.01103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1.010639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1.013137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-0.00211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6.2832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1.014941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1.014399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1.017708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1.333333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-0.00277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4.1888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1.04724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1.045839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1.054492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-0.00725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3.1416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1.104242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1.101603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1.116667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1.666667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-0.01242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2.0944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1.291607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1.285773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1.310764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-0.01916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1.5708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1.545402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1.536782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1.566666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2.333333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-0.02126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1.0472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2.133698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2.120731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2.155555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2.999999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-0.02186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0.7854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2.762261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2.746563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2.78333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3.666664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-0.02107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0.5236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4.058051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4.040832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4.077762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4.999985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-0.01971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8.0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0.3927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5.371905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5.355897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5.391618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6.333284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-0.01971</w:t>
            </w:r>
          </w:p>
        </w:tc>
      </w:tr>
    </w:tbl>
    <w:p>
      <w:pPr>
        <w:spacing w:after="40"/>
      </w:pPr>
    </w:p>
    <w:p>
      <w:r>
        <w:t>读数：(i) 三层结构 Poisson&gt;GUE&gt;实测——排斥压低配对和；(ii) 实测紧贴 GUE2（宽端偏差 −0.020~−0.022 平台），全尺度无反弹；(iii) 窄端单调→1：a=0.5→0.1 时 A_ζ−1 由 0.01494 单调降至 0.00013，A_L−1 由 0.01440 降至 0.00017——单调判定 True。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8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0_fig1_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8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A(λ) 全曲线 vs 双侧 GUE/Poisson（T=6×10⁵，局部归一化）：实测（ζ 黑、L 红）紧贴 GUE 预测（蓝），三层结构、7/8 门槛与 C_MT 参照，窄端单调→1 无反弹</w:t>
      </w:r>
    </w:p>
    <w:p>
      <w:pPr>
        <w:pStyle w:val="Heading2"/>
      </w:pPr>
      <w:r>
        <w:t>3.2　极小间距与重零点探测（表 3）</w:t>
      </w:r>
    </w:p>
    <w:p>
      <w:pPr>
        <w:pStyle w:val="Caption"/>
      </w:pPr>
      <w:r>
        <w:t>表 3　极小间距与重零点计数（s&lt;ε 为归一化最近邻间距小于 ε 的零点数；GUE 列为理论预测）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族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s_min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s&lt;0.05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s&lt;0.01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s&lt;0.005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s&lt;0.001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GUE(s&lt;0.01)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999354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0.01231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1149836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0.01326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180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</w:t>
            </w:r>
          </w:p>
        </w:tc>
      </w:tr>
    </w:tbl>
    <w:p>
      <w:pPr>
        <w:spacing w:after="40"/>
      </w:pPr>
    </w:p>
    <w:p>
      <w:r>
        <w:t>s&lt;0.01 计数 0（GUE 预测 1.1/1.2）——无重零点迹象。结构重零点（其配对项 K(0)=1 不随核尺度消失）会阻止 A→1，此处排除该障碍。</w:t>
      </w:r>
    </w:p>
    <w:p>
      <w:pPr>
        <w:pStyle w:val="Heading2"/>
      </w:pPr>
      <w:r>
        <w:t>3.3　有限 T 涨落标定（表 4）</w:t>
      </w:r>
    </w:p>
    <w:p>
      <w:pPr>
        <w:pStyle w:val="Caption"/>
      </w:pPr>
      <w:r>
        <w:t>表 4　A 的段间漂移（5 段，300−6×10⁵，局部归一化；相邻为相邻段最大差，极差为全程差）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  <w:cantSplit/>
        </w:trPr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族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段1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段2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段3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段4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段5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相邻max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极差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1.003053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1.003287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1.003704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1.003405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1.003519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0.000417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0.000651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1.013811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1.014732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1.015648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1.014947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1.01541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0.00092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0.001837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1.100496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1.1037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1.10518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1.105092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1.10593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0.003205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0.005434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1.541205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1.544822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1.54676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1.547298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0.003617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0.006093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1.003195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1.003306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1.003502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1.003562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1.003284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0.000278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0.000367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1.013435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1.014179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1.014736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1.014835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1.014709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0.000744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0.0014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1.097357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1.100856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1.102223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1.103206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1.103535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0.003498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0.006178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1.530121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1.535878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1.537774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1.539015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1.539824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0.005757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0.009702</w:t>
            </w:r>
          </w:p>
        </w:tc>
      </w:tr>
    </w:tbl>
    <w:p>
      <w:pPr>
        <w:spacing w:after="40"/>
      </w:pPr>
    </w:p>
    <w:p>
      <w:r>
        <w:t>判定：窄端信号远超漂移（ζ a0.5 相邻 ≤0.00092、极差 0.00184；L ≤0.00074/0.0014）；宽端负偏差（−0.02 平台）超段间漂移约 3 倍——系统信号。负偏差随高度收敛：ζ a0.5 五段 1.0138→1.0154 向 GUE2=1.0177 靠拢，L 同向——有限 T 算术项签名。</w:t>
      </w:r>
    </w:p>
    <w:p>
      <w:pPr>
        <w:pStyle w:val="Heading2"/>
      </w:pPr>
      <w:r>
        <w:t>3.4　GUE 模拟对照</w:t>
      </w:r>
    </w:p>
    <w:p>
      <w:r>
        <w:t>GUE 矩阵模拟（N=4000×12，谱归一化校准后 nn_mean=1.0000）：A_sim 与 GUE2 理论几乎重合（正偏 +0.001~+0.006：a0.5 1.01863 对 1.01771、a8 5.39678 对 5.39162）；实测系统性低于 GUE 且偏差超段间漂移约 3 倍——负偏差为真实超 GUE 排斥信号，非有限 N 伪影。方向（排斥更强→配对更少→A 更小→比例更近 1）支持「干到 1」。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8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0_fig2_3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　A−1 收敛速率（log-log）：实测（ζ 黑、L 红）与 GUE2 理论（蓝）平行下降、整体略低——超 GUE 排斥；GUE 模拟（紫三角）≈理论，排除有限 N 伪影；窄端 O(a³) 斜率</w:t>
      </w:r>
    </w:p>
    <w:p>
      <w:pPr>
        <w:pStyle w:val="Heading1"/>
      </w:pPr>
      <w:r>
        <w:t>4　判定与理论对应</w:t>
      </w:r>
    </w:p>
    <w:p>
      <w:pPr>
        <w:pStyle w:val="Heading2"/>
      </w:pPr>
      <w:r>
        <w:t>4.1　S0 生死门判定</w:t>
      </w:r>
    </w:p>
    <w:p>
      <w:r>
        <w:t>四条件逐项核验：A(λ) 单调逼近 1 无反弹（通过）；全曲线贴 GUE（通过）；无重零点迹象（通过）；有限 T 涨落可控（通过）。判定：S0 通过，主线可进 S1。</w:t>
      </w:r>
    </w:p>
    <w:p>
      <w:pPr>
        <w:pStyle w:val="Heading2"/>
      </w:pPr>
      <w:r>
        <w:t>4.2　三层理论对应</w:t>
      </w:r>
    </w:p>
    <w:p>
      <w:r>
        <w:t>(i) 曲线整体贴 GUE ⟺ Montgomery 配对猜想/RMT 普适类：对 ζ 为猜想（Odlyzko 在 10²² 高度强数值验证）；对固定模实特征 L(s,χ₅) 文献中无无条件版——正是 (H2)/(H2′)。数据在低高度（T=6×10⁵）呈现 GUE 结构，与普适性在低高度即显现的已知经验一致。</w:t>
      </w:r>
    </w:p>
    <w:p>
      <w:r>
        <w:t>(ii) 窄端 A−1~O(a³) ⟺ GUE β=2 水平排斥普适形状：1−sinc²πu~π²u²/3（u→0，二点相关二次零点），窗内 sinc⁴≈1，∫₀^a u²du~a³；Dyson 对数气体对 GUE 类是定理、对 ζ 是猜想。数据独立复现 β=2 斜率（图 2 实测与 GUE2 平行），排除泊松 β=0（A−1~a）与辛系综 β=4（A−1~a⁵）——最强锚点。</w:t>
      </w:r>
    </w:p>
    <w:p>
      <w:r>
        <w:t>(iii) 超 GUE 负偏差 ⟺ 有限 T 算术项：BGS Lemma 5 误差 O_f(1/√logT) 带核依赖常数；Montgomery F(α)≥|α|（|α|&lt;1，素数项给出非平凡下界，GUE 预测取等）为同源结构，Parseval 下翻译为实空间配对和偏差（符号与形状待 S1a 严格推导）。决定性证据：段间漂移显示负偏差随 T 收敛（低 t 段偏离多、高 t 段向 GUE 靠拢）——「偏差=随 T 衰减的算术项」的直接签名；GUE 模拟排除有限 N 修正方向。</w:t>
      </w:r>
    </w:p>
    <w:p>
      <w:pPr>
        <w:pStyle w:val="Heading2"/>
      </w:pPr>
      <w:r>
        <w:t>4.3　诚实边界</w:t>
      </w:r>
    </w:p>
    <w:p>
      <w:r>
        <w:t>① 数据只到 T=6×10⁵、λ_eff≤31.4；「无限高度 λ(T)→∞ 全尺度」仍是假设 (H2′)，不是定理。② 超 GUE 排斥边缘显著（ζ a0.5 偏差 −0.00277，超相邻段间漂移 0.00092 约 3 倍），暂不作定理前提，只记方向有利。③ XLI 旧口径数值（全局 δ、含 −1 的 ρ_L、λ_eff≈0.5 标注）与本文档不一致，结论不翻转但需在 XLI 修订时披露。④ 核族扫描有限（fejer 系），未穷尽变分解空间。</w:t>
      </w:r>
    </w:p>
    <w:p>
      <w:pPr>
        <w:pStyle w:val="Heading1"/>
      </w:pPr>
      <w:r>
        <w:t>5　下一步：S1 拆解</w:t>
      </w:r>
    </w:p>
    <w:p>
      <w:pPr>
        <w:pStyle w:val="Heading2"/>
      </w:pPr>
      <w:r>
        <w:t>5.1　S1a 算术项归因（层 3 理论对应定量化）</w:t>
      </w:r>
    </w:p>
    <w:p>
      <w:r>
        <w:t>① Parseval：把 A(a)−GUE2(a) 翻译成 F(α,T)−|α|（α∈(0,1)），对照 Montgomery 下界超出量，验证符号与形状；② 衰减律：5 段上拟合 Δ(a;T)~c(a)/logT 或 c(a)/√logT，区分 BGS 误差结构；③ 核依赖常数：fejer/sinc/gauss 三族偏差按 Fourier 支撑平滑性排序（audit6 数据现成）。</w:t>
      </w:r>
    </w:p>
    <w:p>
      <w:pPr>
        <w:pStyle w:val="Heading2"/>
      </w:pPr>
      <w:r>
        <w:t>5.2　S1b λ(T) 方案构造</w:t>
      </w:r>
    </w:p>
    <w:p>
      <w:r>
        <w:t>(H2′) 显式化（λ(T)→∞ 的强 Montgomery 型，含增长速率与误差形状）；A=1+O(λ^{-1}) 收敛推导；结构重零点项并入（s&lt;0.01 已排除）；并集加权 → 在线比例 1−o(1) 的定理形态。</w:t>
      </w:r>
    </w:p>
    <w:p>
      <w:pPr>
        <w:pStyle w:val="Heading1"/>
      </w:pPr>
      <w:r>
        <w:t>参考文献</w:t>
      </w:r>
    </w:p>
    <w:p>
      <w:pPr>
        <w:spacing w:after="40"/>
      </w:pPr>
      <w:r>
        <w:t>[1] Lamzouri Y. A new proof that more than 2/3 of the zeros of the Riemann zeta function are simple and on the critical line. arXiv:2609.02882v2（Proposition 2.1（N₀ˢ≥2Σ1−ΣK²）、Lemma 3.2（最优核、C_MT=1/2+(1/√2)cot(1/√2)=1.3274992963）、Remark 3.4（C_η≥C_MT））——XLI 全文回读.</w:t>
      </w:r>
    </w:p>
    <w:p>
      <w:pPr>
        <w:spacing w:after="40"/>
      </w:pPr>
      <w:r>
        <w:t>[2] Baluyot D, Goldston D, Suriajaya A I, et al. An unconditional Montgomery theorem for pair correlation of zeros of the Riemann zeta function. arXiv:2306.04799（Lemma 5：无条件配对公式、误差 O_f(1/√logT)、权 w(z)=4/(4−z²)；BGS 推广至固定模 L(χ) 为开放构造）.</w:t>
      </w:r>
    </w:p>
    <w:p>
      <w:pPr>
        <w:spacing w:after="40"/>
      </w:pPr>
      <w:r>
        <w:t>[3] Özlük A E. On the pair correlation of zeros of Dirichlet L-functions（1982，GRH 下至少 11/12 简单，带权）——经 Kandhil-Languasco-Moree 引言转述核实.</w:t>
      </w:r>
    </w:p>
    <w:p>
      <w:pPr>
        <w:spacing w:after="40"/>
      </w:pPr>
      <w:r>
        <w:t>[4] Kandhil N, Languasco A, Moree P. Pair correlation of zeros of Dirichlet L-functions: A path towards the Montgomery and Elliott-Halberstam Conjectures. arXiv:2411.19762（Yıldırım 定理/Conjecture 1：跨字符平均配对相关，GRH 前提）——XLI 全文精读.</w:t>
      </w:r>
    </w:p>
    <w:p>
      <w:pPr>
        <w:spacing w:after="40"/>
      </w:pPr>
      <w:r>
        <w:t>[5] Carneiro E, Milinovich M B, Ramos A P. Fourier optimization and Montgomery's pair correlation conjecture. arXiv:2310.01913（F 平均 0.9303-1.3208、含 Dirichlet L 函数族）.</w:t>
      </w:r>
    </w:p>
    <w:p>
      <w:pPr>
        <w:spacing w:after="40"/>
      </w:pPr>
      <w:r>
        <w:t>[6] Odlyzko A M. The 10^22-nd zero of the Riemann zeta function（10¹⁰ 个零点数值验证 RH 与 GUE 配对相关）.</w:t>
      </w:r>
    </w:p>
    <w:p>
      <w:pPr>
        <w:spacing w:after="40"/>
      </w:pPr>
      <w:r>
        <w:t>[7] 攻防 XLII 数值件（本工作，Anaconda python 可复跑）：qrh_work/xlii_s0.py（v1 全局口径）、xlii_s0_v2.py（v2 局部、含错 L 密度）、xlii_s0_v3.py（终版：局部归一化+双侧 GUE+L 校准）、xlii_s0_check.py（泊松模拟/ρ₂ 查错）、xlii_s0_debug.py（2 倍因子最小验证）、xlii_s0_gue.py（GUE 模拟）、xlii_s0_plot.py（出图）；结果 xlii_s0_v3.json、xlii_s0_gue_sim.json；零点数据 zeros_T6e5.npz（T=6×10⁵、ζ 999354/L 1149836 根）.</w:t>
      </w:r>
    </w:p>
    <w:p>
      <w:pPr>
        <w:spacing w:after="40"/>
      </w:pPr>
      <w:r>
        <w:t>[8] 攻防 XLI（d1 已交付）：拟随机并集定理条件形态——7/8 门槛、fejer_a0.5 最优核、分解论证、前提可靠性三层.</w:t>
      </w:r>
    </w:p>
    <w:p>
      <w:pPr>
        <w:spacing w:after="40"/>
      </w:pPr>
      <w:r>
        <w:t>[9] 攻防 XL（d1 已交付）：配对侧无条件界理论构造——0.6725 常数缺口属 QRH 机制；攻防 XXXIX（S4）：在线比例桥余项精细形态.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