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ζ_K 零点并集结构：跨族配对显式公式、字符振荡对消与 Hilbert 空间方法的边界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K=ℚ(√5)，ζ_K=ζ·L(χ₅)：L 函数乘积零点结构的三个独立于 RH 真伪的技术对象与方法边界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摘要：本文把谱对偶论证系列（K=ℚ(√5)，Dedekind ζ_K(s)=ζ(s)L(s,χ₅)）的研究结果整理为三个独立于黎曼猜想（RH）、广义黎曼猜想（GRH）、准随机黎曼猜想（QRH）与 BSD 猜想真伪的可辩护技术对象，并划清一条方法的边界。（1）</w:t>
      </w:r>
      <w:r>
        <w:rPr>
          <w:rFonts w:ascii="Times New Roman" w:hAnsi="Times New Roman" w:eastAsia="宋体"/>
          <w:b/>
          <w:color w:val="000000"/>
          <w:sz w:val="24"/>
        </w:rPr>
        <w:t>跨族配对显式公式（定理 3.1′）</w:t>
      </w:r>
      <w:r>
        <w:rPr>
          <w:rFonts w:ascii="Times New Roman" w:hAnsi="Times New Roman" w:eastAsia="宋体"/>
          <w:b w:val="0"/>
          <w:color w:val="000000"/>
          <w:sz w:val="24"/>
        </w:rPr>
        <w:t>：ζ 与 L(χ₅) 零点的跨族配对相关主项系数为 f(0)（密度级），素项被 χ₅ 的字符振荡消除（O(x^{−1/2}) 类）——Montgomery 配对相关向双 L 函数的推广，属 L 函数乘积配对理论的新工具。（2）</w:t>
      </w:r>
      <w:r>
        <w:rPr>
          <w:rFonts w:ascii="Times New Roman" w:hAnsi="Times New Roman" w:eastAsia="宋体"/>
          <w:b/>
          <w:color w:val="000000"/>
          <w:sz w:val="24"/>
        </w:rPr>
        <w:t>字符振荡对消</w:t>
      </w:r>
      <w:r>
        <w:rPr>
          <w:rFonts w:ascii="Times New Roman" w:hAnsi="Times New Roman" w:eastAsia="宋体"/>
          <w:b w:val="0"/>
          <w:color w:val="000000"/>
          <w:sz w:val="24"/>
        </w:rPr>
        <w:t>：数值（Fourier 剖面）显示 χ₅(p)=−1 素项在并集 ζ_K 中精确对消（消除因子 10³–10⁵）、χ₅(p)=+1 增强恰 4 倍、χ₅(5)=0 项在 L 中消失；理论侧 Σ_p χ₅(p)/√p（σ=1/2）部分和振荡有界 sup≤2.457（X≤5×10⁶）；并集素项 sup 包络全尺度小于单族（分段比值 0.57/0.71/0.82/0.90/0.94），但均方口径并集 1.263 倍于单族（(1+χ)²=4·1_{χ=+1}）——净压制只在幅度 sup 层成立。（3）</w:t>
      </w:r>
      <w:r>
        <w:rPr>
          <w:rFonts w:ascii="Times New Roman" w:hAnsi="Times New Roman" w:eastAsia="宋体"/>
          <w:b/>
          <w:color w:val="000000"/>
          <w:sz w:val="24"/>
        </w:rPr>
        <w:t>Hilbert 空间方法的边界（决定性负结果）</w:t>
      </w:r>
      <w:r>
        <w:rPr>
          <w:rFonts w:ascii="Times New Roman" w:hAnsi="Times New Roman" w:eastAsia="宋体"/>
          <w:b w:val="0"/>
          <w:color w:val="000000"/>
          <w:sz w:val="24"/>
        </w:rPr>
        <w:t>：Q(0)=∫η⁴=∫f²≥1（Cauchy–Schwarz，f=η² 为 supp⊂[−1/2,1/2] 的密度），Lamzouri 命题 2.1 应用于 Z_K=Z_ζ∪Z_L 并集的下界 2−C_MT(f)−Q(0)(f)≤0 恒成立（极值 f₀ 给 −0.3338、uniform 给 −0.3333）——Hilbert 空间不等式对乘积 L 函数的并集彻底失效。附带：L(χ₅) 零点计数主项修正 N_L(T)=(T/2π)[log(T/2π)+log 5−1]+O(log qT)（Γ(s/2) 相位）；ζ_K 在线比例余项数值级 0.6725−O(10⁻⁵~10⁻³)，缺口在 Levinson 常数而非余项——7/8=0.875 属 QRH 类不同机制，非同一论证的常数推进。本文同时给出谱对偶链（Arthur 迹公式↔Weil 显式公式）的开放状态与诚实边界。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关键词：Dedekind ζ 函数；跨族配对相关；Dirichlet 字符振荡；零点并集结构；Hilbert 空间不等式；Levinson 常数；谱对偶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引言与背景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设 K=ℚ(√5)，χ₅ 为模 5 的实 Dirichlet 字符（Legendre 符号 (·/5)）。Dedekind ζ 函数分解为 ζ_K(s)=ζ(s)L(s,χ₅)，其非平凡零点集 Z_K=Z_ζ∪Z_L（不交并）。本文研究的是这个并集的零点结构：两个组成 L 函数（一个主字符、一个非主实字符）的零点如何并入乘积函数，以及这种并集结构对零点计数、配对相关与在线比例下界论证的约束。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背景：2026 年 AI 形式化团队（OpenAI/Lean 4 系）将黎曼 ζ 零点在线比例下界推进到 0.874957（后压至 0.8748867，QRH 类论证）。与之对照，无条件 Levinson–Lamzouri 框架的常数为 0.6725=2−C_MT（C_MT=1.3274992963…）。本研究判定：0.6725 与 0.875 属两套不同机制的常数——前者来自配对排斥（Hilbert 空间不等式 + Montgomery 配对相关），后者来自准随机（quasi-random）前提；</w:t>
      </w:r>
      <w:r>
        <w:rPr>
          <w:rFonts w:ascii="Times New Roman" w:hAnsi="Times New Roman" w:eastAsia="宋体"/>
          <w:b/>
          <w:color w:val="000000"/>
          <w:sz w:val="24"/>
        </w:rPr>
        <w:t>推进 7/8 需要更换常数机制，而非减小余项</w:t>
      </w:r>
      <w:r>
        <w:rPr>
          <w:rFonts w:ascii="Times New Roman" w:hAnsi="Times New Roman" w:eastAsia="宋体"/>
          <w:b w:val="0"/>
          <w:color w:val="000000"/>
          <w:sz w:val="24"/>
        </w:rPr>
        <w:t>。本文的价值定位是：在常数层被数学判负的路径上留下精确的边界定理（死路地图），并把仍然成立的技术对象（跨族配对公式、字符振荡对消）整理为可独立使用的工具。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跨族配对显式公式（定理 3.1′）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显式公式与配对相关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经典 Montgomery 配对相关研究单个 L 函数零点的两两相关：对紧支撑偶函数 f，Σ_{γ,γ′≤T} f((γ−γ′)logT/2π) ≈ (T/2π)logT·(∫f(α)²dα+δ(α)) 类结构。跨族版本考虑两个不同 L 函数（ζ 与 L(χ₅)）零点之间的配对。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定理 3.1′（跨族配对显式公式，攻防 XII）</w:t>
      </w:r>
      <w:r>
        <w:rPr>
          <w:rFonts w:ascii="Times New Roman" w:hAnsi="Times New Roman" w:eastAsia="宋体"/>
          <w:b w:val="0"/>
          <w:color w:val="000000"/>
          <w:sz w:val="24"/>
        </w:rPr>
        <w:t>。设 f 为偶、紧支撑、Fourier 变换衰减充分快的检验函数，w 为与配对相关的窗权重，则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Σ_{γζ,γL} f(i(γζ−γL)logT/2π)·w = (T/2π)logT·(f(0)+O(1/√logT))，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其中 f(0)=∫f 为密度级主项系数；素项贡献为 O(x^{−1/2}log²x)（χ₅ 非主字符 ⟹ 素项显式公式的振荡被字符和消去）。对照同族 Montgomery 情形，跨族主项只有 f(0)（无 |α| 型排斥项），配对相关函数在 0 处归一。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主项系数与素项消除的机制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显式公式侧：S_ζ(t)=−(1/π)Σ_p sin(t log p)/(p^{1/2}log p)−…，S_L(t)=−(1/π)Σ_p χ₅(p)sin(t log p)/(p^{1/2}log p)−…；并集素项主行 = −(1/π)Σ_p (1+χ₅(p))sin(t log p)/(p^{1/2}log p)。χ₅ 的符号将素数分成两半：χ₅(p)=−1 的素项在并集中逐项消失（(1+χ₅)=0），χ₅(p)=+1 的素项幅度翻倍。这使跨族配对相关的素项（交叉项）被字符振荡消除——与同族配对中素项通过 δ(α) 奇点进入配对函数形成对照。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意义：L 函数乘积配对理论的工具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定理 3.1′ 不依赖 RH/GRH 的真伪，是 Montgomery 配对理论向双 L 函数（Selberg 类乘积）的推广。可应用对象：Rankin–Selberg 卷积 L(s,π₁)L(s,π₂) 的零点互作用、任意数域 Dedekind ζ_K=∏_χL(s,χ) 的并集结构、算术量子混沌中谱的交叉。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字符振荡对消：数值与部分和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Fourier 剖面（数值证据）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 ζ 与 L(χ₅) 的前 10⁶ 量级零点（t∈[6.6,6×10⁵]，R-S 主项求根），细 bin 密度偏差 ε(t) 的周期图在 f=log p/2π 处检测素项峰：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χ₅(p)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∫P_ζ（单族）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∫P_L（单族）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∫P_K（并集）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0.0117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1.3e-5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精确对消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0.0184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1.5e-5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精确对消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0.0210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1.1e-5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0.0212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 中消失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0.0198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0.0191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4.4e-5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精确对消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0.0161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0.0156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0.0633（≈4×）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增强 4 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19,29,31,41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~0.01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~0.01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~4×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增强 4 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13,17,23,37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~0.01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~0.01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精确对消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读数：χ₅(p)=−1 的素项在并集中以 10³–10⁵ 因子消除（互谱强负确认相位反相）；χ₅(p)=+1 的素项增强恰 4 倍（理论 (1+1)²=4）；χ₅(5)=0 的项不出现在 L 的素项展开。这是 Hecke 结构（K 的分裂/惯性素数）在零点计数层面的逐素数体现。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Σ_p χ₅(p)/√p 的部分和有界性（理论量直接数值）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30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X=2×10⁶ 终值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sup|·|（X=2×10⁶）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X=5×10⁶ 终值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sup|·|（X=5×10⁶）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 χ₅(p)/p^{1/2}（σ=1/2）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−2.3553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2.3553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−2.433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2.457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振荡有界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 χ₅(p)/(p^{1/2}log p)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−1.8424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1.8424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−1.847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1.849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有界 ~1.85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 χ₅(p)/p^{0.6}（绝对收敛）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−1.8227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1.8227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有限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σ=1/2（临界）处部分和</w:t>
      </w:r>
      <w:r>
        <w:rPr>
          <w:rFonts w:ascii="Times New Roman" w:hAnsi="Times New Roman" w:eastAsia="宋体"/>
          <w:b/>
          <w:color w:val="000000"/>
          <w:sz w:val="24"/>
        </w:rPr>
        <w:t>不发散</w:t>
      </w:r>
      <w:r>
        <w:rPr>
          <w:rFonts w:ascii="Times New Roman" w:hAnsi="Times New Roman" w:eastAsia="宋体"/>
          <w:b w:val="0"/>
          <w:color w:val="000000"/>
          <w:sz w:val="24"/>
        </w:rPr>
        <w:t>：χ₅ 的字符和 O(√x) 类振荡消去，sup|部分和|≤2.46 到 X=5×10⁶。对应 L(1/2+it,χ₅) 无零点对指数和的贡献，跨族项不产生长周期漂移——这是 Fourier 剖面超低频零负债的理论解释。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并集 vs 单族素项包络：口径依赖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素数区间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单族 sup（Σ1/(√p log p)）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并集 sup（Σ(1+χ)/(√p log p)）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比值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10²–10³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4.26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0.57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10³–10⁴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6.27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4.46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10⁴–10⁵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10.17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8.34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10⁵–10⁶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18.47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16.63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10⁶–5×10⁶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29.90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0.94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sup 口径</w:t>
      </w:r>
      <w:r>
        <w:rPr>
          <w:rFonts w:ascii="Times New Roman" w:hAnsi="Times New Roman" w:eastAsia="宋体"/>
          <w:b w:val="0"/>
          <w:color w:val="000000"/>
          <w:sz w:val="24"/>
        </w:rPr>
        <w:t>：并集在每一段严格小于单族（比值 0.57→0.94），χ₅=−1 素项（含最大幅度项 p=2,3）消失的收益全尺度成立，收益随 X 衰减（χ₅=±1 渐近各半 ⟹ 大 X 趋 1）。</w:t>
      </w:r>
      <w:r>
        <w:rPr>
          <w:rFonts w:ascii="Times New Roman" w:hAnsi="Times New Roman" w:eastAsia="宋体"/>
          <w:b/>
          <w:color w:val="000000"/>
          <w:sz w:val="24"/>
        </w:rPr>
        <w:t>均方口径</w:t>
      </w:r>
      <w:r>
        <w:rPr>
          <w:rFonts w:ascii="Times New Roman" w:hAnsi="Times New Roman" w:eastAsia="宋体"/>
          <w:b w:val="0"/>
          <w:color w:val="000000"/>
          <w:sz w:val="24"/>
        </w:rPr>
        <w:t>：Σ_p(1+χ₅(p))²/p=3.457 vs Σ_p1/p=2.736（X=2×10⁶），比值 1.263（大 X 极限趋 2）。代数原因：(1+χ₅(p))²=4·1_{χ₅(p)=+1}——χ₅=−1 处 0×、+1 处 4×，功率层净效应并集更大。</w:t>
      </w:r>
      <w:r>
        <w:rPr>
          <w:rFonts w:ascii="Times New Roman" w:hAnsi="Times New Roman" w:eastAsia="宋体"/>
          <w:b/>
          <w:color w:val="000000"/>
          <w:sz w:val="24"/>
        </w:rPr>
        <w:t>净压制只在幅度 sup 层成立，功率层不成立</w:t>
      </w:r>
      <w:r>
        <w:rPr>
          <w:rFonts w:ascii="Times New Roman" w:hAnsi="Times New Roman" w:eastAsia="宋体"/>
          <w:b w:val="0"/>
          <w:color w:val="000000"/>
          <w:sz w:val="24"/>
        </w:rPr>
        <w:t>；后者与攻防 XVI 二阶矩近对角白噪声判定一致，说明 Levinson 二矩类论证在并集上无增益。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Hilbert 空间方法的边界（Q(0) 判负）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命题 2.1 与 Q(0) 的来源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Lamzouri 命题 2.1（arXiv:2609.02882）：η∈L²(ℝ) 实偶、supp(η)⊂(−λ,λ)、∫η²=1（即其 Fourier 变换 K(0)=1），则对有限复共轭不变多重集 Z：Σ_{z∈Z∩ℝ,m_z=1}1 ≥ 2Σ_{z∈Z}1 − Σ_{z,s∈Z}K(z−s)²，其中 K 为 η² 的 Fourier 变换、f=η²。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关键对象：f=η² 是概率密度（∫f=∫η²=1，supp f⊂[−λ/2,λ/2]，取 λ 归一为 [−1/2,1/2]）。跨族主项中孤立出现 Q(0)=∫f²=∫η⁴（定理 3.1′ 取 f=Q=f⋆f 的自卷积后的零阶系数）。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定理：Q(0)≥1 ⟹ 并集下界恒非正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定理（攻防 XVIII）</w:t>
      </w:r>
      <w:r>
        <w:rPr>
          <w:rFonts w:ascii="Times New Roman" w:hAnsi="Times New Roman" w:eastAsia="宋体"/>
          <w:b w:val="0"/>
          <w:color w:val="000000"/>
          <w:sz w:val="24"/>
        </w:rPr>
        <w:t>。设 f=η²（η 满足命题 2.1 的 supp⊂[−1/2,1/2] 归一），则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(1) Q(0)=∫f²≥1，等号当且仅当 f≡1 on [−1/2,1/2]（uniform）；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(2) 命题 2.1 应用于 Z_K=Z_ζ∪Z_L 的下界 2−C_MT(f)−Q(0)(f)=2−2Q(0)(f)−2∫₀¹αQ_f(α)dα≤0 对一切 f 恒成立。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证明：（1）Cauchy–Schwarz：(∫f)²≤(∫f²)·|supp|，∫f=1、|supp|=1 ⟹ ∫f²≥1，等号仅 uniform。（2）C_MT=Q(0)+2∫₀¹αQ_f(α)dα（Lamzouri 引理 3.2 结构），且 ∫αQ≥0（Q=f⋆f≥0），由 (1) 下界≤2−2=0。□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结构解释</w:t>
      </w:r>
      <w:r>
        <w:rPr>
          <w:rFonts w:ascii="Times New Roman" w:hAnsi="Times New Roman" w:eastAsia="宋体"/>
          <w:b w:val="0"/>
          <w:color w:val="000000"/>
          <w:sz w:val="24"/>
        </w:rPr>
        <w:t>：同族时 2Σ1 主项 2N 与 ΣK² 主项 C_MT·N 之差 0.6725&gt;0 是配对排斥（Montgomery 型 |α| 项）。跨族时每对 (ζ,L) 在 ΣK² 贡献 Q(0)≥1，但在 Σ1 中</w:t>
      </w:r>
      <w:r>
        <w:rPr>
          <w:rFonts w:ascii="Times New Roman" w:hAnsi="Times New Roman" w:eastAsia="宋体"/>
          <w:b/>
          <w:color w:val="000000"/>
          <w:sz w:val="24"/>
        </w:rPr>
        <w:t>没有对应的跨族独立计数</w:t>
      </w:r>
      <w:r>
        <w:rPr>
          <w:rFonts w:ascii="Times New Roman" w:hAnsi="Times New Roman" w:eastAsia="宋体"/>
          <w:b w:val="0"/>
          <w:color w:val="000000"/>
          <w:sz w:val="24"/>
        </w:rPr>
        <w:t>——跨族对是纯负债。两个同族各 C_MT≥1、跨族 ≥1，三个 ≥1 的项对销 2N_K 的信息量，必然为负。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数值验证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835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 构造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Q(0)=∫f²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∫₀¹αQ(α)dα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C_MT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下界 2−C_MT−Q(0)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f₀（cos 型，Lamzouri 最优）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1.00613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0.16073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1.32765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−0.3338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uniform（Q(0) 最小）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1.00000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0.16667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1.33333（=4/3）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−0.3333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两个极端（C_MT 最优 vs Q(0) 最小）下界都在 −1/3 附近（C_MT+Q(0)≈7/3 与 f 几乎无关）——</w:t>
      </w:r>
      <w:r>
        <w:rPr>
          <w:rFonts w:ascii="Times New Roman" w:hAnsi="Times New Roman" w:eastAsia="宋体"/>
          <w:b/>
          <w:color w:val="000000"/>
          <w:sz w:val="24"/>
        </w:rPr>
        <w:t>下界 ≈−1/3 是并集结构的固有负债，不是 mollifier 选择可消除的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在线比例余项数值级与 L(χ₅) 主项修正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Levinson 余项分解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ζ_K 零点在线比例 ≥0.6725−余项/(2(T/2π)λ)。余项=密度侧（S_K 的 sup/RMS，计数对主项的偏离）+配对侧（ΣK² 相对理论 C_MT^K 的偏差）。攻防 XVII 数值：配对侧 ∫dF≈−0.0094≈0（白噪声，无负债）；本轮量化密度侧。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余项数值级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4082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口径</w:t>
            </w:r>
          </w:p>
        </w:tc>
        <w:tc>
          <w:tcPr>
            <w:tcW w:type="dxa" w:w="30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密度余项 sup|S_K|/(π·(T/2π)λ)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28.1/(π×1.095×10⁶)≈8.1×10⁻⁶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可忽略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密度余项（单族参照）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29.9/(π×1.095×10⁶)≈8.7×10⁻⁶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可忽略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配对侧 ∫dF（攻防 XVII）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−0.0094≈0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白噪声无负债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在线比例数值级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0.6725−O(10⁻⁵~10⁻³)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余项不阻碍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  <w:r>
        <w:rPr>
          <w:rFonts w:ascii="Times New Roman" w:hAnsi="Times New Roman" w:eastAsia="宋体"/>
          <w:b w:val="0"/>
          <w:color w:val="000000"/>
          <w:sz w:val="24"/>
        </w:rPr>
        <w:t>：在线比例桥的 Levinson 常数损失不由密度余项决定（10⁻⁵ 级）；上限是常数 0.6725 本身（攻防 XVIII 已封死 Q(0) 翻越入口）。7/8=0.875 需要的是常数机制更换（QRH 类 quasi-random 前提），不是余项收缩。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 L(χ₅) 主项修正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L(s,χ₅) 的完备函数 Λ(s,χ₅)=(q/π)^{s/2}Γ(s/2)L(s,χ₅)（χ₅(−1)=+1 偶 ⟹ Γ 因子 Γ(s/2)）。相位 θ_L(t)=Im[((1/2+it)/2)log(q/π)]+Im log Γ(1/4+it/2)=(t/2)log(q·t/2π)−t/2−π/8+O(1/t)，故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N_L(T)=(T/2π)[log(T/2π)+log q−1]+O(log qT)，q=5。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log q=log 5 是线性项（来自 (t/2)log(q/π) 的 (t/2)log q 部分）。历史数值脚本对 L 误用 ζ 口径（缺 log q）或 log(5/π)（错），产生 ~10⁵ 级伪主项（C_L≈75098/52911），已修正。ζ 口径 D(t)=N−主项≈0（−0.1→−14.5）完美验证；L 零点数据含 ~0.27% R-S 求根系统伪影（趋势 −0.0052/单位，T=6×10⁵ 处累计 −3147），已披露——差分口径（ε、Fourier）免疫，不影响本文第 3 节结论（纯素数表独立于零点数据）。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意义与定位：超越 RH/GRH/QRH/BSD 的连接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独立于猜想真伪的技术资产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</w:t>
      </w:r>
      <w:r>
        <w:rPr>
          <w:rFonts w:ascii="Times New Roman" w:hAnsi="Times New Roman" w:eastAsia="宋体"/>
          <w:b/>
          <w:color w:val="000000"/>
          <w:sz w:val="24"/>
        </w:rPr>
        <w:t>跨族配对显式公式（定理 3.1′）</w:t>
      </w:r>
      <w:r>
        <w:rPr>
          <w:rFonts w:ascii="Times New Roman" w:hAnsi="Times New Roman" w:eastAsia="宋体"/>
          <w:b w:val="0"/>
          <w:color w:val="000000"/>
          <w:sz w:val="24"/>
        </w:rPr>
        <w:t>：Montgomery 配对相关向双 L 函数的推广，属 L 函数乘积配对理论的新工具，可应用于 Rankin–Selberg 卷积零点互作用、Selberg 类乘积、算术量子混沌谱交叉。（2）</w:t>
      </w:r>
      <w:r>
        <w:rPr>
          <w:rFonts w:ascii="Times New Roman" w:hAnsi="Times New Roman" w:eastAsia="宋体"/>
          <w:b/>
          <w:color w:val="000000"/>
          <w:sz w:val="24"/>
        </w:rPr>
        <w:t>字符振荡对消结构</w:t>
      </w:r>
      <w:r>
        <w:rPr>
          <w:rFonts w:ascii="Times New Roman" w:hAnsi="Times New Roman" w:eastAsia="宋体"/>
          <w:b w:val="0"/>
          <w:color w:val="000000"/>
          <w:sz w:val="24"/>
        </w:rPr>
        <w:t>：乘积 L 函数的素项按字符符号分块调制（χ₅=−1 逐项消失、+1 增强 4 倍、0 项缺席）——Hecke 结构在零点计数层面的体现，数值与部分和证据干净。（3）</w:t>
      </w:r>
      <w:r>
        <w:rPr>
          <w:rFonts w:ascii="Times New Roman" w:hAnsi="Times New Roman" w:eastAsia="宋体"/>
          <w:b/>
          <w:color w:val="000000"/>
          <w:sz w:val="24"/>
        </w:rPr>
        <w:t>Q(0)≥1 ⟹ 并集下界恒非正</w:t>
      </w:r>
      <w:r>
        <w:rPr>
          <w:rFonts w:ascii="Times New Roman" w:hAnsi="Times New Roman" w:eastAsia="宋体"/>
          <w:b w:val="0"/>
          <w:color w:val="000000"/>
          <w:sz w:val="24"/>
        </w:rPr>
        <w:t>：精确划定 Hilbert 空间不等式方法的边界——任何对乘积 L 函数并集使用该框架的尝试都会撞上 −1/3 墙。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AI 时代的方法边界价值（死路地图）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 AI 高速搜索证明的时代，人工建立的已知死路目录价值上升：Q(0) 入口（攻防 XVIII）、跨族互斥（攻防 XVI/XVII 白噪声）、并集常数翻越（攻防 XVIII）均已被数学/数值判负，给出的是证明搜索空间的剪枝。本研究同时修正了 L(χ₅) 主项（log q 线性项），使后续任何利用 L 零点计数的数值工作可复用正确口径。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 谱对偶链的开放状态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Arthur 迹公式↔Weil 显式公式的对应（Langlands 函数方程思想的具体实例）经商定映射 (ℓ₁,ℓ₂)↦(T,W) 建立，但</w:t>
      </w:r>
      <w:r>
        <w:rPr>
          <w:rFonts w:ascii="Times New Roman" w:hAnsi="Times New Roman" w:eastAsia="宋体"/>
          <w:b/>
          <w:color w:val="000000"/>
          <w:sz w:val="24"/>
        </w:rPr>
        <w:t>未闭合到配对常数</w:t>
      </w:r>
      <w:r>
        <w:rPr>
          <w:rFonts w:ascii="Times New Roman" w:hAnsi="Times New Roman" w:eastAsia="宋体"/>
          <w:b w:val="0"/>
          <w:color w:val="000000"/>
          <w:sz w:val="24"/>
        </w:rPr>
        <w:t>（谱侧信息不足，原方法链被判负）。这是本文诚实标注的最大开放点：若未来 Arthur 谱侧能给出 ΣK² 的精确主项，可能改变 C_MT^K；目前数值（白噪声、Q(0)）无此迹象。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（1）部分和 sup 是数值上界（X≤5×10⁶），非解析证明；Σ_p χ₅(p)/√p 的 O(log²X) 型上界需字符和显式公式（Pólya–Vinogradov 型）支撑，未在本文给出。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（2）均方比值 1.263 有 X 依赖（大 X 极限趋 2）；分段 sup 比值趋 1——'净压制'是有限 X 的净效应。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（3）L 零点数据 0.27% R-S 伪影使 S_L 绝对值不可信（差分口径免疫）；跨族配对显式公式（定理 3.1′）为带权重形式，无权重版本（命题 2.1 的输入形式）尚未完全闭合，但 Q(0) 结构论点鲁棒。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（4）0.6725−O(10⁻⁵~10⁻³) 是数值级估计；Levinson 理论余项界 O(1/√logT)≈0.27 未改进——数值与理论界的差距提示配对结构特殊或上界非紧，未作判定。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 参考文献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[1] Lamzouri Y. A new proof that more than 2/3 of the zeros of the Riemann zeta function are simple and on the critical line[EB/OL]. arXiv:2609.02882, 2026. https://arxiv.org/html/2609.02882v1.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[2] Montgomery H L. The pair correlation of zeros of the zeta function[C]//Analytic Number Theory. Proc. Sympos. Pure Math., 1973, 24: 181–193.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[3] Baluyot D, Goldston D, Suriajaya A I, et al. An unconditional Montgomery theorem for pair correlation of zeros of the Riemann zeta function[EB/OL]. arXiv:2306.04799, 2023. https://arxiv.org/pdf/2306.04799.pdf.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[4] Titchmarsh E C. The theory of the Riemann zeta-function[M]. 2nd ed. Oxford: Clarendon Press, 1986.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[5] Ivić A. The Riemann zeta-function: theory and applications[M]. New York: Wiley, 1985.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[6] 内部工作稿：路②攻防 XII（跨族引理）、XVI（二阶矩）、XVII（基线调和）、XVIII（Q(0) 控制）、XIX（素项净压制与余项数值级），d1 目录，2026-10。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