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路2攻防XLII—S7.7：击破清单四连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（BGS 引理 3–5 移植 + N1 真证 + L1 不变 + L4 切割链）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——《谱对偶论证》系列（d1）：S7.1 形式化证明推进</w:t>
      </w:r>
    </w:p>
    <w:p>
      <w:pPr>
        <w:spacing w:after="200"/>
        <w:jc w:val="center"/>
      </w:pPr>
      <w:r>
        <w:t>2026 年 10 月 27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S7.1 形式化证明击破清单一次四连推进。(i) BGS 引理 3–5 逐条移植（Main）：核构造引理 5 落位为 核可容许谓词 KernelAdmissible（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且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p</m:t>
                </m:r>
              </m:e>
            </m:box>
            <m:r>
              <m:t/>
            </m:r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⊂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t>，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 核族），Khat_admissible 组装（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真证 + 频域支撑件）；配对和展开引理 3 落位为 bgs3_pair_expansion（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+</m:t>
            </m:r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p"/>
              </m:rPr>
              <m:t>+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e>
            </m:box>
          </m:e>
        </m:box>
      </m:oMath>
      <w:r>
        <w:t xml:space="preserve"> 分解与界）；pair_sum_expansion 由大 axiom 降为组装定理，核可容许条件显式进入主定理链，s71_main 接入。(ii) N1 双件真证（Stage3）：n1_diag_invariant、n1_offdiag_scale_eq 由 fourierCos_scale 直接推导，n1_offdiag_vanishes 落为结构件真证——并作一处数学诚实修正（原 </w:t>
      </w:r>
      <m:oMath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N</m:t>
            </m:r>
          </m:e>
        </m:box>
      </m:oMath>
      <w:r>
        <w:t xml:space="preserve"> 陈述过宽，vanishing 归因核因子缩放 + 频域衰减件）。(iii) L1 不变真证：normL1 从 axiom 降为 Bochner 积分真定义 </w:t>
      </w:r>
      <m:oMath>
        <m:box>
          <m:e>
            <m:r>
              <m:rPr>
                <m:sty m:val="p"/>
              </m:rPr>
              <m:t>‖</m:t>
            </m:r>
            <m:r>
              <m:rPr>
                <m:sty m:val="i"/>
              </m:rPr>
              <m:t>f</m:t>
            </m:r>
            <m:sSub>
              <m:e>
                <m:r>
                  <m:rPr>
                    <m:sty m:val="p"/>
                  </m:rPr>
                  <m:t>‖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|</m:t>
            </m:r>
          </m:e>
        </m:box>
      </m:oMath>
      <w:r>
        <w:t xml:space="preserve">，scaleKernel_L1_invariant 由 integral_const_mul + integral_comp_inv_mul_left（Haar 变量替换）真证。(iv) BGS 引理 4 移植（Main）：离线误差按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切割为低频弱实部件 offcritLow 与高频计数件 offcritHigh，bgs4_offcrit_split/low/high 落位，offcritical_small 由三角不等式组装真证（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t>）。编译证据：lake build QRH 2604 jobs 全绿。Main 清单 (L3)(L4) 落位，仅剩 (L1)(L2) 长线数论真证；Stage3 剩 fourierCos_scale（频域积分层）。</w:t>
      </w:r>
    </w:p>
    <w:p>
      <w:pPr>
        <w:spacing w:after="200"/>
      </w:pPr>
      <w:r>
        <w:t>关键词：BGS 引理；配对和展开；核可容许；Bochner 积分；变量替换；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</w:t>
      </w:r>
    </w:p>
    <w:p>
      <w:pPr>
        <w:pStyle w:val="Heading1"/>
      </w:pPr>
      <w:r>
        <w:t>1　概览：四连与编译状态</w:t>
      </w:r>
    </w:p>
    <w:p>
      <w:r>
        <w:t>本轮把 S7.1 形式化证明的击破清单从「命名 axiom 占位」推进到「机制链落位 + 组装真证」：Main 侧 (L3)(L4) 完成 BGS 引理 3–5 与引理 4 的逐条移植，Stage3 侧 N1 双件与 L1 不变由解析件真证。为打破 import 环（Stage3⇄Main），fourierCos/normL1 先迁至 Core 4b 节，依赖链 Core→Main→Stage3 单向。全量编译 2604 jobs 全绿（build_qrh_l4b.txt）。</w:t>
      </w:r>
    </w:p>
    <w:p>
      <w:pPr>
        <w:pStyle w:val="Caption"/>
      </w:pPr>
      <w:r>
        <w:t>表 1　本轮改动与编译状态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type="dxa" w:w="464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本轮动作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Core（S7_1_Core.lean）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4b 节迁入 fourierCos/normL1；normL1 降为 Bochner 积分真定义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Main（S7_1_Main.lean）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(L3) BGS 引理 3–5 移植；(L4) BGS 引理 4 T^{3/8} 切割链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Stage3（S7_1_Stage3.lean）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N1 双件真证；scaleKernel_L1_invariant 真证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全量 lake build QRH</w:t>
            </w:r>
          </w:p>
        </w:tc>
        <w:tc>
          <w:tcPr>
            <w:tcW w:type="dxa" w:w="464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2604 jobs，零错误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全绿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注：编译咒语 = Git/elan PATH 前置 + lake build QRH；证据文件 C:\proj2\build_qrh_l4b.txt。</w:t>
      </w:r>
    </w:p>
    <w:p>
      <w:pPr>
        <w:pStyle w:val="Heading1"/>
      </w:pPr>
      <w:r>
        <w:t>2　架构重构：频域/积分算子迁 Core</w:t>
      </w:r>
    </w:p>
    <w:p>
      <w:r>
        <w:t>依赖环的发现：Stage3 此前 import Main（取 zerosLChi5/pairConstant 真实定义）；Main 做 (L3) 移植需用 fourierCos（原 Stage3 独有）会成环（Stage3⇄Main）。处置：把 fourierCos 与 normL1 两个抽象算子迁至 Core 新增 4b 节（紧随 f0_continuous），Stage3 删除本地定义改由 Core 继承——依赖链 Core→Main→Stage3 恢复单向，改 Core 定义须先重 build Core olean 的既有约定不变。</w:t>
      </w:r>
    </w:p>
    <w:p>
      <w:r>
        <w:t>v4.34 实证（本轮的 import 侦察）：积分变量替换引理系位于 MeasureTheory.Measure 命名空间（integral_comp_mul_left / integral_comp_inv_mul_left），对 Bochner 积分无条件成立；mathlib 侧 Haar.NormedSpace.olean 已编译（226 个 MeasureTheory olean），Core 增 import 零增量编译成本。</w:t>
      </w:r>
    </w:p>
    <w:p>
      <w:pPr>
        <w:pStyle w:val="Heading1"/>
      </w:pPr>
      <w:r>
        <w:t>3　(L3)：BGS 引理 3–5 逐条移植（Main）</w:t>
      </w:r>
    </w:p>
    <w:p>
      <w:pPr>
        <w:pStyle w:val="Heading2"/>
      </w:pPr>
      <w:r>
        <w:t>3.1　引理 5：核构造——KernelAdmissible</w:t>
      </w:r>
    </w:p>
    <w:p>
      <w:r>
        <w:t>核可容许谓词（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 核族）：KernelAdmissible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∀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→</m:t>
            </m:r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t xml:space="preserve">——即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t xml:space="preserve"> 频域窄支撑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p</m:t>
                </m:r>
              </m:e>
            </m:box>
            <m:r>
              <m:t/>
            </m:r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⊂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t>，是 BGS 引理 5 的硬条件在 Lean 层的显式化。Khat 的可容许性由 Khat_admissible 组装：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为真证（Khat_zero），频域支撑为 axiom（bgs5_khat_fourier_supp，积分层件，文档 S7.1 §3）。</w:t>
      </w:r>
    </w:p>
    <w:p>
      <w:pPr>
        <w:pStyle w:val="Heading2"/>
      </w:pPr>
      <w:r>
        <w:t>3.2　引理 3：配对和展开——bgs3_pair_expansion</w:t>
      </w:r>
    </w:p>
    <w:p>
      <w:r>
        <w:t>配对和积分展开（Montgomery–Vaughan 均值口径）：对 KernelAdmissible 核与弱实部假设（WeakRealPart T zerosLChi5），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r>
                <m:rPr>
                  <m:sty m:val="p"/>
                </m:rPr>
                <m:t>+</m:t>
              </m:r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</m:e>
              </m:box>
              <m:r>
                <m:rPr>
                  <m:sty m:val="p"/>
                </m:rPr>
                <m:t>+</m:t>
              </m:r>
              <m:box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i"/>
                </m:rPr>
                <m:t>ε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|</m:t>
              </m:r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</m:e>
              </m:box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m:t>|</m:t>
              </m:r>
              <m:box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e>
              </m:box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r>
        <w:t xml:space="preserve">对角主项界承接 n2_linkage 的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ε</m:t>
            </m:r>
            <m:r>
              <m:rPr>
                <m:sty m:val="p"/>
              </m:rPr>
              <m:t>)</m:t>
            </m:r>
          </m:e>
        </m:box>
      </m:oMath>
      <w:r>
        <w:t xml:space="preserve"> 联动（文档 S7.4 定理 N2）；素数项界为 SW 压制 + Montgomery–Vaughan 均值（文档 S7.6）；离线项界为引理 4 的 </w:t>
      </w:r>
      <m:oMath>
        <m:box>
          <m:e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e>
            </m:box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t xml:space="preserve"> 缩放（文档 S7.5 定理 N3）。</w:t>
      </w:r>
    </w:p>
    <w:p>
      <w:pPr>
        <w:pStyle w:val="Heading2"/>
      </w:pPr>
      <w:r>
        <w:t>3.3　pair_sum_expansion 定理化与 s71_main 接入</w:t>
      </w:r>
    </w:p>
    <w:p>
      <w:r>
        <w:t>pair_sum_expansion 从单一 axiom 降为 bgs3_pair_expansion 的组装包装（定理），核可容许条件显式进入主定理链；s71_main 的组装调用增加实参 Khat_admissible——定理 S7.1 的陈述与证明骨架不变，但引理 5 的硬条件从「注释声明」升级为「类型层面进入依赖」。</w:t>
      </w:r>
    </w:p>
    <w:p>
      <w:pPr>
        <w:pStyle w:val="Heading1"/>
      </w:pPr>
      <w:r>
        <w:t>4　N1 真证（Stage3）：fourierCos_scale 推导</w:t>
      </w:r>
    </w:p>
    <w:p>
      <w:pPr>
        <w:pStyle w:val="Heading2"/>
      </w:pPr>
      <w:r>
        <w:t>4.1　n1_diag_invariant</w:t>
      </w:r>
    </w:p>
    <w:p>
      <w:r>
        <w:t>缩放自同构不改变引理 5 对角主项：</w:t>
      </w:r>
      <m:oMath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r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limUpp>
              <m:e>
                <m:r>
                  <m:rPr>
                    <m:sty m:val="i"/>
                  </m:rPr>
                  <m:t>r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limUpp>
              <m:e>
                <m:r>
                  <m:rPr>
                    <m:sty m:val="i"/>
                  </m:rPr>
                  <m:t>r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t xml:space="preserve">——fourierCos_scale 取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t>，congr 归参数，ring 闭合。真证。</w:t>
      </w:r>
    </w:p>
    <w:p>
      <w:pPr>
        <w:pStyle w:val="Heading2"/>
      </w:pPr>
      <w:r>
        <w:t>4.2　n1_offdiag_scale_eq 与 n1_offdiag_vanishes</w:t>
      </w:r>
    </w:p>
    <w:p>
      <w:r>
        <w:t>非对角核因子缩放（真证）：</w:t>
      </w:r>
      <m:oMath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K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δ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limUpp>
              <m:e>
                <m:r>
                  <m:rPr>
                    <m:sty m:val="i"/>
                  </m:rPr>
                  <m:t>r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δ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——fourierCos_scale 取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δ</m:t>
            </m:r>
          </m:e>
        </m:box>
      </m:oMath>
      <w:r>
        <w:t xml:space="preserve">，两层 congr 1 拆幂与函数参数，ring 闭合。vanishing 的结构件真证：在该等式重写与频域衰减件 </w:t>
      </w:r>
      <m:oMath>
        <m:box>
          <m:e>
            <m:r>
              <m:rPr>
                <m:sty m:val="p"/>
              </m:rPr>
              <m:t>|</m:t>
            </m:r>
            <m:limUpp>
              <m:e>
                <m:r>
                  <m:rPr>
                    <m:sty m:val="i"/>
                  </m:rPr>
                  <m:t>r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C</m:t>
            </m:r>
          </m:e>
        </m:box>
      </m:oMath>
      <w:r>
        <w:t xml:space="preserve">（被积有界 × 支撑收缩层；数值件 F 已实测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t xml:space="preserve"> 单调 1.86×10⁻²→3.09×10⁻⁹，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t xml:space="preserve"> 0.5→0.008）假设下，非对角配对和主导因子按 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衰减闭合。</w:t>
      </w:r>
    </w:p>
    <w:p>
      <w:r>
        <w:t xml:space="preserve">一处数学诚实修正：原 axiom 陈述 (fourierCos (scaleKernel a r) (2δ))² ≤ a²·N 对任意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t xml:space="preserve"> 全称量化，数学上过宽（</w:t>
      </w:r>
      <m:oMath>
        <m:box>
          <m:e>
            <m:limUpp>
              <m:e>
                <m:r>
                  <m:rPr>
                    <m:sty m:val="i"/>
                  </m:rPr>
                  <m:t>r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不消失，且 fourierCos_scale 只给等式、给不了界）。修正为带正参数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t xml:space="preserve"> 的显式假设形式——vanishing 的归因从「核因子衰减」纠正为「核因子缩放 + 频域衰减件」，后者由数值件 F 实测支撑。</w:t>
      </w:r>
    </w:p>
    <w:p>
      <w:pPr>
        <w:pStyle w:val="Heading1"/>
      </w:pPr>
      <w:r>
        <w:t>5　L1 不变真证：normL1 降级（Core + Stage3）</w:t>
      </w:r>
    </w:p>
    <w:p>
      <w:pPr>
        <w:pStyle w:val="Heading2"/>
      </w:pPr>
      <w:r>
        <w:t>5.1　normL1 真定义</w:t>
      </w:r>
    </w:p>
    <w:p>
      <w:r>
        <w:t>normL1 从 axiom 降为 Bochner 积分真定义：</w:t>
      </w:r>
      <m:oMath>
        <m:box>
          <m:e>
            <m:r>
              <m:rPr>
                <m:sty m:val="p"/>
              </m:rPr>
              <m:t>‖</m:t>
            </m:r>
            <m:r>
              <m:rPr>
                <m:sty m:val="i"/>
              </m:rPr>
              <m:t>f</m:t>
            </m:r>
            <m:sSub>
              <m:e>
                <m:r>
                  <m:rPr>
                    <m:sty m:val="p"/>
                  </m:rPr>
                  <m:t>‖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|</m:t>
            </m:r>
          </m:e>
        </m:box>
      </m:oMath>
      <w:r>
        <w:t>（</w:t>
      </w:r>
      <m:oMath>
        <m:box>
          <m:e>
            <m:r>
              <m:rPr>
                <m:sty m:val="i"/>
              </m:rPr>
              <m:t>ℝ</m:t>
            </m:r>
          </m:e>
        </m:box>
      </m:oMath>
      <w:r>
        <w:t xml:space="preserve"> 上 volume；mathlib 对不可积函数按惯例取 0）。这一降级使「积分层」中 </w:t>
      </w:r>
      <m:oMath>
        <m:box>
          <m:e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1</m:t>
                </m:r>
              </m:sup>
            </m:sSup>
          </m:e>
        </m:box>
      </m:oMath>
      <w:r>
        <w:t xml:space="preserve"> 范数件从抽象算子变为可计算的积分对象。</w:t>
      </w:r>
    </w:p>
    <w:p>
      <w:pPr>
        <w:pStyle w:val="Heading2"/>
      </w:pPr>
      <w:r>
        <w:t>5.2　scaleKernel_L1_invariant 证明链</w:t>
      </w:r>
    </w:p>
    <w:p>
      <w:r>
        <w:t xml:space="preserve">缩放变量替换的 </w:t>
      </w:r>
      <m:oMath>
        <m:box>
          <m:e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1</m:t>
                </m:r>
              </m:sup>
            </m:sSup>
          </m:e>
        </m:box>
      </m:oMath>
      <w:r>
        <w:t xml:space="preserve"> 不变性（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t>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/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/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/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/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|</m:t>
              </m:r>
            </m:e>
          </m:box>
        </m:oMath>
      </m:oMathPara>
    </w:p>
    <w:p>
      <w:r>
        <w:t>引理件：abs_mul + abs_of_pos（第一段）、MeasureTheory.integral_const_mul（常数因子提出）、MeasureTheory.Measure.integral_comp_inv_mul_left（Haar 变量替换）、field_simp（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t xml:space="preserve"> 归约）。修坑记录：field_simp 已闭合时尾部 ring 报 No goals（删除）。</w:t>
      </w:r>
    </w:p>
    <w:p>
      <w:pPr>
        <w:pStyle w:val="Heading1"/>
      </w:pPr>
      <w:r>
        <w:t>6　(L4)：BGS 引理 4 移植——$T^{3/8}$ 切割链（Main）</w:t>
      </w:r>
    </w:p>
    <w:p>
      <w:pPr>
        <w:pStyle w:val="Heading2"/>
      </w:pPr>
      <w:r>
        <w:t>6.1　机制</w:t>
      </w:r>
    </w:p>
    <w:p>
      <w:r>
        <w:t xml:space="preserve">离线误差的机制（文档 S7.5 定理 N3 / S7.1 §3）：Weil 显式公式余项按零点高度切割为两段——低频段 offcritLow（≤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切割，弱实部假设压离临界带项，</w:t>
      </w:r>
      <m:oMath>
        <m:box>
          <m:e>
            <m:r>
              <m:rPr>
                <m:sty m:val="i"/>
              </m:rPr>
              <m:t>β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</m:e>
        </m:box>
      </m:oMath>
      <w:r>
        <w:t xml:space="preserve"> 型）与高频段 offcritHigh（&gt;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切割，零点计数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t xml:space="preserve"> 主项吸收，Riemann–von Mangoldt 平凡界）；两段贡献均为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T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t xml:space="preserve"> 量级。</w:t>
      </w:r>
    </w:p>
    <w:p>
      <w:pPr>
        <w:pStyle w:val="Heading2"/>
      </w:pPr>
      <w:r>
        <w:t>6.2　结构落位</w:t>
      </w:r>
    </w:p>
    <w:p>
      <w:r>
        <w:t>offcritLow/offcritHigh 以 opaque 定义；bgs4_offcrit_split（余项 = 低频 + 高频）、bgs4_offcrit_low（</w:t>
      </w:r>
      <m:oMath>
        <m:box>
          <m:e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>）、bgs4_offcrit_high（</w:t>
      </w:r>
      <m:oMath>
        <m:box>
          <m:e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h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>）为命名 axiom（数论件，文档层论证）——切割链的三个机制件独立成声明。</w:t>
      </w:r>
    </w:p>
    <w:p>
      <w:pPr>
        <w:pStyle w:val="Heading2"/>
      </w:pPr>
      <w:r>
        <w:t>6.3　offcritical_small 组装真证</w:t>
      </w:r>
    </w:p>
    <w:p>
      <w:r>
        <w:t>由切割分解 rw + abs_add_le（三角不等式）+ add_le_add（双段界并）+ ring（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 xml:space="preserve">）组装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t xml:space="preserve">。修坑记录：add_le_add 直接给出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 xml:space="preserve">，需 calc 末步 ring 归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>。</w:t>
      </w:r>
    </w:p>
    <w:p>
      <w:pPr>
        <w:pStyle w:val="Heading1"/>
      </w:pPr>
      <w:r>
        <w:t>7　清单状态与下一步</w:t>
      </w:r>
    </w:p>
    <w:p>
      <w:pPr>
        <w:pStyle w:val="Caption"/>
      </w:pPr>
      <w:r>
        <w:t>表 2　击破清单状态快照（2026-10-27）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566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type="dxa" w:w="30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(L1) landau_explicit_L（Yildirim 公式 (6) 重排）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精确陈述完成；真证需 Mellin 变换引理——长线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(L2) siegel_walfisz_chi5（PNT in AP）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精确陈述完成；真证需 PNT 算术级数版——长线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(L3) pair_sum_expansion（BGS 引理 3–5 移植）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完成（本档 §3）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(L4) offcritical_small（BGS 引理 4 T^{3/8} 切割链）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完成（本档 §6）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Stage3：fourierCos_scale（频域变量替换）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待积分层（Fourier 变换真定义）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Stage3：f0_sub_feps_L1_bound</w:t>
            </w:r>
          </w:p>
        </w:tc>
        <w:tc>
          <w:tcPr>
            <w:tcW w:type="dxa" w:w="30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 mathlib 聚合（IntervalIntegral）</w:t>
            </w:r>
          </w:p>
        </w:tc>
      </w:tr>
    </w:tbl>
    <w:p>
      <w:pPr>
        <w:spacing w:after="120"/>
      </w:pPr>
      <w:r>
        <w:t>下一步候选：(a) (L2) SW 显式公式件移植（半形式化，同 (L3)(L4) 模式）；(b) 超支撑素数项层真证（Abel 求和 + χ₅ 部分和衔接）；(c) 本轮新产物推 GitHub（push.ps1，待用户指示）。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攻防 XLII-S7.1（d1 已交付）：形式化证明 Lean 落地——Yildirim 公式 L 版展开与 BGS 引理逐条移植（2026-10-25）.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XLII-S7.2（d1 已交付）：数值件 F——超支撑素数项可忽略性实测（|S_a|≈2.05）.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XLII-S7.3（d1 已交付）：骨头 1——BGS 引理 5 超支撑推广（N1）.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XLII-S7.4（d1 已交付）：骨头 2——ε–λ 联动（N2，n2_linkage O(ε)）.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XLII-S7.5（d1 已交付）：骨头 3——离线项一致版本（N3，BGS 余项跨 λ 一致）.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XLII-S7.6（d1 已交付）：SW 常数显式化——L(s,χ₅) 素数项显式界 (C,c).</w:t>
      </w:r>
    </w:p>
    <w:p>
      <w:pPr>
        <w:spacing w:after="40"/>
      </w:pPr>
      <w:r>
        <w:rPr>
          <w:rFonts w:ascii="Times New Roman" w:hAnsi="Times New Roman"/>
          <w:sz w:val="18"/>
        </w:rPr>
        <w:t>[7] 本工作 Lean 工程（2026-10-27）：C:\proj2\QRH\S7_1_Core.lean / S7_1_Main.lean / S7_1_Stage3.lean （Lean 4 v4.34.0-rc2 + mathlib）；编译证据 build_qrh_l4b.txt（2604 jobs 全绿）.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