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路2攻防XLII—S7.8：(L1)(L2) 长线攻坚第一轮</w:t>
      </w:r>
    </w:p>
    <w:p>
      <w:pPr>
        <w:spacing w:after="80"/>
        <w:jc w:val="center"/>
      </w:pPr>
      <w:r>
        <w:rPr>
          <w:rFonts w:ascii="Times New Roman" w:hAnsi="Times New Roman" w:eastAsia="黑体"/>
          <w:b/>
          <w:sz w:val="28"/>
        </w:rPr>
        <w:t>（真实定义件 + Abel–SW 组装真证 + trivialTerm 收敛件）</w:t>
      </w:r>
    </w:p>
    <w:p>
      <w:pPr>
        <w:spacing w:after="80"/>
        <w:jc w:val="center"/>
      </w:pPr>
      <w:r>
        <w:rPr>
          <w:rFonts w:ascii="Times New Roman" w:hAnsi="Times New Roman" w:eastAsia="楷体"/>
          <w:sz w:val="24"/>
        </w:rPr>
        <w:t>——《谱对偶论证》系列（d1）：S7.1 形式化证明推进</w:t>
      </w:r>
    </w:p>
    <w:p>
      <w:pPr>
        <w:spacing w:after="200"/>
        <w:jc w:val="center"/>
      </w:pPr>
      <w:r>
        <w:t>2026 年 10 月 27 日</w:t>
      </w:r>
    </w:p>
    <w:p>
      <w:pPr>
        <w:spacing w:after="0"/>
      </w:pPr>
      <w:r>
        <w:rPr>
          <w:rFonts w:ascii="Times New Roman" w:hAnsi="Times New Roman" w:eastAsia="黑体"/>
          <w:b/>
          <w:sz w:val="21"/>
        </w:rPr>
        <w:t>摘要：</w:t>
      </w:r>
    </w:p>
    <w:p>
      <w:pPr>
        <w:spacing w:after="120"/>
      </w:pPr>
      <w:r>
        <w:t xml:space="preserve">S7.1 形式化证明长线 (L1)(L2) 的第一轮攻坚落位，全量 lake build QRH 2604 jobs 全绿。(i) (L2) 半形式化落位完成：siegel_walfisz_chi5 由裸 axiom 升级为「真实素数项 primeSum + Abel 求和 + SW 部分和 + 权重/衰减 axiom 件」的组装结构；sum_abel_partial（Icc 口径部分和版 Abel）与 prime_sum_bound（量子项组装）为真证，SW 本体仍为命名 axiom（PNT-in-AP 量级，下一步击破目标）。(ii) (L1) 真实定义件：zeroWeightedSum / primePowerSum / trivialTerm 由 opaque 升级为真实定义（Finset 有限和 + Real.rpow / ∑' 实级数 / 复和取实部），logDerivTerm 保持 opaque（导数件）。(iii) (L1b) 真证两件：(L1b-A) r=1/2 代数桥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>（衔接 (L2) primeSum K≡1 特例）；(L1b-B) trivialTerm 级数收敛件（x&gt;1、r&gt;0 可和：rpow 分解 + inv 界 + 几何级数比较）。(iv) 如实挂账：x=1 边界调和型发散、零点无条件收敛挂 N(T) 计数（(L1c) 长线）。</w:t>
      </w:r>
    </w:p>
    <w:p>
      <w:pPr>
        <w:spacing w:after="200"/>
      </w:pPr>
      <w:r>
        <w:t>关键词：Landau 显式公式；Abel 求和；Siegel–Walfisz；trivialTerm 收敛；Real.rpow；OMML</w:t>
      </w:r>
    </w:p>
    <w:p>
      <w:pPr>
        <w:pStyle w:val="Heading1"/>
      </w:pPr>
      <w:r>
        <w:t>1　概览：两线并进与编译状态</w:t>
      </w:r>
    </w:p>
    <w:p>
      <w:r>
        <w:t>本轮把击破清单仅剩的两条长线 (L1)(L2) 各自推进第一轮：以「半形式化落位」口径（同 (L3)(L4) 模式）把空洞 axiom 升级为真实定义 + 组装真证 + 机制件显式化。编译证据：lake build QRH 2604 jobs 全绿（main_l2_full.txt，exit=0）。</w:t>
      </w:r>
    </w:p>
    <w:p>
      <w:pPr>
        <w:pStyle w:val="Caption"/>
      </w:pPr>
      <w:r>
        <w:t>表 1　本轮改动与编译状态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  <w:cantSplit/>
        </w:trPr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模块</w:t>
            </w:r>
          </w:p>
        </w:tc>
        <w:tc>
          <w:tcPr>
            <w:tcW w:type="dxa" w:w="464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本轮动作</w:t>
            </w:r>
          </w:p>
        </w:tc>
        <w:tc>
          <w:tcPr>
            <w:tcW w:type="dxa" w:w="170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Main（S7_1_Main.lean）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组装真证：sum_abel_partial + prime_sum_bound；(L1) 真实定义件；(L1b) 两件真证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Main（import 层）</w:t>
            </w:r>
          </w:p>
        </w:tc>
        <w:tc>
          <w:tcPr>
            <w:tcW w:type="dxa" w:w="464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新增 Pow.Real / SpecificLimits.Basic / InfiniteSum.ENNReal</w:t>
            </w:r>
          </w:p>
        </w:tc>
        <w:tc>
          <w:tcPr>
            <w:tcW w:type="dxa" w:w="170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编译绿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全量 lake build QRH</w:t>
            </w:r>
          </w:p>
        </w:tc>
        <w:tc>
          <w:tcPr>
            <w:tcW w:type="dxa" w:w="464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2604 jobs，零错误</w:t>
            </w:r>
          </w:p>
        </w:tc>
        <w:tc>
          <w:tcPr>
            <w:tcW w:type="dxa" w:w="170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全绿</w:t>
            </w:r>
          </w:p>
        </w:tc>
      </w:tr>
    </w:tbl>
    <w:p>
      <w:pPr>
        <w:spacing w:after="120"/>
      </w:pPr>
      <w:r>
        <w:rPr>
          <w:rFonts w:ascii="Times New Roman" w:hAnsi="Times New Roman"/>
          <w:sz w:val="18"/>
        </w:rPr>
        <w:t>注：编译咒语 = Git/elan PATH 前置 + lake build QRH；证据文件 C:\proj2\main_l2_full.txt。</w:t>
      </w:r>
    </w:p>
    <w:p>
      <w:pPr>
        <w:pStyle w:val="Heading1"/>
      </w:pPr>
      <w:r>
        <w:t>2　(L2) 半形式化落位：Abel–SW 组装真证</w:t>
      </w:r>
    </w:p>
    <w:p>
      <w:pPr>
        <w:pStyle w:val="Heading2"/>
      </w:pPr>
      <w:r>
        <w:t>2.1　primeSum：真实素数项</w:t>
      </w:r>
    </w:p>
    <w:p>
      <w:r>
        <w:t>素数项（核参数化）的真实定义——S7.1 §2 的素数幂加权项，K 为核、δ = logT/(2π)：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rPr>
                          <m:sty m:val="i"/>
                        </m:rPr>
                        <m:t>χ</m:t>
                      </m:r>
                    </m:e>
                    <m:sub>
                      <m:r>
                        <m:rPr>
                          <m:sty m:val="p"/>
                        </m:rPr>
                        <m:t>5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·</m:t>
                  </m:r>
                  <m:r>
                    <m:rPr>
                      <m:sty m:val="p"/>
                    </m:rPr>
                    <m:t>(</m:t>
                  </m:r>
                  <m:rad>
                    <m:e>
                      <m:box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</m:box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·</m:t>
                  </m:r>
                  <m:r>
                    <m:rPr>
                      <m:sty m:val="i"/>
                    </m:rP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box>
        </m:oMath>
      </m:oMathPara>
    </w:p>
    <w:p>
      <w:pPr>
        <w:pStyle w:val="Heading2"/>
      </w:pPr>
      <w:r>
        <w:t>2.2　sum_abel_partial：Icc 口径部分和版 Abel（真证）</w:t>
      </w:r>
    </w:p>
    <w:p>
      <w:r>
        <w:t>部分和口径的 Abel 求和恒等式（A(n) 为 SW 部分和）：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/>
                <m:e>
                  <m:sSub>
                    <m:e>
                      <m:r>
                        <m:rPr>
                          <m:sty m:val="i"/>
                        </m:rPr>
                        <m:t>a</m:t>
                      </m:r>
                    </m:e>
                    <m:sub>
                      <m:r>
                        <m:rPr>
                          <m:sty m:val="i"/>
                        </m:rPr>
                        <m:t>n</m:t>
                      </m:r>
                    </m:sub>
                  </m:sSub>
                  <m:sSub>
                    <m:e>
                      <m:r>
                        <m:rPr>
                          <m:sty m:val="i"/>
                        </m:rPr>
                        <m:t>b</m:t>
                      </m:r>
                    </m:e>
                    <m:sub>
                      <m:r>
                        <m:rPr>
                          <m:sty m:val="i"/>
                        </m:rP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/>
                  </m:r>
                  <m:r>
                    <m:rPr>
                      <m:sty m:val="i"/>
                    </m:rP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</m:naryPr>
                    <m:sub>
                      <m:box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rPr>
                              <m:sty m:val="i"/>
                            </m:rP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b>
                    <m:sup/>
                    <m:e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/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=</m:t>
                      </m:r>
                      <m:nary>
                        <m:naryPr>
                          <m:chr m:val="∑"/>
                          <m:limLoc m:val="undOvr"/>
                        </m:naryPr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≤</m:t>
                              </m:r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</m:box>
                        </m:sub>
                        <m:sup/>
                        <m:e>
                          <m:r>
                            <m:rPr>
                              <m:sty m:val="i"/>
                            </m:rPr>
                            <m:t>Λ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b>
                            <m:e>
                              <m:r>
                                <m:rPr>
                                  <m:sty m:val="i"/>
                                </m:rPr>
                                <m:t>χ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5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>
      <w:r>
        <w:t>证明链：Icc 1 N 的分解恒等式（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⌊</m:t>
            </m:r>
            <m:r>
              <m:rPr>
                <m:sty m:val="i"/>
              </m:rPr>
              <m:t>X</m:t>
            </m:r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box>
      </m:oMath>
      <w:r>
        <w:t>）用 Finset.Subset.antisymm + Nat.le_pred_of_lt / Nat.sub_le 原子构造（omega 对截断减 N−1 有盲区，报 c−d≥2 类反例——显式截断减路径）；succ 归纳步走 insert 路线（新增元素在左，sum_insert），mul_sub 展开后 ring 收尾。v4.34 实证：Finset.sum_Icc_succ_top 带 N≥1 前提，无前提 rw 必败——弃用。</w:t>
      </w:r>
    </w:p>
    <w:p>
      <w:pPr>
        <w:pStyle w:val="Heading2"/>
      </w:pPr>
      <w:r>
        <w:t>2.3　prime_sum_bound：量子项组装（真证）</w:t>
      </w:r>
    </w:p>
    <w:p>
      <w:r>
        <w:t>组装结论（C = c·M·(C₂+C₃)，c 为 SW 常数、M 为权重上界、C₂/C₃ 为衰减件常数）：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|</m:t>
              </m:r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K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i"/>
                </m:rPr>
                <m:t>c</m:t>
              </m:r>
              <m:r>
                <m:rPr>
                  <m:sty m:val="p"/>
                </m:rPr>
                <m:t>·</m:t>
              </m:r>
              <m:r>
                <m:rPr>
                  <m:sty m:val="i"/>
                </m:rPr>
                <m:t>M</m:t>
              </m:r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</m:box>
        </m:oMath>
      </m:oMathPara>
    </w:p>
    <w:p>
      <w:r>
        <w:t xml:space="preserve">证明链：rw [hps] 改 simpa using sum_abel_partial（避开 AddLeftMono stuck）；abs_add_le 用 (abs_add_le _ _).trans (by rw [abs_neg])；Finset.single_le_sum 元变量未锚定时先给显式 hf 再 simpa；根式恒等式 </w:t>
      </w:r>
      <m:oMath>
        <m:box>
          <m:e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r>
              <m:t/>
            </m:r>
            <m:r>
              <m:rPr>
                <m:sty m:val="p"/>
              </m:rPr>
              <m:t>(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t xml:space="preserve"> 与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·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 xml:space="preserve"> 用 field_simp [hne] + conv 定点 rw [← hsq]（Real.sq_sqrt）——全匹配 rw 会打穿 sqrt 内部产生高次怪物项，Lean 提示改用 ring_nf；rw [← hrootn] 同样换 conv_rhs（否则匹配到幂内部产生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r>
                  <m:rPr>
                    <m:sty m:val="p"/>
                  </m:rPr>
                  <m:t>4</m:t>
                </m:r>
              </m:sup>
            </m:sSup>
            <m:r>
              <m:rPr>
                <m:sty m:val="p"/>
              </m:rPr>
              <m:t>(</m:t>
            </m:r>
            <m:rad>
              <m:e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e>
            </m:rad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9</m:t>
                    </m:r>
                  </m:e>
                </m:box>
              </m:sup>
            </m:sSup>
          </m:e>
        </m:box>
      </m:oMath>
      <w:r>
        <w:t xml:space="preserve"> 怪物项）。</w:t>
      </w:r>
    </w:p>
    <w:p>
      <w:pPr>
        <w:pStyle w:val="Heading2"/>
      </w:pPr>
      <w:r>
        <w:t>2.4　剩余挂账（设计边界）</w:t>
      </w:r>
    </w:p>
    <w:p>
      <w:r>
        <w:t xml:space="preserve">siegel_walfisz_chi5 仍为命名 axiom，但其内部结构已由三件显式化：prime_weight_bounds（单常数 M 兼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t xml:space="preserve"> 与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M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t>）、sum_weight_decay（C₂）、sum_sqrt_decay（C₃）。SW 本体真证 = PNT-in-AP 量级长线——半形式化落位的终点即把裸 axiom 升级为「真实素数项 + Abel 组装」，下一步击破 SW 部分和本身。</w:t>
      </w:r>
    </w:p>
    <w:p>
      <w:pPr>
        <w:pStyle w:val="Heading1"/>
      </w:pPr>
      <w:r>
        <w:t>3　(L1) 真实定义件：opaque → def</w:t>
      </w:r>
    </w:p>
    <w:p>
      <w:r>
        <w:t>L1（landau_explicit_L，Yildirim 公式 (6) 重排式）的组成项此前为 opaque 抽象算子——opaque 上无「真证」可言。第一步（同 (L2) 模式）：升级为真实定义。数学内容（Main.lean 注释，Yildirim 1991 公式 (6)，对 L(s,χ) 无条件）：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ρ</m:t>
                      </m:r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i"/>
                            </m:rPr>
                            <m:t>ρ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nary>
                    <m:naryPr>
                      <m:chr m:val="∑"/>
                      <m:limLoc m:val="undOvr"/>
                    </m:naryPr>
                    <m:sub>
                      <m:box>
                        <m:e>
                          <m:r>
                            <m:rPr>
                              <m:sty m:val="i"/>
                            </m:rPr>
                            <m:t>ℓ</m:t>
                          </m:r>
                        </m:e>
                      </m:box>
                    </m:sub>
                    <m:sup/>
                    <m:e>
                      <m:sSup>
                        <m:e>
                          <m:r>
                            <m:rPr>
                              <m:sty m:val="i"/>
                            </m:rPr>
                            <m:t>x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i"/>
                                </m:rPr>
                                <m:t>ℓ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m:t>r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i"/>
                                </m:rP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box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ℓ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r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</m:naryPr>
                        <m:sub>
                          <m:box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m:t>≤</m:t>
                              </m:r>
                              <m:r>
                                <m:rPr>
                                  <m:sty m:val="i"/>
                                </m:rPr>
                                <m:t>x</m:t>
                              </m:r>
                            </m:e>
                          </m:box>
                        </m:sub>
                        <m:sup>
                          <m:r>
                            <m:rPr>
                              <m:sty m:val="i"/>
                            </m:rPr>
                            <m:t>′</m:t>
                          </m:r>
                        </m:sup>
                        <m:e>
                          <m:r>
                            <m:rPr>
                              <m:sty m:val="i"/>
                            </m:rPr>
                            <m:t>Λ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i"/>
                            </m:rPr>
                            <m:t>χ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n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n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rPr>
                                      <m:sty m:val="i"/>
                                    </m:rPr>
                                    <m:t>r</m:t>
                                  </m:r>
                                </m:e>
                              </m:box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L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i"/>
                            </m:rPr>
                            <m:t>L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i"/>
                            </m:rPr>
                            <m:t>χ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nary>
                    </m:e>
                  </m:nary>
                </m:e>
              </m:nary>
            </m:e>
          </m:box>
        </m:oMath>
      </m:oMathPara>
    </w:p>
    <w:p>
      <w:r>
        <w:t>χ₅ 为模 5 实特征（偶特征，局部常数 a=0，已代入 trivialTerm）。三个真实定义：</w:t>
      </w:r>
    </w:p>
    <w:p>
      <w:pPr>
        <w:pStyle w:val="Heading2"/>
      </w:pPr>
      <w:r>
        <w:t>3.1　primePowerSum：Finset 有限和 + Real.rpow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χ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⌊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i"/>
                        </m:rPr>
                        <m:t>⌋</m:t>
                      </m:r>
                      <m:r>
                        <m:rPr>
                          <m:sty m:val="p"/>
                        </m:rPr>
                        <m:t>]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i"/>
                    </m:rPr>
                    <m:t>χ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·</m:t>
                  </m:r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</m:box>
                    </m:sup>
                  </m:sSup>
                </m:e>
              </m:nary>
            </m:e>
          </m:box>
        </m:oMath>
      </m:oMathPara>
    </w:p>
    <w:p>
      <w:pPr>
        <w:pStyle w:val="Heading2"/>
      </w:pPr>
      <w:r>
        <w:t>3.2　trivialTerm：∑' 实级数（a=0）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ℓ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0</m:t>
                      </m:r>
                    </m:e>
                  </m:box>
                </m:sub>
                <m:sup>
                  <m:box>
                    <m:e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p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  <m:r>
                            <m:rPr>
                              <m:sty m:val="i"/>
                            </m:rPr>
                            <m:t>ℓ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2</m:t>
                  </m:r>
                  <m:r>
                    <m:rPr>
                      <m:sty m:val="i"/>
                    </m:rPr>
                    <m:t>ℓ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box>
        </m:oMath>
      </m:oMathPara>
    </w:p>
    <w:p>
      <w:pPr>
        <w:pStyle w:val="Heading2"/>
      </w:pPr>
      <w:r>
        <w:t>3.3　zeroWeightedSum：复和取实部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m:t>z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t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Z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box>
                <m:e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</m:e>
              </m:box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ρ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i"/>
                        </m:rPr>
                        <m:t>Z</m:t>
                      </m:r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i"/>
                            </m:rPr>
                            <m:t>ρ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i"/>
                            </m:rPr>
                            <m:t>r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</m:nary>
            </m:e>
          </m:box>
        </m:oMath>
      </m:oMathPara>
    </w:p>
    <w:p>
      <w:r>
        <w:t>零点和的无条件收敛需 N(T) 计数估计——挂 (L1c) 长线；前提 r ∉ Z 保证无 ρ=r 项（除零口径由 Lean 0/0=0 兜底）。logDerivTerm 保持 opaque（导数件：deriv LFun / LFun，下一轮）。</w:t>
      </w:r>
    </w:p>
    <w:p>
      <w:pPr>
        <w:pStyle w:val="Heading1"/>
      </w:pPr>
      <w:r>
        <w:t>4　(L1b) 真证两件</w:t>
      </w:r>
    </w:p>
    <w:p>
      <w:pPr>
        <w:pStyle w:val="Heading2"/>
      </w:pPr>
      <w:r>
        <w:t>4.1　(L1b-A) r=1/2 代数桥</w:t>
      </w:r>
    </w:p>
    <w:p>
      <w:r>
        <w:t>素数项桥恒等式（n ≥ 1）：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p>
                <m:e>
                  <m:r>
                    <m:rPr>
                      <m:sty m:val="i"/>
                    </m:rPr>
                    <m:t>n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ad>
                <m:e>
                  <m:box>
                    <m:e>
                      <m:r>
                        <m:rPr>
                          <m:sty m:val="i"/>
                        </m:rPr>
                        <m:t>n</m:t>
                      </m:r>
                    </m:e>
                  </m:box>
                </m:e>
              </m:rad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1</m:t>
                      </m:r>
                    </m:e>
                  </m:box>
                </m:sup>
              </m:sSup>
            </m:e>
          </m:box>
        </m:oMath>
      </m:oMathPara>
    </w:p>
    <w:p>
      <w:r>
        <w:t>证明链：Real.rpow_neg（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y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>，0≤x）+ Real.sqrt_eq_rpow（</w:t>
      </w:r>
      <m:oMath>
        <m:box>
          <m:e>
            <m:rad>
              <m:e>
                <m:box>
                  <m:e>
                    <m:r>
                      <m:rPr>
                        <m:sty m:val="i"/>
                      </m:rPr>
                      <m:t>x</m:t>
                    </m:r>
                  </m:e>
                </m:box>
              </m:e>
            </m:rad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t>）。由此：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box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w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</m:box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χ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i"/>
                        </m:rPr>
                        <m:t>X</m:t>
                      </m:r>
                    </m:e>
                  </m:box>
                </m:sub>
                <m:sup/>
                <m:e>
                  <m:r>
                    <m:rPr>
                      <m:sty m:val="i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i"/>
                    </m:rPr>
                    <m:t>χ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n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·</m:t>
                  </m:r>
                  <m:r>
                    <m:rPr>
                      <m:sty m:val="p"/>
                    </m:rPr>
                    <m:t>(</m:t>
                  </m:r>
                  <m:rad>
                    <m:e>
                      <m:box>
                        <m:e>
                          <m:r>
                            <m:rPr>
                              <m:sty m:val="i"/>
                            </m:rPr>
                            <m:t>n</m:t>
                          </m:r>
                        </m:e>
                      </m:box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</m:e>
                      </m:box>
                    </m:sup>
                  </m:sSup>
                </m:e>
              </m:nary>
            </m:e>
          </m:box>
        </m:oMath>
      </m:oMathPara>
    </w:p>
    <w:p>
      <w:r>
        <w:t>——即 (L1) 的 r=1/2 特例与 (L2) primeSum（K≡1 时）精确衔接。v4.34 实证：rw 对 Real.rpow 的 ^ 记法匹配不可靠（`↑n ^ (-?y)` 匹配失败）→ 显式传参 exact/calc。</w:t>
      </w:r>
    </w:p>
    <w:p>
      <w:pPr>
        <w:pStyle w:val="Heading2"/>
      </w:pPr>
      <w:r>
        <w:t>4.2　(L1b-B) trivialTerm 收敛件</w:t>
      </w:r>
    </w:p>
    <w:p>
      <w:r>
        <w:t>定理：x &gt; 1、r &gt; 0 时 trivialTerm 级数可和。证明三步：</w:t>
      </w:r>
    </w:p>
    <w:p>
      <w:r>
        <w:t>(i) rpow 分解（x&gt;0）：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ℓ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i"/>
                        </m:rPr>
                        <m:t>r</m:t>
                      </m:r>
                    </m:e>
                  </m:box>
                </m:sup>
              </m:sSup>
              <m:r>
                <m:rPr>
                  <m:sty m:val="p"/>
                </m:rPr>
                <m:t>·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i"/>
                    </m:rPr>
                    <m:t>x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2</m:t>
                      </m:r>
                    </m:e>
                  </m:box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box>
                    <m:e>
                      <m:r>
                        <m:rPr>
                          <m:sty m:val="i"/>
                        </m:rPr>
                        <m:t>ℓ</m:t>
                      </m:r>
                    </m:e>
                  </m:box>
                </m:sup>
              </m:sSup>
            </m:e>
          </m:box>
        </m:oMath>
      </m:oMathPara>
    </w:p>
    <w:p>
      <w:r>
        <w:t>——rpow_add（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i"/>
                      </m:rP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i"/>
                      </m:rPr>
                      <m:t>z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y</m:t>
                </m:r>
              </m:sup>
            </m:sSup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z</m:t>
                </m:r>
              </m:sup>
            </m:sSup>
          </m:e>
        </m:box>
      </m:oMath>
      <w:r>
        <w:t>）+ rpow_mul（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i"/>
                      </m:rPr>
                      <m:t>ℓ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sup>
            </m:sSup>
          </m:e>
        </m:box>
      </m:oMath>
      <w:r>
        <w:t>）+ rpow_natCast 转 Nat 幂。</w:t>
      </w:r>
    </w:p>
    <w:p>
      <w:r>
        <w:t>(ii) 分母界：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ℓ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≥</m:t>
            </m:r>
            <m:r>
              <m:rPr>
                <m:sty m:val="i"/>
              </m:rPr>
              <m:t>r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t xml:space="preserve">，故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ℓ</m:t>
            </m:r>
            <m:r>
              <m:rPr>
                <m:sty m:val="p"/>
              </m:rPr>
              <m:t>+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p>
            </m:sSup>
          </m:e>
        </m:box>
      </m:oMath>
      <w:r>
        <w:t>（inv_le_inv₀）。</w:t>
      </w:r>
    </w:p>
    <w:p>
      <w:r>
        <w:t>(iii) 逐项上界 + 几何级数：</w:t>
      </w:r>
      <m:oMath>
        <m:box>
          <m:e>
            <m:sSub>
              <m:e>
                <m:r>
                  <m:rPr>
                    <m:sty m:val="i"/>
                  </m:rPr>
                  <m:t>f</m:t>
                </m:r>
              </m:e>
              <m:sub>
                <m:r>
                  <m:rPr>
                    <m:sty m:val="i"/>
                  </m:rPr>
                  <m:t>ℓ</m:t>
                </m:r>
              </m:sub>
            </m:sSub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r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i"/>
                      </m:rPr>
                      <m:t>ℓ</m:t>
                    </m:r>
                  </m:e>
                </m:box>
              </m:sup>
            </m:sSup>
            <m:r>
              <m:rPr>
                <m:sty m:val="p"/>
              </m:rPr>
              <m:t>/</m:t>
            </m:r>
            <m:r>
              <m:rPr>
                <m:sty m:val="i"/>
              </m:rPr>
              <m:t>r</m:t>
            </m:r>
          </m:e>
        </m:box>
      </m:oMath>
      <w:r>
        <w:t xml:space="preserve">，而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t xml:space="preserve"> 时 </w:t>
      </w:r>
      <m:oMath>
        <m:box>
          <m:e>
            <m:r>
              <m:rPr>
                <m:sty m:val="p"/>
              </m:rPr>
              <m:t>0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&lt;</m:t>
            </m:r>
            <m:r>
              <m:rPr>
                <m:sty m:val="p"/>
              </m:rPr>
              <m:t>1</m:t>
            </m:r>
          </m:e>
        </m:box>
      </m:oMath>
      <w:r>
        <w:t>（x</w:t>
      </w:r>
      <w:r>
        <w:rPr>
          <w:vertAlign w:val="superscript"/>
        </w:rPr>
        <w:t>-2</w:t>
      </w:r>
      <w:r>
        <w:t xml:space="preserve"> = (x</w:t>
      </w:r>
      <w:r>
        <w:rPr>
          <w:vertAlign w:val="superscript"/>
        </w:rPr>
        <w:t>-1</w:t>
      </w:r>
      <w:r>
        <w:t>)^2，inv 乘法链证 x</w:t>
      </w:r>
      <w:r>
        <w:rPr>
          <w:vertAlign w:val="superscript"/>
        </w:rPr>
        <w:t>-1</w:t>
      </w:r>
      <w:r>
        <w:t xml:space="preserve">&lt;1），故 </w:t>
      </w:r>
      <m:oMath>
        <m:box>
          <m:e>
            <m:nary>
              <m:naryPr>
                <m:chr m:val="∑"/>
                <m:limLoc m:val="undOvr"/>
              </m:naryPr>
              <m:sub>
                <m:r>
                  <m:rPr>
                    <m:sty m:val="i"/>
                  </m:rPr>
                  <m:t>ℓ</m:t>
                </m:r>
              </m:sub>
              <m:sup/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i"/>
                      </m:rPr>
                      <m:t>x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box>
                      <m:e>
                        <m:r>
                          <m:rPr>
                            <m:sty m:val="i"/>
                          </m:rPr>
                          <m:t>ℓ</m:t>
                        </m:r>
                      </m:e>
                    </m:box>
                  </m:sup>
                </m:sSup>
              </m:e>
            </m:nary>
          </m:e>
        </m:box>
      </m:oMath>
      <w:r>
        <w:t xml:space="preserve"> 收敛（summable_geometric_of_lt_one）；Summable.of_nonneg_of_le 比较判别收尾。</w:t>
      </w:r>
    </w:p>
    <w:p>
      <w:r>
        <w:t>边界如实记录：x = 1 时 x</w:t>
      </w:r>
      <w:r>
        <w:rPr>
          <w:vertAlign w:val="superscript"/>
        </w:rPr>
        <w:t>−(2ℓ+r)</w:t>
      </w:r>
      <w:r>
        <w:t xml:space="preserve"> = 1，级数呈调和型发散——landau_explicit_L 的 1 ≤ x 前提在 x=1 处需单独口径（axiom 注释已注明）。</w:t>
      </w:r>
    </w:p>
    <w:p>
      <w:pPr>
        <w:pStyle w:val="Heading1"/>
      </w:pPr>
      <w:r>
        <w:t>5　挂账与边界（如实记录）</w:t>
      </w:r>
    </w:p>
    <w:p>
      <w:pPr>
        <w:pStyle w:val="Caption"/>
      </w:pPr>
      <w:r>
        <w:t>表 2　(L1)(L2) 攻坚状态快照（2026-10-27）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  <w:cantSplit/>
        </w:trPr>
        <w:tc>
          <w:tcPr>
            <w:tcW w:type="dxa" w:w="5669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项</w:t>
            </w:r>
          </w:p>
        </w:tc>
        <w:tc>
          <w:tcPr>
            <w:tcW w:type="dxa" w:w="306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sum_abel_partial（Abel 部分和）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真证（本档 §2.2）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prime_sum_bound（量子项组装）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真证（本档 §2.3）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(L2) siegel_walfisz_chi5（SW 本体）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命名 axiom；内部三件显式化——PNT-in-AP 量级长线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真实定义件（primePowerSum/trivialTerm/zeroWeightedSum）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opaque → def（本档 §3）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(L1b-A) r=1/2 代数桥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真证（本档 §4.1）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(L1b-B) trivialTerm 收敛（x&gt;1、r&gt;0）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真证（本档 §4.2）；x=1 边界调和发散已注明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logDerivTerm</w:t>
            </w:r>
          </w:p>
        </w:tc>
        <w:tc>
          <w:tcPr>
            <w:tcW w:type="dxa" w:w="306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opaque——导数件，下一轮</w:t>
            </w:r>
          </w:p>
        </w:tc>
      </w:tr>
      <w:tr>
        <w:trPr>
          <w:cantSplit/>
        </w:trPr>
        <w:tc>
          <w:tcPr>
            <w:tcW w:type="dxa" w:w="5669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(L1) 零点无条件收敛</w:t>
            </w:r>
          </w:p>
        </w:tc>
        <w:tc>
          <w:tcPr>
            <w:tcW w:type="dxa" w:w="306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挂 (L1c)——N(T) 计数估计长线</w:t>
            </w:r>
          </w:p>
        </w:tc>
      </w:tr>
    </w:tbl>
    <w:p>
      <w:pPr>
        <w:spacing w:after="120"/>
      </w:pPr>
      <w:r>
        <w:t>下一步候选：(a) logDerivTerm 真实定义与导数件（deriv LFun）；(b) siegel_walfisz_chi5 本体击破（PNT-in-AP，挂 Ben Green 5 页证明的机制核验）；(c) 本轮变更推 GitHub（先更新 QRH_summary.md / QRH_summary_en.md，待用户指示）。</w:t>
      </w:r>
    </w:p>
    <w:p>
      <w:pPr>
        <w:pStyle w:val="Heading1"/>
      </w:pPr>
      <w:r>
        <w:t>参考文献</w:t>
      </w:r>
    </w:p>
    <w:p>
      <w:pPr>
        <w:spacing w:after="40"/>
      </w:pPr>
      <w:r>
        <w:rPr>
          <w:rFonts w:ascii="Times New Roman" w:hAnsi="Times New Roman"/>
          <w:sz w:val="18"/>
        </w:rPr>
        <w:t>[1] 攻防 XLII-S7.7（d1 已交付）：击破清单四连——BGS 引理 3–5 移植与 N1/L1/L4 真证（2026-10-27）.</w:t>
      </w:r>
    </w:p>
    <w:p>
      <w:pPr>
        <w:spacing w:after="40"/>
      </w:pPr>
      <w:r>
        <w:rPr>
          <w:rFonts w:ascii="Times New Roman" w:hAnsi="Times New Roman"/>
          <w:sz w:val="18"/>
        </w:rPr>
        <w:t>[2] 攻防 XLII-S7.6（d1 已交付）：SW 常数显式化——L(s,χ₅) 素数项显式界 (C,c).</w:t>
      </w:r>
    </w:p>
    <w:p>
      <w:pPr>
        <w:spacing w:after="40"/>
      </w:pPr>
      <w:r>
        <w:rPr>
          <w:rFonts w:ascii="Times New Roman" w:hAnsi="Times New Roman"/>
          <w:sz w:val="18"/>
        </w:rPr>
        <w:t>[3] 攻防 XLII-S7.1（d1 已交付）：形式化证明 Lean 落地——Yildirim 公式 L 版展开与 BGS 引理逐条移植（2026-10-25）.</w:t>
      </w:r>
    </w:p>
    <w:p>
      <w:pPr>
        <w:spacing w:after="40"/>
      </w:pPr>
      <w:r>
        <w:rPr>
          <w:rFonts w:ascii="Times New Roman" w:hAnsi="Times New Roman"/>
          <w:sz w:val="18"/>
        </w:rPr>
        <w:t>[4] 本工作 Lean 工程（2026-10-27）：C:\proj2\QRH\S7_1_Main.lean（(L1)(L2) 区块，v4.34.0-rc2 + mathlib）；编译证据 main_l2_full.txt（2604 jobs 全绿）.</w:t>
      </w:r>
    </w:p>
    <w:p>
      <w:pPr>
        <w:spacing w:after="40"/>
      </w:pPr>
      <w:r>
        <w:rPr>
          <w:rFonts w:ascii="Times New Roman" w:hAnsi="Times New Roman"/>
          <w:sz w:val="18"/>
        </w:rPr>
        <w:t>[5] 本工作文档（2026-10-27）：QRH_summary.md / QRH_summary_en.md（精确陈述口径）.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