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45B1A" w14:textId="77777777" w:rsidR="00A2335B" w:rsidRDefault="00000000">
      <w:pPr>
        <w:pStyle w:val="aa"/>
        <w:spacing w:after="360"/>
        <w:jc w:val="center"/>
        <w:rPr>
          <w:lang w:eastAsia="zh-CN"/>
        </w:rPr>
      </w:pPr>
      <w:r>
        <w:rPr>
          <w:rFonts w:ascii="Times New Roman" w:eastAsia="黑体" w:hAnsi="Times New Roman"/>
          <w:b/>
          <w:color w:val="000000"/>
          <w:sz w:val="36"/>
        </w:rPr>
        <w:t>ζ</w:t>
      </w:r>
      <w:r>
        <w:rPr>
          <w:rFonts w:ascii="Times New Roman" w:eastAsia="黑体" w:hAnsi="Times New Roman"/>
          <w:b/>
          <w:color w:val="000000"/>
          <w:sz w:val="36"/>
          <w:lang w:eastAsia="zh-CN"/>
        </w:rPr>
        <w:t xml:space="preserve">_K </w:t>
      </w:r>
      <w:r>
        <w:rPr>
          <w:rFonts w:ascii="Times New Roman" w:eastAsia="黑体" w:hAnsi="Times New Roman"/>
          <w:b/>
          <w:color w:val="000000"/>
          <w:sz w:val="36"/>
          <w:lang w:eastAsia="zh-CN"/>
        </w:rPr>
        <w:t>零点并集结构：跨族配对显式公式、字符振荡对消与</w:t>
      </w:r>
      <w:r>
        <w:rPr>
          <w:rFonts w:ascii="Times New Roman" w:eastAsia="黑体" w:hAnsi="Times New Roman"/>
          <w:b/>
          <w:color w:val="000000"/>
          <w:sz w:val="36"/>
          <w:lang w:eastAsia="zh-CN"/>
        </w:rPr>
        <w:t xml:space="preserve"> Hilbert </w:t>
      </w:r>
      <w:r>
        <w:rPr>
          <w:rFonts w:ascii="Times New Roman" w:eastAsia="黑体" w:hAnsi="Times New Roman"/>
          <w:b/>
          <w:color w:val="000000"/>
          <w:sz w:val="36"/>
          <w:lang w:eastAsia="zh-CN"/>
        </w:rPr>
        <w:t>空间方法的边界</w:t>
      </w:r>
    </w:p>
    <w:p w14:paraId="7997C6A3" w14:textId="77777777" w:rsidR="00A2335B" w:rsidRDefault="00000000">
      <w:pPr>
        <w:spacing w:after="240"/>
        <w:jc w:val="center"/>
        <w:rPr>
          <w:lang w:eastAsia="zh-CN"/>
        </w:rPr>
      </w:pPr>
      <w:r>
        <w:rPr>
          <w:rFonts w:ascii="Times New Roman" w:eastAsia="楷体" w:hAnsi="Times New Roman"/>
          <w:color w:val="000000"/>
          <w:sz w:val="24"/>
          <w:lang w:eastAsia="zh-CN"/>
        </w:rPr>
        <w:t>K=ℚ(√5)</w:t>
      </w:r>
      <w:r>
        <w:rPr>
          <w:rFonts w:ascii="Times New Roman" w:eastAsia="楷体" w:hAnsi="Times New Roman"/>
          <w:color w:val="000000"/>
          <w:sz w:val="24"/>
          <w:lang w:eastAsia="zh-CN"/>
        </w:rPr>
        <w:t>，</w:t>
      </w:r>
      <w:r>
        <w:rPr>
          <w:rFonts w:ascii="Times New Roman" w:eastAsia="楷体" w:hAnsi="Times New Roman"/>
          <w:color w:val="000000"/>
          <w:sz w:val="24"/>
        </w:rPr>
        <w:t>ζ</w:t>
      </w:r>
      <w:r>
        <w:rPr>
          <w:rFonts w:ascii="Times New Roman" w:eastAsia="楷体" w:hAnsi="Times New Roman"/>
          <w:color w:val="000000"/>
          <w:sz w:val="24"/>
          <w:lang w:eastAsia="zh-CN"/>
        </w:rPr>
        <w:t>_K=</w:t>
      </w:r>
      <w:r>
        <w:rPr>
          <w:rFonts w:ascii="Times New Roman" w:eastAsia="楷体" w:hAnsi="Times New Roman"/>
          <w:color w:val="000000"/>
          <w:sz w:val="24"/>
        </w:rPr>
        <w:t>ζ</w:t>
      </w:r>
      <w:r>
        <w:rPr>
          <w:rFonts w:ascii="Times New Roman" w:eastAsia="楷体" w:hAnsi="Times New Roman"/>
          <w:color w:val="000000"/>
          <w:sz w:val="24"/>
          <w:lang w:eastAsia="zh-CN"/>
        </w:rPr>
        <w:t>·L(</w:t>
      </w:r>
      <w:r>
        <w:rPr>
          <w:rFonts w:ascii="Times New Roman" w:eastAsia="楷体" w:hAnsi="Times New Roman"/>
          <w:color w:val="000000"/>
          <w:sz w:val="24"/>
        </w:rPr>
        <w:t>χ</w:t>
      </w:r>
      <w:r>
        <w:rPr>
          <w:rFonts w:ascii="Times New Roman" w:eastAsia="楷体" w:hAnsi="Times New Roman"/>
          <w:color w:val="000000"/>
          <w:sz w:val="24"/>
          <w:lang w:eastAsia="zh-CN"/>
        </w:rPr>
        <w:t>₅)</w:t>
      </w:r>
      <w:r>
        <w:rPr>
          <w:rFonts w:ascii="Times New Roman" w:eastAsia="楷体" w:hAnsi="Times New Roman"/>
          <w:color w:val="000000"/>
          <w:sz w:val="24"/>
          <w:lang w:eastAsia="zh-CN"/>
        </w:rPr>
        <w:t>：</w:t>
      </w:r>
      <w:r>
        <w:rPr>
          <w:rFonts w:ascii="Times New Roman" w:eastAsia="楷体" w:hAnsi="Times New Roman"/>
          <w:color w:val="000000"/>
          <w:sz w:val="24"/>
          <w:lang w:eastAsia="zh-CN"/>
        </w:rPr>
        <w:t xml:space="preserve">L </w:t>
      </w:r>
      <w:r>
        <w:rPr>
          <w:rFonts w:ascii="Times New Roman" w:eastAsia="楷体" w:hAnsi="Times New Roman"/>
          <w:color w:val="000000"/>
          <w:sz w:val="24"/>
          <w:lang w:eastAsia="zh-CN"/>
        </w:rPr>
        <w:t>函数乘积零点结构的三个独立于</w:t>
      </w:r>
      <w:r>
        <w:rPr>
          <w:rFonts w:ascii="Times New Roman" w:eastAsia="楷体" w:hAnsi="Times New Roman"/>
          <w:color w:val="000000"/>
          <w:sz w:val="24"/>
          <w:lang w:eastAsia="zh-CN"/>
        </w:rPr>
        <w:t xml:space="preserve"> RH </w:t>
      </w:r>
      <w:r>
        <w:rPr>
          <w:rFonts w:ascii="Times New Roman" w:eastAsia="楷体" w:hAnsi="Times New Roman"/>
          <w:color w:val="000000"/>
          <w:sz w:val="24"/>
          <w:lang w:eastAsia="zh-CN"/>
        </w:rPr>
        <w:t>真伪的技术对象与方法边界</w:t>
      </w:r>
    </w:p>
    <w:p w14:paraId="58D4DA29" w14:textId="77777777" w:rsidR="00B90362" w:rsidRDefault="00000000">
      <w:pPr>
        <w:spacing w:after="0" w:line="360" w:lineRule="auto"/>
        <w:ind w:firstLine="480"/>
        <w:rPr>
          <w:rFonts w:ascii="Times New Roman" w:eastAsia="宋体" w:hAnsi="Times New Roman"/>
          <w:color w:val="000000"/>
          <w:sz w:val="24"/>
          <w:lang w:eastAsia="zh-CN"/>
        </w:rPr>
      </w:pPr>
      <w:r>
        <w:rPr>
          <w:rFonts w:ascii="Times New Roman" w:eastAsia="宋体" w:hAnsi="Times New Roman"/>
          <w:color w:val="000000"/>
          <w:sz w:val="24"/>
        </w:rPr>
        <w:t>摘要：本文把谱对偶论证系列（</w:t>
      </w:r>
      <w:r>
        <w:rPr>
          <w:rFonts w:ascii="Times New Roman" w:eastAsia="宋体" w:hAnsi="Times New Roman"/>
          <w:color w:val="000000"/>
          <w:sz w:val="24"/>
        </w:rPr>
        <w:t>K=ℚ(√5)</w:t>
      </w:r>
      <w:r>
        <w:rPr>
          <w:rFonts w:ascii="Times New Roman" w:eastAsia="宋体" w:hAnsi="Times New Roman"/>
          <w:color w:val="000000"/>
          <w:sz w:val="24"/>
        </w:rPr>
        <w:t>，</w:t>
      </w:r>
      <w:r>
        <w:rPr>
          <w:rFonts w:ascii="Times New Roman" w:eastAsia="宋体" w:hAnsi="Times New Roman"/>
          <w:color w:val="000000"/>
          <w:sz w:val="24"/>
        </w:rPr>
        <w:t>Dedekind ζ_K(s)=ζ(s)L(s,χ₅)</w:t>
      </w:r>
      <w:r>
        <w:rPr>
          <w:rFonts w:ascii="Times New Roman" w:eastAsia="宋体" w:hAnsi="Times New Roman"/>
          <w:color w:val="000000"/>
          <w:sz w:val="24"/>
        </w:rPr>
        <w:t>）的研究结果整理为三个独立于黎曼猜想（</w:t>
      </w:r>
      <w:r>
        <w:rPr>
          <w:rFonts w:ascii="Times New Roman" w:eastAsia="宋体" w:hAnsi="Times New Roman"/>
          <w:color w:val="000000"/>
          <w:sz w:val="24"/>
        </w:rPr>
        <w:t>RH</w:t>
      </w:r>
      <w:r>
        <w:rPr>
          <w:rFonts w:ascii="Times New Roman" w:eastAsia="宋体" w:hAnsi="Times New Roman"/>
          <w:color w:val="000000"/>
          <w:sz w:val="24"/>
        </w:rPr>
        <w:t>）、广义黎曼猜想（</w:t>
      </w:r>
      <w:r>
        <w:rPr>
          <w:rFonts w:ascii="Times New Roman" w:eastAsia="宋体" w:hAnsi="Times New Roman"/>
          <w:color w:val="000000"/>
          <w:sz w:val="24"/>
        </w:rPr>
        <w:t>GRH</w:t>
      </w:r>
      <w:r>
        <w:rPr>
          <w:rFonts w:ascii="Times New Roman" w:eastAsia="宋体" w:hAnsi="Times New Roman"/>
          <w:color w:val="000000"/>
          <w:sz w:val="24"/>
        </w:rPr>
        <w:t>）、准随机黎曼猜想（</w:t>
      </w:r>
      <w:r>
        <w:rPr>
          <w:rFonts w:ascii="Times New Roman" w:eastAsia="宋体" w:hAnsi="Times New Roman"/>
          <w:color w:val="000000"/>
          <w:sz w:val="24"/>
        </w:rPr>
        <w:t>QRH</w:t>
      </w:r>
      <w:r>
        <w:rPr>
          <w:rFonts w:ascii="Times New Roman" w:eastAsia="宋体" w:hAnsi="Times New Roman"/>
          <w:color w:val="000000"/>
          <w:sz w:val="24"/>
        </w:rPr>
        <w:t>）与</w:t>
      </w:r>
      <w:r>
        <w:rPr>
          <w:rFonts w:ascii="Times New Roman" w:eastAsia="宋体" w:hAnsi="Times New Roman"/>
          <w:color w:val="000000"/>
          <w:sz w:val="24"/>
        </w:rPr>
        <w:t xml:space="preserve"> BSD </w:t>
      </w:r>
      <w:r>
        <w:rPr>
          <w:rFonts w:ascii="Times New Roman" w:eastAsia="宋体" w:hAnsi="Times New Roman"/>
          <w:color w:val="000000"/>
          <w:sz w:val="24"/>
        </w:rPr>
        <w:t>猜想真伪的可辩护技术对象，并划清一条方法的边界。</w:t>
      </w:r>
    </w:p>
    <w:p w14:paraId="50A00242" w14:textId="77777777" w:rsidR="00B90362" w:rsidRDefault="00000000">
      <w:pPr>
        <w:spacing w:after="0" w:line="360" w:lineRule="auto"/>
        <w:ind w:firstLine="480"/>
        <w:rPr>
          <w:rFonts w:ascii="Times New Roman" w:eastAsia="宋体" w:hAnsi="Times New Roman"/>
          <w:color w:val="000000"/>
          <w:sz w:val="24"/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1</w:t>
      </w:r>
      <w:r>
        <w:rPr>
          <w:rFonts w:ascii="Times New Roman" w:eastAsia="宋体" w:hAnsi="Times New Roman"/>
          <w:color w:val="000000"/>
          <w:sz w:val="24"/>
          <w:lang w:eastAsia="zh-CN"/>
        </w:rPr>
        <w:t>）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跨族配对显式公式（定理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 xml:space="preserve"> 3.1′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）</w:t>
      </w:r>
      <w:r>
        <w:rPr>
          <w:rFonts w:ascii="Times New Roman" w:eastAsia="宋体" w:hAnsi="Times New Roman"/>
          <w:color w:val="000000"/>
          <w:sz w:val="24"/>
          <w:lang w:eastAsia="zh-CN"/>
        </w:rPr>
        <w:t>：</w:t>
      </w:r>
      <w:r>
        <w:rPr>
          <w:rFonts w:ascii="Times New Roman" w:eastAsia="宋体" w:hAnsi="Times New Roman"/>
          <w:color w:val="000000"/>
          <w:sz w:val="24"/>
        </w:rPr>
        <w:t>ζ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  <w:lang w:eastAsia="zh-CN"/>
        </w:rPr>
        <w:t>与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L(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₅) </w:t>
      </w:r>
      <w:r>
        <w:rPr>
          <w:rFonts w:ascii="Times New Roman" w:eastAsia="宋体" w:hAnsi="Times New Roman"/>
          <w:color w:val="000000"/>
          <w:sz w:val="24"/>
          <w:lang w:eastAsia="zh-CN"/>
        </w:rPr>
        <w:t>零点的跨族配对相关主项系数为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f(0)</w:t>
      </w:r>
      <w:r>
        <w:rPr>
          <w:rFonts w:ascii="Times New Roman" w:eastAsia="宋体" w:hAnsi="Times New Roman"/>
          <w:color w:val="000000"/>
          <w:sz w:val="24"/>
          <w:lang w:eastAsia="zh-CN"/>
        </w:rPr>
        <w:t>（密度级），素项被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₅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的字符振荡消除（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O(x^{−1/2}) </w:t>
      </w:r>
      <w:r>
        <w:rPr>
          <w:rFonts w:ascii="Times New Roman" w:eastAsia="宋体" w:hAnsi="Times New Roman"/>
          <w:color w:val="000000"/>
          <w:sz w:val="24"/>
          <w:lang w:eastAsia="zh-CN"/>
        </w:rPr>
        <w:t>类）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——Montgomery </w:t>
      </w:r>
      <w:r>
        <w:rPr>
          <w:rFonts w:ascii="Times New Roman" w:eastAsia="宋体" w:hAnsi="Times New Roman"/>
          <w:color w:val="000000"/>
          <w:sz w:val="24"/>
          <w:lang w:eastAsia="zh-CN"/>
        </w:rPr>
        <w:t>配对相关向双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 </w:t>
      </w:r>
      <w:r>
        <w:rPr>
          <w:rFonts w:ascii="Times New Roman" w:eastAsia="宋体" w:hAnsi="Times New Roman"/>
          <w:color w:val="000000"/>
          <w:sz w:val="24"/>
          <w:lang w:eastAsia="zh-CN"/>
        </w:rPr>
        <w:t>函数的推广，属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 </w:t>
      </w:r>
      <w:r>
        <w:rPr>
          <w:rFonts w:ascii="Times New Roman" w:eastAsia="宋体" w:hAnsi="Times New Roman"/>
          <w:color w:val="000000"/>
          <w:sz w:val="24"/>
          <w:lang w:eastAsia="zh-CN"/>
        </w:rPr>
        <w:t>函数乘积配对理论的新工具。</w:t>
      </w:r>
    </w:p>
    <w:p w14:paraId="3DC0F3CF" w14:textId="77777777" w:rsidR="00B90362" w:rsidRDefault="00000000">
      <w:pPr>
        <w:spacing w:after="0" w:line="360" w:lineRule="auto"/>
        <w:ind w:firstLine="480"/>
        <w:rPr>
          <w:rFonts w:ascii="Times New Roman" w:eastAsia="宋体" w:hAnsi="Times New Roman"/>
          <w:color w:val="000000"/>
          <w:sz w:val="24"/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2</w:t>
      </w:r>
      <w:r>
        <w:rPr>
          <w:rFonts w:ascii="Times New Roman" w:eastAsia="宋体" w:hAnsi="Times New Roman"/>
          <w:color w:val="000000"/>
          <w:sz w:val="24"/>
          <w:lang w:eastAsia="zh-CN"/>
        </w:rPr>
        <w:t>）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字符振荡对消</w:t>
      </w:r>
      <w:r>
        <w:rPr>
          <w:rFonts w:ascii="Times New Roman" w:eastAsia="宋体" w:hAnsi="Times New Roman"/>
          <w:color w:val="000000"/>
          <w:sz w:val="24"/>
          <w:lang w:eastAsia="zh-CN"/>
        </w:rPr>
        <w:t>：数值（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Fourier </w:t>
      </w:r>
      <w:r>
        <w:rPr>
          <w:rFonts w:ascii="Times New Roman" w:eastAsia="宋体" w:hAnsi="Times New Roman"/>
          <w:color w:val="000000"/>
          <w:sz w:val="24"/>
          <w:lang w:eastAsia="zh-CN"/>
        </w:rPr>
        <w:t>剖面）显示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₅(p)=−1 </w:t>
      </w:r>
      <w:r>
        <w:rPr>
          <w:rFonts w:ascii="Times New Roman" w:eastAsia="宋体" w:hAnsi="Times New Roman"/>
          <w:color w:val="000000"/>
          <w:sz w:val="24"/>
          <w:lang w:eastAsia="zh-CN"/>
        </w:rPr>
        <w:t>素项在并集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ζ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_K </w:t>
      </w:r>
      <w:r>
        <w:rPr>
          <w:rFonts w:ascii="Times New Roman" w:eastAsia="宋体" w:hAnsi="Times New Roman"/>
          <w:color w:val="000000"/>
          <w:sz w:val="24"/>
          <w:lang w:eastAsia="zh-CN"/>
        </w:rPr>
        <w:t>中精确对消（消除因子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10³–10⁵</w:t>
      </w:r>
      <w:r>
        <w:rPr>
          <w:rFonts w:ascii="Times New Roman" w:eastAsia="宋体" w:hAnsi="Times New Roman"/>
          <w:color w:val="000000"/>
          <w:sz w:val="24"/>
          <w:lang w:eastAsia="zh-CN"/>
        </w:rPr>
        <w:t>）、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₅(p)=+1 </w:t>
      </w:r>
      <w:r>
        <w:rPr>
          <w:rFonts w:ascii="Times New Roman" w:eastAsia="宋体" w:hAnsi="Times New Roman"/>
          <w:color w:val="000000"/>
          <w:sz w:val="24"/>
          <w:lang w:eastAsia="zh-CN"/>
        </w:rPr>
        <w:t>增强恰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4 </w:t>
      </w:r>
      <w:r>
        <w:rPr>
          <w:rFonts w:ascii="Times New Roman" w:eastAsia="宋体" w:hAnsi="Times New Roman"/>
          <w:color w:val="000000"/>
          <w:sz w:val="24"/>
          <w:lang w:eastAsia="zh-CN"/>
        </w:rPr>
        <w:t>倍、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₅(5)=0 </w:t>
      </w:r>
      <w:r>
        <w:rPr>
          <w:rFonts w:ascii="Times New Roman" w:eastAsia="宋体" w:hAnsi="Times New Roman"/>
          <w:color w:val="000000"/>
          <w:sz w:val="24"/>
          <w:lang w:eastAsia="zh-CN"/>
        </w:rPr>
        <w:t>项在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 </w:t>
      </w:r>
      <w:r>
        <w:rPr>
          <w:rFonts w:ascii="Times New Roman" w:eastAsia="宋体" w:hAnsi="Times New Roman"/>
          <w:color w:val="000000"/>
          <w:sz w:val="24"/>
          <w:lang w:eastAsia="zh-CN"/>
        </w:rPr>
        <w:t>中消失；理论侧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Σ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_p 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>₅(p)/√p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</w:rPr>
        <w:t>σ</w:t>
      </w:r>
      <w:r>
        <w:rPr>
          <w:rFonts w:ascii="Times New Roman" w:eastAsia="宋体" w:hAnsi="Times New Roman"/>
          <w:color w:val="000000"/>
          <w:sz w:val="24"/>
          <w:lang w:eastAsia="zh-CN"/>
        </w:rPr>
        <w:t>=1/2</w:t>
      </w:r>
      <w:r>
        <w:rPr>
          <w:rFonts w:ascii="Times New Roman" w:eastAsia="宋体" w:hAnsi="Times New Roman"/>
          <w:color w:val="000000"/>
          <w:sz w:val="24"/>
          <w:lang w:eastAsia="zh-CN"/>
        </w:rPr>
        <w:t>）部分和振荡有界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sup≤2.457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X≤5×10⁶</w:t>
      </w:r>
      <w:r>
        <w:rPr>
          <w:rFonts w:ascii="Times New Roman" w:eastAsia="宋体" w:hAnsi="Times New Roman"/>
          <w:color w:val="000000"/>
          <w:sz w:val="24"/>
          <w:lang w:eastAsia="zh-CN"/>
        </w:rPr>
        <w:t>）；并集素项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sup </w:t>
      </w:r>
      <w:r>
        <w:rPr>
          <w:rFonts w:ascii="Times New Roman" w:eastAsia="宋体" w:hAnsi="Times New Roman"/>
          <w:color w:val="000000"/>
          <w:sz w:val="24"/>
          <w:lang w:eastAsia="zh-CN"/>
        </w:rPr>
        <w:t>包络全尺度小于单族（分段比值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0.57/0.71/0.82/0.90/0.94</w:t>
      </w:r>
      <w:r>
        <w:rPr>
          <w:rFonts w:ascii="Times New Roman" w:eastAsia="宋体" w:hAnsi="Times New Roman"/>
          <w:color w:val="000000"/>
          <w:sz w:val="24"/>
          <w:lang w:eastAsia="zh-CN"/>
        </w:rPr>
        <w:t>），但均方口径并集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1.263 </w:t>
      </w:r>
      <w:r>
        <w:rPr>
          <w:rFonts w:ascii="Times New Roman" w:eastAsia="宋体" w:hAnsi="Times New Roman"/>
          <w:color w:val="000000"/>
          <w:sz w:val="24"/>
          <w:lang w:eastAsia="zh-CN"/>
        </w:rPr>
        <w:t>倍于单族（</w:t>
      </w:r>
      <w:r>
        <w:rPr>
          <w:rFonts w:ascii="Times New Roman" w:eastAsia="宋体" w:hAnsi="Times New Roman"/>
          <w:color w:val="000000"/>
          <w:sz w:val="24"/>
          <w:lang w:eastAsia="zh-CN"/>
        </w:rPr>
        <w:t>(1+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>)²=4·1_{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>=+1}</w:t>
      </w:r>
      <w:r>
        <w:rPr>
          <w:rFonts w:ascii="Times New Roman" w:eastAsia="宋体" w:hAnsi="Times New Roman"/>
          <w:color w:val="000000"/>
          <w:sz w:val="24"/>
          <w:lang w:eastAsia="zh-CN"/>
        </w:rPr>
        <w:t>）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净压制只在幅度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sup </w:t>
      </w:r>
      <w:r>
        <w:rPr>
          <w:rFonts w:ascii="Times New Roman" w:eastAsia="宋体" w:hAnsi="Times New Roman"/>
          <w:color w:val="000000"/>
          <w:sz w:val="24"/>
          <w:lang w:eastAsia="zh-CN"/>
        </w:rPr>
        <w:t>层成立。</w:t>
      </w:r>
    </w:p>
    <w:p w14:paraId="4EAC6562" w14:textId="25836B87" w:rsidR="00A2335B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3</w:t>
      </w:r>
      <w:r>
        <w:rPr>
          <w:rFonts w:ascii="Times New Roman" w:eastAsia="宋体" w:hAnsi="Times New Roman"/>
          <w:color w:val="000000"/>
          <w:sz w:val="24"/>
          <w:lang w:eastAsia="zh-CN"/>
        </w:rPr>
        <w:t>）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 xml:space="preserve">Hilbert 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空间方法的边界（决定性负结果）</w:t>
      </w:r>
      <w:r>
        <w:rPr>
          <w:rFonts w:ascii="Times New Roman" w:eastAsia="宋体" w:hAnsi="Times New Roman"/>
          <w:color w:val="000000"/>
          <w:sz w:val="24"/>
          <w:lang w:eastAsia="zh-CN"/>
        </w:rPr>
        <w:t>：</w:t>
      </w:r>
      <w:r>
        <w:rPr>
          <w:rFonts w:ascii="Times New Roman" w:eastAsia="宋体" w:hAnsi="Times New Roman"/>
          <w:color w:val="000000"/>
          <w:sz w:val="24"/>
          <w:lang w:eastAsia="zh-CN"/>
        </w:rPr>
        <w:t>Q(0)=∫</w:t>
      </w:r>
      <w:r>
        <w:rPr>
          <w:rFonts w:ascii="Times New Roman" w:eastAsia="宋体" w:hAnsi="Times New Roman"/>
          <w:color w:val="000000"/>
          <w:sz w:val="24"/>
        </w:rPr>
        <w:t>η</w:t>
      </w:r>
      <w:r>
        <w:rPr>
          <w:rFonts w:ascii="Times New Roman" w:eastAsia="宋体" w:hAnsi="Times New Roman"/>
          <w:color w:val="000000"/>
          <w:sz w:val="24"/>
          <w:lang w:eastAsia="zh-CN"/>
        </w:rPr>
        <w:t>⁴=∫f²≥1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Cauchy–Schwarz</w:t>
      </w:r>
      <w:r>
        <w:rPr>
          <w:rFonts w:ascii="Times New Roman" w:eastAsia="宋体" w:hAnsi="Times New Roman"/>
          <w:color w:val="000000"/>
          <w:sz w:val="24"/>
          <w:lang w:eastAsia="zh-CN"/>
        </w:rPr>
        <w:t>，</w:t>
      </w:r>
      <w:r>
        <w:rPr>
          <w:rFonts w:ascii="Times New Roman" w:eastAsia="宋体" w:hAnsi="Times New Roman"/>
          <w:color w:val="000000"/>
          <w:sz w:val="24"/>
          <w:lang w:eastAsia="zh-CN"/>
        </w:rPr>
        <w:t>f=</w:t>
      </w:r>
      <w:r>
        <w:rPr>
          <w:rFonts w:ascii="Times New Roman" w:eastAsia="宋体" w:hAnsi="Times New Roman"/>
          <w:color w:val="000000"/>
          <w:sz w:val="24"/>
        </w:rPr>
        <w:t>η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² </w:t>
      </w:r>
      <w:r>
        <w:rPr>
          <w:rFonts w:ascii="Times New Roman" w:eastAsia="宋体" w:hAnsi="Times New Roman"/>
          <w:color w:val="000000"/>
          <w:sz w:val="24"/>
          <w:lang w:eastAsia="zh-CN"/>
        </w:rPr>
        <w:t>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supp⊂[−1/2,1/2]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的密度），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Lamzouri </w:t>
      </w:r>
      <w:r>
        <w:rPr>
          <w:rFonts w:ascii="Times New Roman" w:eastAsia="宋体" w:hAnsi="Times New Roman"/>
          <w:color w:val="000000"/>
          <w:sz w:val="24"/>
          <w:lang w:eastAsia="zh-CN"/>
        </w:rPr>
        <w:t>命题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2.1 </w:t>
      </w:r>
      <w:r>
        <w:rPr>
          <w:rFonts w:ascii="Times New Roman" w:eastAsia="宋体" w:hAnsi="Times New Roman"/>
          <w:color w:val="000000"/>
          <w:sz w:val="24"/>
          <w:lang w:eastAsia="zh-CN"/>
        </w:rPr>
        <w:t>应用于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Z_K=Z_</w:t>
      </w:r>
      <w:r>
        <w:rPr>
          <w:rFonts w:ascii="Times New Roman" w:eastAsia="宋体" w:hAnsi="Times New Roman"/>
          <w:color w:val="000000"/>
          <w:sz w:val="24"/>
        </w:rPr>
        <w:t>ζ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∪Z_L </w:t>
      </w:r>
      <w:r>
        <w:rPr>
          <w:rFonts w:ascii="Times New Roman" w:eastAsia="宋体" w:hAnsi="Times New Roman"/>
          <w:color w:val="000000"/>
          <w:sz w:val="24"/>
          <w:lang w:eastAsia="zh-CN"/>
        </w:rPr>
        <w:t>并集的下界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2−C_MT(f)−Q(0)(f)≤0 </w:t>
      </w:r>
      <w:r>
        <w:rPr>
          <w:rFonts w:ascii="Times New Roman" w:eastAsia="宋体" w:hAnsi="Times New Roman"/>
          <w:color w:val="000000"/>
          <w:sz w:val="24"/>
          <w:lang w:eastAsia="zh-CN"/>
        </w:rPr>
        <w:t>恒成立（极值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f₀ </w:t>
      </w:r>
      <w:r>
        <w:rPr>
          <w:rFonts w:ascii="Times New Roman" w:eastAsia="宋体" w:hAnsi="Times New Roman"/>
          <w:color w:val="000000"/>
          <w:sz w:val="24"/>
          <w:lang w:eastAsia="zh-CN"/>
        </w:rPr>
        <w:t>给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−0.3338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uniform </w:t>
      </w:r>
      <w:r>
        <w:rPr>
          <w:rFonts w:ascii="Times New Roman" w:eastAsia="宋体" w:hAnsi="Times New Roman"/>
          <w:color w:val="000000"/>
          <w:sz w:val="24"/>
          <w:lang w:eastAsia="zh-CN"/>
        </w:rPr>
        <w:t>给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−0.3333</w:t>
      </w:r>
      <w:r>
        <w:rPr>
          <w:rFonts w:ascii="Times New Roman" w:eastAsia="宋体" w:hAnsi="Times New Roman"/>
          <w:color w:val="000000"/>
          <w:sz w:val="24"/>
          <w:lang w:eastAsia="zh-CN"/>
        </w:rPr>
        <w:t>）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——Hilbert </w:t>
      </w:r>
      <w:r>
        <w:rPr>
          <w:rFonts w:ascii="Times New Roman" w:eastAsia="宋体" w:hAnsi="Times New Roman"/>
          <w:color w:val="000000"/>
          <w:sz w:val="24"/>
          <w:lang w:eastAsia="zh-CN"/>
        </w:rPr>
        <w:t>空间不等式对乘积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 </w:t>
      </w:r>
      <w:r>
        <w:rPr>
          <w:rFonts w:ascii="Times New Roman" w:eastAsia="宋体" w:hAnsi="Times New Roman"/>
          <w:color w:val="000000"/>
          <w:sz w:val="24"/>
          <w:lang w:eastAsia="zh-CN"/>
        </w:rPr>
        <w:t>函数的并集彻底失效。附带：</w:t>
      </w:r>
      <w:r>
        <w:rPr>
          <w:rFonts w:ascii="Times New Roman" w:eastAsia="宋体" w:hAnsi="Times New Roman"/>
          <w:color w:val="000000"/>
          <w:sz w:val="24"/>
          <w:lang w:eastAsia="zh-CN"/>
        </w:rPr>
        <w:t>L(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₅) </w:t>
      </w:r>
      <w:r>
        <w:rPr>
          <w:rFonts w:ascii="Times New Roman" w:eastAsia="宋体" w:hAnsi="Times New Roman"/>
          <w:color w:val="000000"/>
          <w:sz w:val="24"/>
          <w:lang w:eastAsia="zh-CN"/>
        </w:rPr>
        <w:t>零点计数主项修正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N_L(T)=(T/2</w:t>
      </w:r>
      <w:r>
        <w:rPr>
          <w:rFonts w:ascii="Times New Roman" w:eastAsia="宋体" w:hAnsi="Times New Roman"/>
          <w:color w:val="000000"/>
          <w:sz w:val="24"/>
        </w:rPr>
        <w:t>π</w:t>
      </w:r>
      <w:r>
        <w:rPr>
          <w:rFonts w:ascii="Times New Roman" w:eastAsia="宋体" w:hAnsi="Times New Roman"/>
          <w:color w:val="000000"/>
          <w:sz w:val="24"/>
          <w:lang w:eastAsia="zh-CN"/>
        </w:rPr>
        <w:t>)[log(T/2</w:t>
      </w:r>
      <w:r>
        <w:rPr>
          <w:rFonts w:ascii="Times New Roman" w:eastAsia="宋体" w:hAnsi="Times New Roman"/>
          <w:color w:val="000000"/>
          <w:sz w:val="24"/>
        </w:rPr>
        <w:t>π</w:t>
      </w:r>
      <w:r>
        <w:rPr>
          <w:rFonts w:ascii="Times New Roman" w:eastAsia="宋体" w:hAnsi="Times New Roman"/>
          <w:color w:val="000000"/>
          <w:sz w:val="24"/>
          <w:lang w:eastAsia="zh-CN"/>
        </w:rPr>
        <w:t>)+log 5−1]+O(log qT)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</w:rPr>
        <w:t>Γ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(s/2) </w:t>
      </w:r>
      <w:r>
        <w:rPr>
          <w:rFonts w:ascii="Times New Roman" w:eastAsia="宋体" w:hAnsi="Times New Roman"/>
          <w:color w:val="000000"/>
          <w:sz w:val="24"/>
          <w:lang w:eastAsia="zh-CN"/>
        </w:rPr>
        <w:t>相位）；</w:t>
      </w:r>
      <w:r>
        <w:rPr>
          <w:rFonts w:ascii="Times New Roman" w:eastAsia="宋体" w:hAnsi="Times New Roman"/>
          <w:color w:val="000000"/>
          <w:sz w:val="24"/>
        </w:rPr>
        <w:t>ζ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_K </w:t>
      </w:r>
      <w:r>
        <w:rPr>
          <w:rFonts w:ascii="Times New Roman" w:eastAsia="宋体" w:hAnsi="Times New Roman"/>
          <w:color w:val="000000"/>
          <w:sz w:val="24"/>
          <w:lang w:eastAsia="zh-CN"/>
        </w:rPr>
        <w:t>在线比例余项数值级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0.6725−O(10⁻⁵~10⁻³)</w:t>
      </w:r>
      <w:r>
        <w:rPr>
          <w:rFonts w:ascii="Times New Roman" w:eastAsia="宋体" w:hAnsi="Times New Roman"/>
          <w:color w:val="000000"/>
          <w:sz w:val="24"/>
          <w:lang w:eastAsia="zh-CN"/>
        </w:rPr>
        <w:t>，缺口在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Levinson </w:t>
      </w:r>
      <w:r>
        <w:rPr>
          <w:rFonts w:ascii="Times New Roman" w:eastAsia="宋体" w:hAnsi="Times New Roman"/>
          <w:color w:val="000000"/>
          <w:sz w:val="24"/>
          <w:lang w:eastAsia="zh-CN"/>
        </w:rPr>
        <w:t>常数而非余项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——7/8=0.875 </w:t>
      </w:r>
      <w:r>
        <w:rPr>
          <w:rFonts w:ascii="Times New Roman" w:eastAsia="宋体" w:hAnsi="Times New Roman"/>
          <w:color w:val="000000"/>
          <w:sz w:val="24"/>
          <w:lang w:eastAsia="zh-CN"/>
        </w:rPr>
        <w:t>属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QRH </w:t>
      </w:r>
      <w:r>
        <w:rPr>
          <w:rFonts w:ascii="Times New Roman" w:eastAsia="宋体" w:hAnsi="Times New Roman"/>
          <w:color w:val="000000"/>
          <w:sz w:val="24"/>
          <w:lang w:eastAsia="zh-CN"/>
        </w:rPr>
        <w:t>类不同机制，非同一论证的常数推进。本文同时给出谱对偶链（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Arthur </w:t>
      </w:r>
      <w:r>
        <w:rPr>
          <w:rFonts w:ascii="Times New Roman" w:eastAsia="宋体" w:hAnsi="Times New Roman"/>
          <w:color w:val="000000"/>
          <w:sz w:val="24"/>
          <w:lang w:eastAsia="zh-CN"/>
        </w:rPr>
        <w:t>迹公式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↔Weil </w:t>
      </w:r>
      <w:r>
        <w:rPr>
          <w:rFonts w:ascii="Times New Roman" w:eastAsia="宋体" w:hAnsi="Times New Roman"/>
          <w:color w:val="000000"/>
          <w:sz w:val="24"/>
          <w:lang w:eastAsia="zh-CN"/>
        </w:rPr>
        <w:t>显式公式）的开放状态与诚实边界。</w:t>
      </w:r>
    </w:p>
    <w:p w14:paraId="46BA3858" w14:textId="77777777" w:rsidR="00A2335B" w:rsidRDefault="00000000">
      <w:pPr>
        <w:spacing w:after="120"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关键词：</w:t>
      </w:r>
      <w:r>
        <w:rPr>
          <w:rFonts w:ascii="Times New Roman" w:eastAsia="宋体" w:hAnsi="Times New Roman"/>
          <w:color w:val="000000"/>
          <w:sz w:val="24"/>
        </w:rPr>
        <w:t xml:space="preserve">Dedekind ζ </w:t>
      </w:r>
      <w:r>
        <w:rPr>
          <w:rFonts w:ascii="Times New Roman" w:eastAsia="宋体" w:hAnsi="Times New Roman"/>
          <w:color w:val="000000"/>
          <w:sz w:val="24"/>
        </w:rPr>
        <w:t>函数；跨族配对相关；</w:t>
      </w:r>
      <w:r>
        <w:rPr>
          <w:rFonts w:ascii="Times New Roman" w:eastAsia="宋体" w:hAnsi="Times New Roman"/>
          <w:color w:val="000000"/>
          <w:sz w:val="24"/>
        </w:rPr>
        <w:t xml:space="preserve">Dirichlet </w:t>
      </w:r>
      <w:r>
        <w:rPr>
          <w:rFonts w:ascii="Times New Roman" w:eastAsia="宋体" w:hAnsi="Times New Roman"/>
          <w:color w:val="000000"/>
          <w:sz w:val="24"/>
        </w:rPr>
        <w:t>字符振荡；零点并集结构；</w:t>
      </w:r>
      <w:r>
        <w:rPr>
          <w:rFonts w:ascii="Times New Roman" w:eastAsia="宋体" w:hAnsi="Times New Roman"/>
          <w:color w:val="000000"/>
          <w:sz w:val="24"/>
        </w:rPr>
        <w:t xml:space="preserve">Hilbert </w:t>
      </w:r>
      <w:r>
        <w:rPr>
          <w:rFonts w:ascii="Times New Roman" w:eastAsia="宋体" w:hAnsi="Times New Roman"/>
          <w:color w:val="000000"/>
          <w:sz w:val="24"/>
        </w:rPr>
        <w:t>空间不等式；</w:t>
      </w:r>
      <w:r>
        <w:rPr>
          <w:rFonts w:ascii="Times New Roman" w:eastAsia="宋体" w:hAnsi="Times New Roman"/>
          <w:color w:val="000000"/>
          <w:sz w:val="24"/>
        </w:rPr>
        <w:t xml:space="preserve">Levinson </w:t>
      </w:r>
      <w:r>
        <w:rPr>
          <w:rFonts w:ascii="Times New Roman" w:eastAsia="宋体" w:hAnsi="Times New Roman"/>
          <w:color w:val="000000"/>
          <w:sz w:val="24"/>
        </w:rPr>
        <w:t>常数；谱对偶</w:t>
      </w:r>
    </w:p>
    <w:p w14:paraId="71105657" w14:textId="77777777" w:rsidR="00A2335B" w:rsidRDefault="00000000">
      <w:pPr>
        <w:pStyle w:val="1"/>
        <w:spacing w:before="280" w:after="120"/>
      </w:pPr>
      <w:r>
        <w:rPr>
          <w:rFonts w:ascii="Times New Roman" w:eastAsia="黑体" w:hAnsi="Times New Roman"/>
          <w:color w:val="000000"/>
          <w:sz w:val="32"/>
        </w:rPr>
        <w:t xml:space="preserve">1 </w:t>
      </w:r>
      <w:r>
        <w:rPr>
          <w:rFonts w:ascii="Times New Roman" w:eastAsia="黑体" w:hAnsi="Times New Roman"/>
          <w:color w:val="000000"/>
          <w:sz w:val="32"/>
        </w:rPr>
        <w:t>引言与背景</w:t>
      </w:r>
    </w:p>
    <w:p w14:paraId="1ACD47A9" w14:textId="77777777" w:rsidR="00A2335B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</w:rPr>
        <w:t>设</w:t>
      </w:r>
      <w:r>
        <w:rPr>
          <w:rFonts w:ascii="Times New Roman" w:eastAsia="宋体" w:hAnsi="Times New Roman"/>
          <w:color w:val="000000"/>
          <w:sz w:val="24"/>
        </w:rPr>
        <w:t xml:space="preserve"> K=ℚ(√5)</w:t>
      </w:r>
      <w:r>
        <w:rPr>
          <w:rFonts w:ascii="Times New Roman" w:eastAsia="宋体" w:hAnsi="Times New Roman"/>
          <w:color w:val="000000"/>
          <w:sz w:val="24"/>
        </w:rPr>
        <w:t>，</w:t>
      </w:r>
      <w:r>
        <w:rPr>
          <w:rFonts w:ascii="Times New Roman" w:eastAsia="宋体" w:hAnsi="Times New Roman"/>
          <w:color w:val="000000"/>
          <w:sz w:val="24"/>
        </w:rPr>
        <w:t xml:space="preserve">χ₅ </w:t>
      </w:r>
      <w:r>
        <w:rPr>
          <w:rFonts w:ascii="Times New Roman" w:eastAsia="宋体" w:hAnsi="Times New Roman"/>
          <w:color w:val="000000"/>
          <w:sz w:val="24"/>
        </w:rPr>
        <w:t>为模</w:t>
      </w:r>
      <w:r>
        <w:rPr>
          <w:rFonts w:ascii="Times New Roman" w:eastAsia="宋体" w:hAnsi="Times New Roman"/>
          <w:color w:val="000000"/>
          <w:sz w:val="24"/>
        </w:rPr>
        <w:t xml:space="preserve"> 5 </w:t>
      </w:r>
      <w:r>
        <w:rPr>
          <w:rFonts w:ascii="Times New Roman" w:eastAsia="宋体" w:hAnsi="Times New Roman"/>
          <w:color w:val="000000"/>
          <w:sz w:val="24"/>
        </w:rPr>
        <w:t>的实</w:t>
      </w:r>
      <w:r>
        <w:rPr>
          <w:rFonts w:ascii="Times New Roman" w:eastAsia="宋体" w:hAnsi="Times New Roman"/>
          <w:color w:val="000000"/>
          <w:sz w:val="24"/>
        </w:rPr>
        <w:t xml:space="preserve"> Dirichlet </w:t>
      </w:r>
      <w:r>
        <w:rPr>
          <w:rFonts w:ascii="Times New Roman" w:eastAsia="宋体" w:hAnsi="Times New Roman"/>
          <w:color w:val="000000"/>
          <w:sz w:val="24"/>
        </w:rPr>
        <w:t>字符（</w:t>
      </w:r>
      <w:r>
        <w:rPr>
          <w:rFonts w:ascii="Times New Roman" w:eastAsia="宋体" w:hAnsi="Times New Roman"/>
          <w:color w:val="000000"/>
          <w:sz w:val="24"/>
        </w:rPr>
        <w:t xml:space="preserve">Legendre </w:t>
      </w:r>
      <w:r>
        <w:rPr>
          <w:rFonts w:ascii="Times New Roman" w:eastAsia="宋体" w:hAnsi="Times New Roman"/>
          <w:color w:val="000000"/>
          <w:sz w:val="24"/>
        </w:rPr>
        <w:t>符号</w:t>
      </w:r>
      <w:r>
        <w:rPr>
          <w:rFonts w:ascii="Times New Roman" w:eastAsia="宋体" w:hAnsi="Times New Roman"/>
          <w:color w:val="000000"/>
          <w:sz w:val="24"/>
        </w:rPr>
        <w:t xml:space="preserve"> (·/5)</w:t>
      </w:r>
      <w:r>
        <w:rPr>
          <w:rFonts w:ascii="Times New Roman" w:eastAsia="宋体" w:hAnsi="Times New Roman"/>
          <w:color w:val="000000"/>
          <w:sz w:val="24"/>
        </w:rPr>
        <w:t>）。</w:t>
      </w:r>
      <w:r>
        <w:rPr>
          <w:rFonts w:ascii="Times New Roman" w:eastAsia="宋体" w:hAnsi="Times New Roman"/>
          <w:color w:val="000000"/>
          <w:sz w:val="24"/>
        </w:rPr>
        <w:t xml:space="preserve">Dedekind ζ </w:t>
      </w:r>
      <w:r>
        <w:rPr>
          <w:rFonts w:ascii="Times New Roman" w:eastAsia="宋体" w:hAnsi="Times New Roman"/>
          <w:color w:val="000000"/>
          <w:sz w:val="24"/>
        </w:rPr>
        <w:t>函数分解为</w:t>
      </w:r>
      <w:r>
        <w:rPr>
          <w:rFonts w:ascii="Times New Roman" w:eastAsia="宋体" w:hAnsi="Times New Roman"/>
          <w:color w:val="000000"/>
          <w:sz w:val="24"/>
        </w:rPr>
        <w:t xml:space="preserve"> ζ_K(s)=ζ(s)L(s,χ₅)</w:t>
      </w:r>
      <w:r>
        <w:rPr>
          <w:rFonts w:ascii="Times New Roman" w:eastAsia="宋体" w:hAnsi="Times New Roman"/>
          <w:color w:val="000000"/>
          <w:sz w:val="24"/>
        </w:rPr>
        <w:t>，其非平凡零点集</w:t>
      </w:r>
      <w:r>
        <w:rPr>
          <w:rFonts w:ascii="Times New Roman" w:eastAsia="宋体" w:hAnsi="Times New Roman"/>
          <w:color w:val="000000"/>
          <w:sz w:val="24"/>
        </w:rPr>
        <w:t xml:space="preserve"> Z_K=Z_ζ∪Z_L</w:t>
      </w:r>
      <w:r>
        <w:rPr>
          <w:rFonts w:ascii="Times New Roman" w:eastAsia="宋体" w:hAnsi="Times New Roman"/>
          <w:color w:val="000000"/>
          <w:sz w:val="24"/>
        </w:rPr>
        <w:t>（不交并）。</w:t>
      </w:r>
      <w:r>
        <w:rPr>
          <w:rFonts w:ascii="Times New Roman" w:eastAsia="宋体" w:hAnsi="Times New Roman"/>
          <w:color w:val="000000"/>
          <w:sz w:val="24"/>
          <w:lang w:eastAsia="zh-CN"/>
        </w:rPr>
        <w:t>本文研究的</w:t>
      </w:r>
      <w:r>
        <w:rPr>
          <w:rFonts w:ascii="Times New Roman" w:eastAsia="宋体" w:hAnsi="Times New Roman"/>
          <w:color w:val="000000"/>
          <w:sz w:val="24"/>
          <w:lang w:eastAsia="zh-CN"/>
        </w:rPr>
        <w:lastRenderedPageBreak/>
        <w:t>是这个并集的零点结构：两个组成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 </w:t>
      </w:r>
      <w:r>
        <w:rPr>
          <w:rFonts w:ascii="Times New Roman" w:eastAsia="宋体" w:hAnsi="Times New Roman"/>
          <w:color w:val="000000"/>
          <w:sz w:val="24"/>
          <w:lang w:eastAsia="zh-CN"/>
        </w:rPr>
        <w:t>函数（一个主字符、一个非主实字符）的零点如何并入乘积函数，以及这种并集结构对零点计数、配对相关与在线比例下界论证的约束。</w:t>
      </w:r>
    </w:p>
    <w:p w14:paraId="5042E234" w14:textId="77777777" w:rsidR="00A2335B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背景：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2026 </w:t>
      </w:r>
      <w:r>
        <w:rPr>
          <w:rFonts w:ascii="Times New Roman" w:eastAsia="宋体" w:hAnsi="Times New Roman"/>
          <w:color w:val="000000"/>
          <w:sz w:val="24"/>
          <w:lang w:eastAsia="zh-CN"/>
        </w:rPr>
        <w:t>年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AI </w:t>
      </w:r>
      <w:r>
        <w:rPr>
          <w:rFonts w:ascii="Times New Roman" w:eastAsia="宋体" w:hAnsi="Times New Roman"/>
          <w:color w:val="000000"/>
          <w:sz w:val="24"/>
          <w:lang w:eastAsia="zh-CN"/>
        </w:rPr>
        <w:t>形式化团队（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OpenAI/Lean 4 </w:t>
      </w:r>
      <w:r>
        <w:rPr>
          <w:rFonts w:ascii="Times New Roman" w:eastAsia="宋体" w:hAnsi="Times New Roman"/>
          <w:color w:val="000000"/>
          <w:sz w:val="24"/>
          <w:lang w:eastAsia="zh-CN"/>
        </w:rPr>
        <w:t>系）将黎曼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ζ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  <w:lang w:eastAsia="zh-CN"/>
        </w:rPr>
        <w:t>零点在线比例下界推进到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0.874957</w:t>
      </w:r>
      <w:r>
        <w:rPr>
          <w:rFonts w:ascii="Times New Roman" w:eastAsia="宋体" w:hAnsi="Times New Roman"/>
          <w:color w:val="000000"/>
          <w:sz w:val="24"/>
          <w:lang w:eastAsia="zh-CN"/>
        </w:rPr>
        <w:t>（后压至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0.8748867</w:t>
      </w:r>
      <w:r>
        <w:rPr>
          <w:rFonts w:ascii="Times New Roman" w:eastAsia="宋体" w:hAnsi="Times New Roman"/>
          <w:color w:val="000000"/>
          <w:sz w:val="24"/>
          <w:lang w:eastAsia="zh-CN"/>
        </w:rPr>
        <w:t>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QRH </w:t>
      </w:r>
      <w:r>
        <w:rPr>
          <w:rFonts w:ascii="Times New Roman" w:eastAsia="宋体" w:hAnsi="Times New Roman"/>
          <w:color w:val="000000"/>
          <w:sz w:val="24"/>
          <w:lang w:eastAsia="zh-CN"/>
        </w:rPr>
        <w:t>类论证）。与之对照，无条件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Levinson–Lamzouri </w:t>
      </w:r>
      <w:r>
        <w:rPr>
          <w:rFonts w:ascii="Times New Roman" w:eastAsia="宋体" w:hAnsi="Times New Roman"/>
          <w:color w:val="000000"/>
          <w:sz w:val="24"/>
          <w:lang w:eastAsia="zh-CN"/>
        </w:rPr>
        <w:t>框架的常数为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0.6725=2−C_MT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C_MT=1.3274992963…</w:t>
      </w:r>
      <w:r>
        <w:rPr>
          <w:rFonts w:ascii="Times New Roman" w:eastAsia="宋体" w:hAnsi="Times New Roman"/>
          <w:color w:val="000000"/>
          <w:sz w:val="24"/>
          <w:lang w:eastAsia="zh-CN"/>
        </w:rPr>
        <w:t>）。本研究判定：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0.6725 </w:t>
      </w:r>
      <w:r>
        <w:rPr>
          <w:rFonts w:ascii="Times New Roman" w:eastAsia="宋体" w:hAnsi="Times New Roman"/>
          <w:color w:val="000000"/>
          <w:sz w:val="24"/>
          <w:lang w:eastAsia="zh-CN"/>
        </w:rPr>
        <w:t>与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0.875 </w:t>
      </w:r>
      <w:r>
        <w:rPr>
          <w:rFonts w:ascii="Times New Roman" w:eastAsia="宋体" w:hAnsi="Times New Roman"/>
          <w:color w:val="000000"/>
          <w:sz w:val="24"/>
          <w:lang w:eastAsia="zh-CN"/>
        </w:rPr>
        <w:t>属两套不同机制的常数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前者来自配对排斥（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Hilbert </w:t>
      </w:r>
      <w:r>
        <w:rPr>
          <w:rFonts w:ascii="Times New Roman" w:eastAsia="宋体" w:hAnsi="Times New Roman"/>
          <w:color w:val="000000"/>
          <w:sz w:val="24"/>
          <w:lang w:eastAsia="zh-CN"/>
        </w:rPr>
        <w:t>空间不等式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+ Montgomery </w:t>
      </w:r>
      <w:r>
        <w:rPr>
          <w:rFonts w:ascii="Times New Roman" w:eastAsia="宋体" w:hAnsi="Times New Roman"/>
          <w:color w:val="000000"/>
          <w:sz w:val="24"/>
          <w:lang w:eastAsia="zh-CN"/>
        </w:rPr>
        <w:t>配对相关），后者来自准随机（</w:t>
      </w:r>
      <w:r>
        <w:rPr>
          <w:rFonts w:ascii="Times New Roman" w:eastAsia="宋体" w:hAnsi="Times New Roman"/>
          <w:color w:val="000000"/>
          <w:sz w:val="24"/>
          <w:lang w:eastAsia="zh-CN"/>
        </w:rPr>
        <w:t>quasi-random</w:t>
      </w:r>
      <w:r>
        <w:rPr>
          <w:rFonts w:ascii="Times New Roman" w:eastAsia="宋体" w:hAnsi="Times New Roman"/>
          <w:color w:val="000000"/>
          <w:sz w:val="24"/>
          <w:lang w:eastAsia="zh-CN"/>
        </w:rPr>
        <w:t>）前提；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推进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 xml:space="preserve"> 7/8 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需要更换常数机制，而非减小余项</w:t>
      </w:r>
      <w:r>
        <w:rPr>
          <w:rFonts w:ascii="Times New Roman" w:eastAsia="宋体" w:hAnsi="Times New Roman"/>
          <w:color w:val="000000"/>
          <w:sz w:val="24"/>
          <w:lang w:eastAsia="zh-CN"/>
        </w:rPr>
        <w:t>。本文的价值定位是：在常数层被数学判负的路径上留下精确的边界定理（死路地图），并把仍然成立的技术对象（跨族配对公式、字符振荡对消）整理为可独立使用的工具。</w:t>
      </w:r>
    </w:p>
    <w:p w14:paraId="30ECCD7E" w14:textId="77777777" w:rsidR="00A2335B" w:rsidRDefault="00000000">
      <w:pPr>
        <w:pStyle w:val="1"/>
        <w:spacing w:before="280" w:after="120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t xml:space="preserve">2 </w:t>
      </w:r>
      <w:r>
        <w:rPr>
          <w:rFonts w:ascii="Times New Roman" w:eastAsia="黑体" w:hAnsi="Times New Roman"/>
          <w:color w:val="000000"/>
          <w:sz w:val="32"/>
          <w:lang w:eastAsia="zh-CN"/>
        </w:rPr>
        <w:t>跨族配对显式公式（定理</w:t>
      </w:r>
      <w:r>
        <w:rPr>
          <w:rFonts w:ascii="Times New Roman" w:eastAsia="黑体" w:hAnsi="Times New Roman"/>
          <w:color w:val="000000"/>
          <w:sz w:val="32"/>
          <w:lang w:eastAsia="zh-CN"/>
        </w:rPr>
        <w:t xml:space="preserve"> 3.1′</w:t>
      </w:r>
      <w:r>
        <w:rPr>
          <w:rFonts w:ascii="Times New Roman" w:eastAsia="黑体" w:hAnsi="Times New Roman"/>
          <w:color w:val="000000"/>
          <w:sz w:val="32"/>
          <w:lang w:eastAsia="zh-CN"/>
        </w:rPr>
        <w:t>）</w:t>
      </w:r>
    </w:p>
    <w:p w14:paraId="07942422" w14:textId="77777777" w:rsidR="00A2335B" w:rsidRDefault="00000000">
      <w:pPr>
        <w:pStyle w:val="21"/>
        <w:spacing w:before="220" w:after="100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 xml:space="preserve">2.1 </w:t>
      </w:r>
      <w:r>
        <w:rPr>
          <w:rFonts w:ascii="Times New Roman" w:eastAsia="黑体" w:hAnsi="Times New Roman"/>
          <w:color w:val="000000"/>
          <w:sz w:val="28"/>
          <w:lang w:eastAsia="zh-CN"/>
        </w:rPr>
        <w:t>显式公式与配对相关</w:t>
      </w:r>
    </w:p>
    <w:p w14:paraId="593AD928" w14:textId="77777777" w:rsidR="00A2335B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经典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Montgomery </w:t>
      </w:r>
      <w:r>
        <w:rPr>
          <w:rFonts w:ascii="Times New Roman" w:eastAsia="宋体" w:hAnsi="Times New Roman"/>
          <w:color w:val="000000"/>
          <w:sz w:val="24"/>
          <w:lang w:eastAsia="zh-CN"/>
        </w:rPr>
        <w:t>配对相关研究单个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 </w:t>
      </w:r>
      <w:r>
        <w:rPr>
          <w:rFonts w:ascii="Times New Roman" w:eastAsia="宋体" w:hAnsi="Times New Roman"/>
          <w:color w:val="000000"/>
          <w:sz w:val="24"/>
          <w:lang w:eastAsia="zh-CN"/>
        </w:rPr>
        <w:t>函数零点的两两相关：对紧支撑偶函数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</w:t>
      </w:r>
      <w:r>
        <w:rPr>
          <w:rFonts w:ascii="Times New Roman" w:eastAsia="宋体" w:hAnsi="Times New Roman"/>
          <w:color w:val="000000"/>
          <w:sz w:val="24"/>
          <w:lang w:eastAsia="zh-CN"/>
        </w:rPr>
        <w:t>，</w:t>
      </w:r>
      <w:r>
        <w:rPr>
          <w:rFonts w:ascii="Times New Roman" w:eastAsia="宋体" w:hAnsi="Times New Roman"/>
          <w:color w:val="000000"/>
          <w:sz w:val="24"/>
        </w:rPr>
        <w:t>Σ</w:t>
      </w:r>
      <w:r>
        <w:rPr>
          <w:rFonts w:ascii="Times New Roman" w:eastAsia="宋体" w:hAnsi="Times New Roman"/>
          <w:color w:val="000000"/>
          <w:sz w:val="24"/>
          <w:lang w:eastAsia="zh-CN"/>
        </w:rPr>
        <w:t>_{</w:t>
      </w:r>
      <w:r>
        <w:rPr>
          <w:rFonts w:ascii="Times New Roman" w:eastAsia="宋体" w:hAnsi="Times New Roman"/>
          <w:color w:val="000000"/>
          <w:sz w:val="24"/>
        </w:rPr>
        <w:t>γ</w:t>
      </w:r>
      <w:r>
        <w:rPr>
          <w:rFonts w:ascii="Times New Roman" w:eastAsia="宋体" w:hAnsi="Times New Roman"/>
          <w:color w:val="000000"/>
          <w:sz w:val="24"/>
          <w:lang w:eastAsia="zh-CN"/>
        </w:rPr>
        <w:t>,</w:t>
      </w:r>
      <w:r>
        <w:rPr>
          <w:rFonts w:ascii="Times New Roman" w:eastAsia="宋体" w:hAnsi="Times New Roman"/>
          <w:color w:val="000000"/>
          <w:sz w:val="24"/>
        </w:rPr>
        <w:t>γ</w:t>
      </w:r>
      <w:r>
        <w:rPr>
          <w:rFonts w:ascii="Times New Roman" w:eastAsia="宋体" w:hAnsi="Times New Roman"/>
          <w:color w:val="000000"/>
          <w:sz w:val="24"/>
          <w:lang w:eastAsia="zh-CN"/>
        </w:rPr>
        <w:t>′≤T} f((</w:t>
      </w:r>
      <w:r>
        <w:rPr>
          <w:rFonts w:ascii="Times New Roman" w:eastAsia="宋体" w:hAnsi="Times New Roman"/>
          <w:color w:val="000000"/>
          <w:sz w:val="24"/>
        </w:rPr>
        <w:t>γ</w:t>
      </w:r>
      <w:r>
        <w:rPr>
          <w:rFonts w:ascii="Times New Roman" w:eastAsia="宋体" w:hAnsi="Times New Roman"/>
          <w:color w:val="000000"/>
          <w:sz w:val="24"/>
          <w:lang w:eastAsia="zh-CN"/>
        </w:rPr>
        <w:t>−</w:t>
      </w:r>
      <w:r>
        <w:rPr>
          <w:rFonts w:ascii="Times New Roman" w:eastAsia="宋体" w:hAnsi="Times New Roman"/>
          <w:color w:val="000000"/>
          <w:sz w:val="24"/>
        </w:rPr>
        <w:t>γ</w:t>
      </w:r>
      <w:r>
        <w:rPr>
          <w:rFonts w:ascii="Times New Roman" w:eastAsia="宋体" w:hAnsi="Times New Roman"/>
          <w:color w:val="000000"/>
          <w:sz w:val="24"/>
          <w:lang w:eastAsia="zh-CN"/>
        </w:rPr>
        <w:t>′)logT/2</w:t>
      </w:r>
      <w:r>
        <w:rPr>
          <w:rFonts w:ascii="Times New Roman" w:eastAsia="宋体" w:hAnsi="Times New Roman"/>
          <w:color w:val="000000"/>
          <w:sz w:val="24"/>
        </w:rPr>
        <w:t>π</w:t>
      </w:r>
      <w:r>
        <w:rPr>
          <w:rFonts w:ascii="Times New Roman" w:eastAsia="宋体" w:hAnsi="Times New Roman"/>
          <w:color w:val="000000"/>
          <w:sz w:val="24"/>
          <w:lang w:eastAsia="zh-CN"/>
        </w:rPr>
        <w:t>) ≈ (T/2</w:t>
      </w:r>
      <w:r>
        <w:rPr>
          <w:rFonts w:ascii="Times New Roman" w:eastAsia="宋体" w:hAnsi="Times New Roman"/>
          <w:color w:val="000000"/>
          <w:sz w:val="24"/>
        </w:rPr>
        <w:t>π</w:t>
      </w:r>
      <w:r>
        <w:rPr>
          <w:rFonts w:ascii="Times New Roman" w:eastAsia="宋体" w:hAnsi="Times New Roman"/>
          <w:color w:val="000000"/>
          <w:sz w:val="24"/>
          <w:lang w:eastAsia="zh-CN"/>
        </w:rPr>
        <w:t>)logT·(∫f(</w:t>
      </w:r>
      <w:r>
        <w:rPr>
          <w:rFonts w:ascii="Times New Roman" w:eastAsia="宋体" w:hAnsi="Times New Roman"/>
          <w:color w:val="000000"/>
          <w:sz w:val="24"/>
        </w:rPr>
        <w:t>α</w:t>
      </w:r>
      <w:r>
        <w:rPr>
          <w:rFonts w:ascii="Times New Roman" w:eastAsia="宋体" w:hAnsi="Times New Roman"/>
          <w:color w:val="000000"/>
          <w:sz w:val="24"/>
          <w:lang w:eastAsia="zh-CN"/>
        </w:rPr>
        <w:t>)²d</w:t>
      </w:r>
      <w:r>
        <w:rPr>
          <w:rFonts w:ascii="Times New Roman" w:eastAsia="宋体" w:hAnsi="Times New Roman"/>
          <w:color w:val="000000"/>
          <w:sz w:val="24"/>
        </w:rPr>
        <w:t>α</w:t>
      </w:r>
      <w:r>
        <w:rPr>
          <w:rFonts w:ascii="Times New Roman" w:eastAsia="宋体" w:hAnsi="Times New Roman"/>
          <w:color w:val="000000"/>
          <w:sz w:val="24"/>
          <w:lang w:eastAsia="zh-CN"/>
        </w:rPr>
        <w:t>+</w:t>
      </w:r>
      <w:r>
        <w:rPr>
          <w:rFonts w:ascii="Times New Roman" w:eastAsia="宋体" w:hAnsi="Times New Roman"/>
          <w:color w:val="000000"/>
          <w:sz w:val="24"/>
        </w:rPr>
        <w:t>δ</w:t>
      </w:r>
      <w:r>
        <w:rPr>
          <w:rFonts w:ascii="Times New Roman" w:eastAsia="宋体" w:hAnsi="Times New Roman"/>
          <w:color w:val="000000"/>
          <w:sz w:val="24"/>
          <w:lang w:eastAsia="zh-CN"/>
        </w:rPr>
        <w:t>(</w:t>
      </w:r>
      <w:r>
        <w:rPr>
          <w:rFonts w:ascii="Times New Roman" w:eastAsia="宋体" w:hAnsi="Times New Roman"/>
          <w:color w:val="000000"/>
          <w:sz w:val="24"/>
        </w:rPr>
        <w:t>α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)) </w:t>
      </w:r>
      <w:r>
        <w:rPr>
          <w:rFonts w:ascii="Times New Roman" w:eastAsia="宋体" w:hAnsi="Times New Roman"/>
          <w:color w:val="000000"/>
          <w:sz w:val="24"/>
          <w:lang w:eastAsia="zh-CN"/>
        </w:rPr>
        <w:t>类结构。跨族版本考虑两个不同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 </w:t>
      </w:r>
      <w:r>
        <w:rPr>
          <w:rFonts w:ascii="Times New Roman" w:eastAsia="宋体" w:hAnsi="Times New Roman"/>
          <w:color w:val="000000"/>
          <w:sz w:val="24"/>
          <w:lang w:eastAsia="zh-CN"/>
        </w:rPr>
        <w:t>函数（</w:t>
      </w:r>
      <w:r>
        <w:rPr>
          <w:rFonts w:ascii="Times New Roman" w:eastAsia="宋体" w:hAnsi="Times New Roman"/>
          <w:color w:val="000000"/>
          <w:sz w:val="24"/>
        </w:rPr>
        <w:t>ζ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  <w:lang w:eastAsia="zh-CN"/>
        </w:rPr>
        <w:t>与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L(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>₅)</w:t>
      </w:r>
      <w:r>
        <w:rPr>
          <w:rFonts w:ascii="Times New Roman" w:eastAsia="宋体" w:hAnsi="Times New Roman"/>
          <w:color w:val="000000"/>
          <w:sz w:val="24"/>
          <w:lang w:eastAsia="zh-CN"/>
        </w:rPr>
        <w:t>）零点之间的配对。</w:t>
      </w:r>
    </w:p>
    <w:p w14:paraId="41A9C533" w14:textId="77777777" w:rsidR="00A2335B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定理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 xml:space="preserve"> 3.1′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（跨族配对显式公式，攻防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 xml:space="preserve"> XII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）</w:t>
      </w:r>
      <w:r>
        <w:rPr>
          <w:rFonts w:ascii="Times New Roman" w:eastAsia="宋体" w:hAnsi="Times New Roman"/>
          <w:color w:val="000000"/>
          <w:sz w:val="24"/>
          <w:lang w:eastAsia="zh-CN"/>
        </w:rPr>
        <w:t>。设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 </w:t>
      </w:r>
      <w:r>
        <w:rPr>
          <w:rFonts w:ascii="Times New Roman" w:eastAsia="宋体" w:hAnsi="Times New Roman"/>
          <w:color w:val="000000"/>
          <w:sz w:val="24"/>
          <w:lang w:eastAsia="zh-CN"/>
        </w:rPr>
        <w:t>为偶、紧支撑、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Fourier </w:t>
      </w:r>
      <w:r>
        <w:rPr>
          <w:rFonts w:ascii="Times New Roman" w:eastAsia="宋体" w:hAnsi="Times New Roman"/>
          <w:color w:val="000000"/>
          <w:sz w:val="24"/>
          <w:lang w:eastAsia="zh-CN"/>
        </w:rPr>
        <w:t>变换衰减充分快的检验函数，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w </w:t>
      </w:r>
      <w:r>
        <w:rPr>
          <w:rFonts w:ascii="Times New Roman" w:eastAsia="宋体" w:hAnsi="Times New Roman"/>
          <w:color w:val="000000"/>
          <w:sz w:val="24"/>
          <w:lang w:eastAsia="zh-CN"/>
        </w:rPr>
        <w:t>为与配对相关的窗权重，则</w:t>
      </w:r>
    </w:p>
    <w:p w14:paraId="28FEFE0F" w14:textId="77777777" w:rsidR="00A2335B" w:rsidRDefault="00000000">
      <w:pPr>
        <w:spacing w:after="0"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Σ_{γζ,γL} f(i(γζ−γL)logT/2π)·w = (T/2π)logT·(f(0)+O(1/√logT))</w:t>
      </w:r>
      <w:r>
        <w:rPr>
          <w:rFonts w:ascii="Times New Roman" w:eastAsia="宋体" w:hAnsi="Times New Roman"/>
          <w:color w:val="000000"/>
          <w:sz w:val="24"/>
        </w:rPr>
        <w:t>，</w:t>
      </w:r>
    </w:p>
    <w:p w14:paraId="596558B1" w14:textId="77777777" w:rsidR="00A2335B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其中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f(0)=∫f </w:t>
      </w:r>
      <w:r>
        <w:rPr>
          <w:rFonts w:ascii="Times New Roman" w:eastAsia="宋体" w:hAnsi="Times New Roman"/>
          <w:color w:val="000000"/>
          <w:sz w:val="24"/>
          <w:lang w:eastAsia="zh-CN"/>
        </w:rPr>
        <w:t>为密度级主项系数；素项贡献为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O(x^{−1/2}log²x)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₅ </w:t>
      </w:r>
      <w:r>
        <w:rPr>
          <w:rFonts w:ascii="Times New Roman" w:eastAsia="宋体" w:hAnsi="Times New Roman"/>
          <w:color w:val="000000"/>
          <w:sz w:val="24"/>
          <w:lang w:eastAsia="zh-CN"/>
        </w:rPr>
        <w:t>非主字符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⟹ </w:t>
      </w:r>
      <w:r>
        <w:rPr>
          <w:rFonts w:ascii="Times New Roman" w:eastAsia="宋体" w:hAnsi="Times New Roman"/>
          <w:color w:val="000000"/>
          <w:sz w:val="24"/>
          <w:lang w:eastAsia="zh-CN"/>
        </w:rPr>
        <w:t>素项显式公式的振荡被字符和消去）。对照同族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Montgomery </w:t>
      </w:r>
      <w:r>
        <w:rPr>
          <w:rFonts w:ascii="Times New Roman" w:eastAsia="宋体" w:hAnsi="Times New Roman"/>
          <w:color w:val="000000"/>
          <w:sz w:val="24"/>
          <w:lang w:eastAsia="zh-CN"/>
        </w:rPr>
        <w:t>情形，跨族主项只有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f(0)</w:t>
      </w:r>
      <w:r>
        <w:rPr>
          <w:rFonts w:ascii="Times New Roman" w:eastAsia="宋体" w:hAnsi="Times New Roman"/>
          <w:color w:val="000000"/>
          <w:sz w:val="24"/>
          <w:lang w:eastAsia="zh-CN"/>
        </w:rPr>
        <w:t>（无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|</w:t>
      </w:r>
      <w:r>
        <w:rPr>
          <w:rFonts w:ascii="Times New Roman" w:eastAsia="宋体" w:hAnsi="Times New Roman"/>
          <w:color w:val="000000"/>
          <w:sz w:val="24"/>
        </w:rPr>
        <w:t>α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| </w:t>
      </w:r>
      <w:r>
        <w:rPr>
          <w:rFonts w:ascii="Times New Roman" w:eastAsia="宋体" w:hAnsi="Times New Roman"/>
          <w:color w:val="000000"/>
          <w:sz w:val="24"/>
          <w:lang w:eastAsia="zh-CN"/>
        </w:rPr>
        <w:t>型排斥项），配对相关函数在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0 </w:t>
      </w:r>
      <w:r>
        <w:rPr>
          <w:rFonts w:ascii="Times New Roman" w:eastAsia="宋体" w:hAnsi="Times New Roman"/>
          <w:color w:val="000000"/>
          <w:sz w:val="24"/>
          <w:lang w:eastAsia="zh-CN"/>
        </w:rPr>
        <w:t>处归一。</w:t>
      </w:r>
    </w:p>
    <w:p w14:paraId="200876F0" w14:textId="77777777" w:rsidR="00A2335B" w:rsidRDefault="00000000">
      <w:pPr>
        <w:pStyle w:val="21"/>
        <w:spacing w:before="220" w:after="100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 xml:space="preserve">2.2 </w:t>
      </w:r>
      <w:r>
        <w:rPr>
          <w:rFonts w:ascii="Times New Roman" w:eastAsia="黑体" w:hAnsi="Times New Roman"/>
          <w:color w:val="000000"/>
          <w:sz w:val="28"/>
          <w:lang w:eastAsia="zh-CN"/>
        </w:rPr>
        <w:t>主项系数与素项消除的机制</w:t>
      </w:r>
    </w:p>
    <w:p w14:paraId="7FC79998" w14:textId="77777777" w:rsidR="00A2335B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</w:rPr>
        <w:t>显式公式侧：</w:t>
      </w:r>
      <w:r>
        <w:rPr>
          <w:rFonts w:ascii="Times New Roman" w:eastAsia="宋体" w:hAnsi="Times New Roman"/>
          <w:color w:val="000000"/>
          <w:sz w:val="24"/>
        </w:rPr>
        <w:t>S_ζ(t)=−(1/π)Σ_p sin(t log p)/(p^{1/2}log p)−…</w:t>
      </w:r>
      <w:r>
        <w:rPr>
          <w:rFonts w:ascii="Times New Roman" w:eastAsia="宋体" w:hAnsi="Times New Roman"/>
          <w:color w:val="000000"/>
          <w:sz w:val="24"/>
        </w:rPr>
        <w:t>，</w:t>
      </w:r>
      <w:r>
        <w:rPr>
          <w:rFonts w:ascii="Times New Roman" w:eastAsia="宋体" w:hAnsi="Times New Roman"/>
          <w:color w:val="000000"/>
          <w:sz w:val="24"/>
        </w:rPr>
        <w:t>S_L(t)=−(1/π)Σ_p χ₅(p)sin(t log p)/(p^{1/2}log p)−…</w:t>
      </w:r>
      <w:r>
        <w:rPr>
          <w:rFonts w:ascii="Times New Roman" w:eastAsia="宋体" w:hAnsi="Times New Roman"/>
          <w:color w:val="000000"/>
          <w:sz w:val="24"/>
        </w:rPr>
        <w:t>；并集素项主行</w:t>
      </w:r>
      <w:r>
        <w:rPr>
          <w:rFonts w:ascii="Times New Roman" w:eastAsia="宋体" w:hAnsi="Times New Roman"/>
          <w:color w:val="000000"/>
          <w:sz w:val="24"/>
        </w:rPr>
        <w:t xml:space="preserve"> = −(1/π)Σ_p (1+χ₅(p))sin(t log p)/(p^{1/2}log p)</w:t>
      </w:r>
      <w:r>
        <w:rPr>
          <w:rFonts w:ascii="Times New Roman" w:eastAsia="宋体" w:hAnsi="Times New Roman"/>
          <w:color w:val="000000"/>
          <w:sz w:val="24"/>
        </w:rPr>
        <w:t>。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₅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的符号将素数分成两半：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₅(p)=−1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的素项在并集中逐项消失（</w:t>
      </w:r>
      <w:r>
        <w:rPr>
          <w:rFonts w:ascii="Times New Roman" w:eastAsia="宋体" w:hAnsi="Times New Roman"/>
          <w:color w:val="000000"/>
          <w:sz w:val="24"/>
          <w:lang w:eastAsia="zh-CN"/>
        </w:rPr>
        <w:t>(1+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>₅)=0</w:t>
      </w:r>
      <w:r>
        <w:rPr>
          <w:rFonts w:ascii="Times New Roman" w:eastAsia="宋体" w:hAnsi="Times New Roman"/>
          <w:color w:val="000000"/>
          <w:sz w:val="24"/>
          <w:lang w:eastAsia="zh-CN"/>
        </w:rPr>
        <w:t>），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₅(p)=+1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的素项幅度翻倍。这使跨族配对相关的素项（交叉项）被字符振荡消除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与同族配对中素项通过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δ</w:t>
      </w:r>
      <w:r>
        <w:rPr>
          <w:rFonts w:ascii="Times New Roman" w:eastAsia="宋体" w:hAnsi="Times New Roman"/>
          <w:color w:val="000000"/>
          <w:sz w:val="24"/>
          <w:lang w:eastAsia="zh-CN"/>
        </w:rPr>
        <w:t>(</w:t>
      </w:r>
      <w:r>
        <w:rPr>
          <w:rFonts w:ascii="Times New Roman" w:eastAsia="宋体" w:hAnsi="Times New Roman"/>
          <w:color w:val="000000"/>
          <w:sz w:val="24"/>
        </w:rPr>
        <w:t>α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) </w:t>
      </w:r>
      <w:r>
        <w:rPr>
          <w:rFonts w:ascii="Times New Roman" w:eastAsia="宋体" w:hAnsi="Times New Roman"/>
          <w:color w:val="000000"/>
          <w:sz w:val="24"/>
          <w:lang w:eastAsia="zh-CN"/>
        </w:rPr>
        <w:t>奇点进入配对函数形成对照。</w:t>
      </w:r>
    </w:p>
    <w:p w14:paraId="275C5634" w14:textId="77777777" w:rsidR="00A2335B" w:rsidRDefault="00000000">
      <w:pPr>
        <w:pStyle w:val="21"/>
        <w:spacing w:before="220" w:after="100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lastRenderedPageBreak/>
        <w:t xml:space="preserve">2.3 </w:t>
      </w:r>
      <w:r>
        <w:rPr>
          <w:rFonts w:ascii="Times New Roman" w:eastAsia="黑体" w:hAnsi="Times New Roman"/>
          <w:color w:val="000000"/>
          <w:sz w:val="28"/>
          <w:lang w:eastAsia="zh-CN"/>
        </w:rPr>
        <w:t>意义：</w:t>
      </w:r>
      <w:r>
        <w:rPr>
          <w:rFonts w:ascii="Times New Roman" w:eastAsia="黑体" w:hAnsi="Times New Roman"/>
          <w:color w:val="000000"/>
          <w:sz w:val="28"/>
          <w:lang w:eastAsia="zh-CN"/>
        </w:rPr>
        <w:t xml:space="preserve">L </w:t>
      </w:r>
      <w:r>
        <w:rPr>
          <w:rFonts w:ascii="Times New Roman" w:eastAsia="黑体" w:hAnsi="Times New Roman"/>
          <w:color w:val="000000"/>
          <w:sz w:val="28"/>
          <w:lang w:eastAsia="zh-CN"/>
        </w:rPr>
        <w:t>函数乘积配对理论的工具</w:t>
      </w:r>
    </w:p>
    <w:p w14:paraId="1C63D7A5" w14:textId="77777777" w:rsidR="00A2335B" w:rsidRDefault="00000000">
      <w:pPr>
        <w:spacing w:after="0"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定理</w:t>
      </w:r>
      <w:r>
        <w:rPr>
          <w:rFonts w:ascii="Times New Roman" w:eastAsia="宋体" w:hAnsi="Times New Roman"/>
          <w:color w:val="000000"/>
          <w:sz w:val="24"/>
        </w:rPr>
        <w:t xml:space="preserve"> 3.1′ </w:t>
      </w:r>
      <w:r>
        <w:rPr>
          <w:rFonts w:ascii="Times New Roman" w:eastAsia="宋体" w:hAnsi="Times New Roman"/>
          <w:color w:val="000000"/>
          <w:sz w:val="24"/>
        </w:rPr>
        <w:t>不依赖</w:t>
      </w:r>
      <w:r>
        <w:rPr>
          <w:rFonts w:ascii="Times New Roman" w:eastAsia="宋体" w:hAnsi="Times New Roman"/>
          <w:color w:val="000000"/>
          <w:sz w:val="24"/>
        </w:rPr>
        <w:t xml:space="preserve"> RH/GRH </w:t>
      </w:r>
      <w:r>
        <w:rPr>
          <w:rFonts w:ascii="Times New Roman" w:eastAsia="宋体" w:hAnsi="Times New Roman"/>
          <w:color w:val="000000"/>
          <w:sz w:val="24"/>
        </w:rPr>
        <w:t>的真伪，是</w:t>
      </w:r>
      <w:r>
        <w:rPr>
          <w:rFonts w:ascii="Times New Roman" w:eastAsia="宋体" w:hAnsi="Times New Roman"/>
          <w:color w:val="000000"/>
          <w:sz w:val="24"/>
        </w:rPr>
        <w:t xml:space="preserve"> Montgomery </w:t>
      </w:r>
      <w:r>
        <w:rPr>
          <w:rFonts w:ascii="Times New Roman" w:eastAsia="宋体" w:hAnsi="Times New Roman"/>
          <w:color w:val="000000"/>
          <w:sz w:val="24"/>
        </w:rPr>
        <w:t>配对理论向双</w:t>
      </w:r>
      <w:r>
        <w:rPr>
          <w:rFonts w:ascii="Times New Roman" w:eastAsia="宋体" w:hAnsi="Times New Roman"/>
          <w:color w:val="000000"/>
          <w:sz w:val="24"/>
        </w:rPr>
        <w:t xml:space="preserve"> L </w:t>
      </w:r>
      <w:r>
        <w:rPr>
          <w:rFonts w:ascii="Times New Roman" w:eastAsia="宋体" w:hAnsi="Times New Roman"/>
          <w:color w:val="000000"/>
          <w:sz w:val="24"/>
        </w:rPr>
        <w:t>函数（</w:t>
      </w:r>
      <w:r>
        <w:rPr>
          <w:rFonts w:ascii="Times New Roman" w:eastAsia="宋体" w:hAnsi="Times New Roman"/>
          <w:color w:val="000000"/>
          <w:sz w:val="24"/>
        </w:rPr>
        <w:t xml:space="preserve">Selberg </w:t>
      </w:r>
      <w:r>
        <w:rPr>
          <w:rFonts w:ascii="Times New Roman" w:eastAsia="宋体" w:hAnsi="Times New Roman"/>
          <w:color w:val="000000"/>
          <w:sz w:val="24"/>
        </w:rPr>
        <w:t>类乘积）的推广。可应用对象：</w:t>
      </w:r>
      <w:r>
        <w:rPr>
          <w:rFonts w:ascii="Times New Roman" w:eastAsia="宋体" w:hAnsi="Times New Roman"/>
          <w:color w:val="000000"/>
          <w:sz w:val="24"/>
        </w:rPr>
        <w:t xml:space="preserve">Rankin–Selberg </w:t>
      </w:r>
      <w:r>
        <w:rPr>
          <w:rFonts w:ascii="Times New Roman" w:eastAsia="宋体" w:hAnsi="Times New Roman"/>
          <w:color w:val="000000"/>
          <w:sz w:val="24"/>
        </w:rPr>
        <w:t>卷积</w:t>
      </w:r>
      <w:r>
        <w:rPr>
          <w:rFonts w:ascii="Times New Roman" w:eastAsia="宋体" w:hAnsi="Times New Roman"/>
          <w:color w:val="000000"/>
          <w:sz w:val="24"/>
        </w:rPr>
        <w:t xml:space="preserve"> L(s,π₁)L(s,π₂) </w:t>
      </w:r>
      <w:r>
        <w:rPr>
          <w:rFonts w:ascii="Times New Roman" w:eastAsia="宋体" w:hAnsi="Times New Roman"/>
          <w:color w:val="000000"/>
          <w:sz w:val="24"/>
        </w:rPr>
        <w:t>的零点互作用、任意数域</w:t>
      </w:r>
      <w:r>
        <w:rPr>
          <w:rFonts w:ascii="Times New Roman" w:eastAsia="宋体" w:hAnsi="Times New Roman"/>
          <w:color w:val="000000"/>
          <w:sz w:val="24"/>
        </w:rPr>
        <w:t xml:space="preserve"> Dedekind ζ_K=∏_χL(s,χ) </w:t>
      </w:r>
      <w:r>
        <w:rPr>
          <w:rFonts w:ascii="Times New Roman" w:eastAsia="宋体" w:hAnsi="Times New Roman"/>
          <w:color w:val="000000"/>
          <w:sz w:val="24"/>
        </w:rPr>
        <w:t>的并集结构、算术量子混沌中谱的交叉。</w:t>
      </w:r>
    </w:p>
    <w:p w14:paraId="3D5484BF" w14:textId="77777777" w:rsidR="00A2335B" w:rsidRDefault="00000000">
      <w:pPr>
        <w:pStyle w:val="1"/>
        <w:spacing w:before="280" w:after="120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t xml:space="preserve">3 </w:t>
      </w:r>
      <w:r>
        <w:rPr>
          <w:rFonts w:ascii="Times New Roman" w:eastAsia="黑体" w:hAnsi="Times New Roman"/>
          <w:color w:val="000000"/>
          <w:sz w:val="32"/>
          <w:lang w:eastAsia="zh-CN"/>
        </w:rPr>
        <w:t>字符振荡对消：数值与部分和</w:t>
      </w:r>
    </w:p>
    <w:p w14:paraId="6E7568E1" w14:textId="77777777" w:rsidR="00A2335B" w:rsidRDefault="00000000">
      <w:pPr>
        <w:pStyle w:val="21"/>
        <w:spacing w:before="220" w:after="100"/>
      </w:pPr>
      <w:r>
        <w:rPr>
          <w:rFonts w:ascii="Times New Roman" w:eastAsia="黑体" w:hAnsi="Times New Roman"/>
          <w:color w:val="000000"/>
          <w:sz w:val="28"/>
        </w:rPr>
        <w:t xml:space="preserve">3.1 Fourier </w:t>
      </w:r>
      <w:r>
        <w:rPr>
          <w:rFonts w:ascii="Times New Roman" w:eastAsia="黑体" w:hAnsi="Times New Roman"/>
          <w:color w:val="000000"/>
          <w:sz w:val="28"/>
        </w:rPr>
        <w:t>剖面（数值证据）</w:t>
      </w:r>
    </w:p>
    <w:p w14:paraId="2945633F" w14:textId="77777777" w:rsidR="00A2335B" w:rsidRDefault="00000000">
      <w:pPr>
        <w:spacing w:after="0"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对</w:t>
      </w:r>
      <w:r>
        <w:rPr>
          <w:rFonts w:ascii="Times New Roman" w:eastAsia="宋体" w:hAnsi="Times New Roman"/>
          <w:color w:val="000000"/>
          <w:sz w:val="24"/>
        </w:rPr>
        <w:t xml:space="preserve"> ζ </w:t>
      </w:r>
      <w:r>
        <w:rPr>
          <w:rFonts w:ascii="Times New Roman" w:eastAsia="宋体" w:hAnsi="Times New Roman"/>
          <w:color w:val="000000"/>
          <w:sz w:val="24"/>
        </w:rPr>
        <w:t>与</w:t>
      </w:r>
      <w:r>
        <w:rPr>
          <w:rFonts w:ascii="Times New Roman" w:eastAsia="宋体" w:hAnsi="Times New Roman"/>
          <w:color w:val="000000"/>
          <w:sz w:val="24"/>
        </w:rPr>
        <w:t xml:space="preserve"> L(χ₅) </w:t>
      </w:r>
      <w:r>
        <w:rPr>
          <w:rFonts w:ascii="Times New Roman" w:eastAsia="宋体" w:hAnsi="Times New Roman"/>
          <w:color w:val="000000"/>
          <w:sz w:val="24"/>
        </w:rPr>
        <w:t>的前</w:t>
      </w:r>
      <w:r>
        <w:rPr>
          <w:rFonts w:ascii="Times New Roman" w:eastAsia="宋体" w:hAnsi="Times New Roman"/>
          <w:color w:val="000000"/>
          <w:sz w:val="24"/>
        </w:rPr>
        <w:t xml:space="preserve"> 10⁶ </w:t>
      </w:r>
      <w:r>
        <w:rPr>
          <w:rFonts w:ascii="Times New Roman" w:eastAsia="宋体" w:hAnsi="Times New Roman"/>
          <w:color w:val="000000"/>
          <w:sz w:val="24"/>
        </w:rPr>
        <w:t>量级零点（</w:t>
      </w:r>
      <w:r>
        <w:rPr>
          <w:rFonts w:ascii="Times New Roman" w:eastAsia="宋体" w:hAnsi="Times New Roman"/>
          <w:color w:val="000000"/>
          <w:sz w:val="24"/>
        </w:rPr>
        <w:t>t∈[6.6,6×10⁵]</w:t>
      </w:r>
      <w:r>
        <w:rPr>
          <w:rFonts w:ascii="Times New Roman" w:eastAsia="宋体" w:hAnsi="Times New Roman"/>
          <w:color w:val="000000"/>
          <w:sz w:val="24"/>
        </w:rPr>
        <w:t>，</w:t>
      </w:r>
      <w:r>
        <w:rPr>
          <w:rFonts w:ascii="Times New Roman" w:eastAsia="宋体" w:hAnsi="Times New Roman"/>
          <w:color w:val="000000"/>
          <w:sz w:val="24"/>
        </w:rPr>
        <w:t xml:space="preserve">R-S </w:t>
      </w:r>
      <w:r>
        <w:rPr>
          <w:rFonts w:ascii="Times New Roman" w:eastAsia="宋体" w:hAnsi="Times New Roman"/>
          <w:color w:val="000000"/>
          <w:sz w:val="24"/>
        </w:rPr>
        <w:t>主项求根），细</w:t>
      </w:r>
      <w:r>
        <w:rPr>
          <w:rFonts w:ascii="Times New Roman" w:eastAsia="宋体" w:hAnsi="Times New Roman"/>
          <w:color w:val="000000"/>
          <w:sz w:val="24"/>
        </w:rPr>
        <w:t xml:space="preserve"> bin </w:t>
      </w:r>
      <w:r>
        <w:rPr>
          <w:rFonts w:ascii="Times New Roman" w:eastAsia="宋体" w:hAnsi="Times New Roman"/>
          <w:color w:val="000000"/>
          <w:sz w:val="24"/>
        </w:rPr>
        <w:t>密度偏差</w:t>
      </w:r>
      <w:r>
        <w:rPr>
          <w:rFonts w:ascii="Times New Roman" w:eastAsia="宋体" w:hAnsi="Times New Roman"/>
          <w:color w:val="000000"/>
          <w:sz w:val="24"/>
        </w:rPr>
        <w:t xml:space="preserve"> ε(t) </w:t>
      </w:r>
      <w:r>
        <w:rPr>
          <w:rFonts w:ascii="Times New Roman" w:eastAsia="宋体" w:hAnsi="Times New Roman"/>
          <w:color w:val="000000"/>
          <w:sz w:val="24"/>
        </w:rPr>
        <w:t>的周期图在</w:t>
      </w:r>
      <w:r>
        <w:rPr>
          <w:rFonts w:ascii="Times New Roman" w:eastAsia="宋体" w:hAnsi="Times New Roman"/>
          <w:color w:val="000000"/>
          <w:sz w:val="24"/>
        </w:rPr>
        <w:t xml:space="preserve"> f=log p/2π </w:t>
      </w:r>
      <w:r>
        <w:rPr>
          <w:rFonts w:ascii="Times New Roman" w:eastAsia="宋体" w:hAnsi="Times New Roman"/>
          <w:color w:val="000000"/>
          <w:sz w:val="24"/>
        </w:rPr>
        <w:t>处检测素项峰：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020"/>
        <w:gridCol w:w="1474"/>
        <w:gridCol w:w="1474"/>
        <w:gridCol w:w="1814"/>
        <w:gridCol w:w="1361"/>
      </w:tblGrid>
      <w:tr w:rsidR="00A2335B" w14:paraId="742E3592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65FD23C1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p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3B5181F9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χ₅(p)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40F405A6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∫P_ζ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（单族）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6C898320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∫P_L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（单族）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727849F3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∫P_K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（并集）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0BB9DBB4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判定</w:t>
            </w:r>
          </w:p>
        </w:tc>
      </w:tr>
      <w:tr w:rsidR="00A2335B" w14:paraId="51503D31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BCA102F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</w:t>
            </w:r>
          </w:p>
        </w:tc>
        <w:tc>
          <w:tcPr>
            <w:tcW w:w="1020" w:type="dxa"/>
            <w:vAlign w:val="center"/>
          </w:tcPr>
          <w:p w14:paraId="01DBB584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−1</w:t>
            </w:r>
          </w:p>
        </w:tc>
        <w:tc>
          <w:tcPr>
            <w:tcW w:w="1474" w:type="dxa"/>
            <w:vAlign w:val="center"/>
          </w:tcPr>
          <w:p w14:paraId="64CF45A5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0.0117</w:t>
            </w:r>
          </w:p>
        </w:tc>
        <w:tc>
          <w:tcPr>
            <w:tcW w:w="1474" w:type="dxa"/>
            <w:vAlign w:val="center"/>
          </w:tcPr>
          <w:p w14:paraId="7EAFA9B9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0.0110</w:t>
            </w:r>
          </w:p>
        </w:tc>
        <w:tc>
          <w:tcPr>
            <w:tcW w:w="1814" w:type="dxa"/>
            <w:vAlign w:val="center"/>
          </w:tcPr>
          <w:p w14:paraId="340F2CCC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1.3e-5</w:t>
            </w:r>
          </w:p>
        </w:tc>
        <w:tc>
          <w:tcPr>
            <w:tcW w:w="1361" w:type="dxa"/>
            <w:vAlign w:val="center"/>
          </w:tcPr>
          <w:p w14:paraId="45365B10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精确对消</w:t>
            </w:r>
          </w:p>
        </w:tc>
      </w:tr>
      <w:tr w:rsidR="00A2335B" w14:paraId="0F07C706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E486C7A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3</w:t>
            </w:r>
          </w:p>
        </w:tc>
        <w:tc>
          <w:tcPr>
            <w:tcW w:w="1020" w:type="dxa"/>
            <w:vAlign w:val="center"/>
          </w:tcPr>
          <w:p w14:paraId="0B763879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−1</w:t>
            </w:r>
          </w:p>
        </w:tc>
        <w:tc>
          <w:tcPr>
            <w:tcW w:w="1474" w:type="dxa"/>
            <w:vAlign w:val="center"/>
          </w:tcPr>
          <w:p w14:paraId="51613D9E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0.0184</w:t>
            </w:r>
          </w:p>
        </w:tc>
        <w:tc>
          <w:tcPr>
            <w:tcW w:w="1474" w:type="dxa"/>
            <w:vAlign w:val="center"/>
          </w:tcPr>
          <w:p w14:paraId="1A85B110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0.0177</w:t>
            </w:r>
          </w:p>
        </w:tc>
        <w:tc>
          <w:tcPr>
            <w:tcW w:w="1814" w:type="dxa"/>
            <w:vAlign w:val="center"/>
          </w:tcPr>
          <w:p w14:paraId="15E6846A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1.5e-5</w:t>
            </w:r>
          </w:p>
        </w:tc>
        <w:tc>
          <w:tcPr>
            <w:tcW w:w="1361" w:type="dxa"/>
            <w:vAlign w:val="center"/>
          </w:tcPr>
          <w:p w14:paraId="47728291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精确对消</w:t>
            </w:r>
          </w:p>
        </w:tc>
      </w:tr>
      <w:tr w:rsidR="00A2335B" w14:paraId="122F4DED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86AFC8F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5</w:t>
            </w:r>
          </w:p>
        </w:tc>
        <w:tc>
          <w:tcPr>
            <w:tcW w:w="1020" w:type="dxa"/>
            <w:vAlign w:val="center"/>
          </w:tcPr>
          <w:p w14:paraId="7B67C972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</w:t>
            </w:r>
          </w:p>
        </w:tc>
        <w:tc>
          <w:tcPr>
            <w:tcW w:w="1474" w:type="dxa"/>
            <w:vAlign w:val="center"/>
          </w:tcPr>
          <w:p w14:paraId="57A80FE7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0.0210</w:t>
            </w:r>
          </w:p>
        </w:tc>
        <w:tc>
          <w:tcPr>
            <w:tcW w:w="1474" w:type="dxa"/>
            <w:vAlign w:val="center"/>
          </w:tcPr>
          <w:p w14:paraId="6576E390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1.1e-5</w:t>
            </w:r>
          </w:p>
        </w:tc>
        <w:tc>
          <w:tcPr>
            <w:tcW w:w="1814" w:type="dxa"/>
            <w:vAlign w:val="center"/>
          </w:tcPr>
          <w:p w14:paraId="1D04F291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0.0212</w:t>
            </w:r>
          </w:p>
        </w:tc>
        <w:tc>
          <w:tcPr>
            <w:tcW w:w="1361" w:type="dxa"/>
            <w:vAlign w:val="center"/>
          </w:tcPr>
          <w:p w14:paraId="61DA63B0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L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中消失</w:t>
            </w:r>
          </w:p>
        </w:tc>
      </w:tr>
      <w:tr w:rsidR="00A2335B" w14:paraId="392E59D1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BCD41A8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7</w:t>
            </w:r>
          </w:p>
        </w:tc>
        <w:tc>
          <w:tcPr>
            <w:tcW w:w="1020" w:type="dxa"/>
            <w:vAlign w:val="center"/>
          </w:tcPr>
          <w:p w14:paraId="4C5CAB96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−1</w:t>
            </w:r>
          </w:p>
        </w:tc>
        <w:tc>
          <w:tcPr>
            <w:tcW w:w="1474" w:type="dxa"/>
            <w:vAlign w:val="center"/>
          </w:tcPr>
          <w:p w14:paraId="1A2F865E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0.0198</w:t>
            </w:r>
          </w:p>
        </w:tc>
        <w:tc>
          <w:tcPr>
            <w:tcW w:w="1474" w:type="dxa"/>
            <w:vAlign w:val="center"/>
          </w:tcPr>
          <w:p w14:paraId="2C4274B4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0.0191</w:t>
            </w:r>
          </w:p>
        </w:tc>
        <w:tc>
          <w:tcPr>
            <w:tcW w:w="1814" w:type="dxa"/>
            <w:vAlign w:val="center"/>
          </w:tcPr>
          <w:p w14:paraId="0C83EBD8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4.4e-5</w:t>
            </w:r>
          </w:p>
        </w:tc>
        <w:tc>
          <w:tcPr>
            <w:tcW w:w="1361" w:type="dxa"/>
            <w:vAlign w:val="center"/>
          </w:tcPr>
          <w:p w14:paraId="3BFB77C3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精确对消</w:t>
            </w:r>
          </w:p>
        </w:tc>
      </w:tr>
      <w:tr w:rsidR="00A2335B" w14:paraId="09A0AC3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23888EF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11</w:t>
            </w:r>
          </w:p>
        </w:tc>
        <w:tc>
          <w:tcPr>
            <w:tcW w:w="1020" w:type="dxa"/>
            <w:vAlign w:val="center"/>
          </w:tcPr>
          <w:p w14:paraId="0DEA02C8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+1</w:t>
            </w:r>
          </w:p>
        </w:tc>
        <w:tc>
          <w:tcPr>
            <w:tcW w:w="1474" w:type="dxa"/>
            <w:vAlign w:val="center"/>
          </w:tcPr>
          <w:p w14:paraId="657970D8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0.0161</w:t>
            </w:r>
          </w:p>
        </w:tc>
        <w:tc>
          <w:tcPr>
            <w:tcW w:w="1474" w:type="dxa"/>
            <w:vAlign w:val="center"/>
          </w:tcPr>
          <w:p w14:paraId="7EEB0587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0.0156</w:t>
            </w:r>
          </w:p>
        </w:tc>
        <w:tc>
          <w:tcPr>
            <w:tcW w:w="1814" w:type="dxa"/>
            <w:vAlign w:val="center"/>
          </w:tcPr>
          <w:p w14:paraId="193FFDF0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0.0633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（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≈4×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）</w:t>
            </w:r>
          </w:p>
        </w:tc>
        <w:tc>
          <w:tcPr>
            <w:tcW w:w="1361" w:type="dxa"/>
            <w:vAlign w:val="center"/>
          </w:tcPr>
          <w:p w14:paraId="46FD9742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增强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4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倍</w:t>
            </w:r>
          </w:p>
        </w:tc>
      </w:tr>
      <w:tr w:rsidR="00A2335B" w14:paraId="05A128A3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3FBDA19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19,29,31,41</w:t>
            </w:r>
          </w:p>
        </w:tc>
        <w:tc>
          <w:tcPr>
            <w:tcW w:w="1020" w:type="dxa"/>
            <w:vAlign w:val="center"/>
          </w:tcPr>
          <w:p w14:paraId="1FEAF7A8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+1</w:t>
            </w:r>
          </w:p>
        </w:tc>
        <w:tc>
          <w:tcPr>
            <w:tcW w:w="1474" w:type="dxa"/>
            <w:vAlign w:val="center"/>
          </w:tcPr>
          <w:p w14:paraId="142BA434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~0.01</w:t>
            </w:r>
          </w:p>
        </w:tc>
        <w:tc>
          <w:tcPr>
            <w:tcW w:w="1474" w:type="dxa"/>
            <w:vAlign w:val="center"/>
          </w:tcPr>
          <w:p w14:paraId="69470CE5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~0.01</w:t>
            </w:r>
          </w:p>
        </w:tc>
        <w:tc>
          <w:tcPr>
            <w:tcW w:w="1814" w:type="dxa"/>
            <w:vAlign w:val="center"/>
          </w:tcPr>
          <w:p w14:paraId="65C69B42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~4×</w:t>
            </w:r>
          </w:p>
        </w:tc>
        <w:tc>
          <w:tcPr>
            <w:tcW w:w="1361" w:type="dxa"/>
            <w:vAlign w:val="center"/>
          </w:tcPr>
          <w:p w14:paraId="0F3F2CAA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增强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4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倍</w:t>
            </w:r>
          </w:p>
        </w:tc>
      </w:tr>
      <w:tr w:rsidR="00A2335B" w14:paraId="6D64AC04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12A0B582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13,17,23,37</w:t>
            </w:r>
          </w:p>
        </w:tc>
        <w:tc>
          <w:tcPr>
            <w:tcW w:w="1020" w:type="dxa"/>
            <w:vAlign w:val="center"/>
          </w:tcPr>
          <w:p w14:paraId="3A5FE9DC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−1</w:t>
            </w:r>
          </w:p>
        </w:tc>
        <w:tc>
          <w:tcPr>
            <w:tcW w:w="1474" w:type="dxa"/>
            <w:vAlign w:val="center"/>
          </w:tcPr>
          <w:p w14:paraId="0C9B6827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~0.01</w:t>
            </w:r>
          </w:p>
        </w:tc>
        <w:tc>
          <w:tcPr>
            <w:tcW w:w="1474" w:type="dxa"/>
            <w:vAlign w:val="center"/>
          </w:tcPr>
          <w:p w14:paraId="40F761BB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~0.01</w:t>
            </w:r>
          </w:p>
        </w:tc>
        <w:tc>
          <w:tcPr>
            <w:tcW w:w="1814" w:type="dxa"/>
            <w:vAlign w:val="center"/>
          </w:tcPr>
          <w:p w14:paraId="6D6D1A4C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≈0</w:t>
            </w:r>
          </w:p>
        </w:tc>
        <w:tc>
          <w:tcPr>
            <w:tcW w:w="1361" w:type="dxa"/>
            <w:vAlign w:val="center"/>
          </w:tcPr>
          <w:p w14:paraId="0D96CDDF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精确对消</w:t>
            </w:r>
          </w:p>
        </w:tc>
      </w:tr>
    </w:tbl>
    <w:p w14:paraId="4A2804A5" w14:textId="77777777" w:rsidR="00A2335B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读数：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₅(p)=−1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的素项在并集中以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10³–10⁵ </w:t>
      </w:r>
      <w:r>
        <w:rPr>
          <w:rFonts w:ascii="Times New Roman" w:eastAsia="宋体" w:hAnsi="Times New Roman"/>
          <w:color w:val="000000"/>
          <w:sz w:val="24"/>
          <w:lang w:eastAsia="zh-CN"/>
        </w:rPr>
        <w:t>因子消除（互谱强负确认相位反相）；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₅(p)=+1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的素项增强恰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4 </w:t>
      </w:r>
      <w:r>
        <w:rPr>
          <w:rFonts w:ascii="Times New Roman" w:eastAsia="宋体" w:hAnsi="Times New Roman"/>
          <w:color w:val="000000"/>
          <w:sz w:val="24"/>
          <w:lang w:eastAsia="zh-CN"/>
        </w:rPr>
        <w:t>倍（理论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(1+1)²=4</w:t>
      </w:r>
      <w:r>
        <w:rPr>
          <w:rFonts w:ascii="Times New Roman" w:eastAsia="宋体" w:hAnsi="Times New Roman"/>
          <w:color w:val="000000"/>
          <w:sz w:val="24"/>
          <w:lang w:eastAsia="zh-CN"/>
        </w:rPr>
        <w:t>）；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₅(5)=0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的项不出现在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的素项展开。这是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Hecke </w:t>
      </w:r>
      <w:r>
        <w:rPr>
          <w:rFonts w:ascii="Times New Roman" w:eastAsia="宋体" w:hAnsi="Times New Roman"/>
          <w:color w:val="000000"/>
          <w:sz w:val="24"/>
          <w:lang w:eastAsia="zh-CN"/>
        </w:rPr>
        <w:t>结构（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K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的分裂</w:t>
      </w:r>
      <w:r>
        <w:rPr>
          <w:rFonts w:ascii="Times New Roman" w:eastAsia="宋体" w:hAnsi="Times New Roman"/>
          <w:color w:val="000000"/>
          <w:sz w:val="24"/>
          <w:lang w:eastAsia="zh-CN"/>
        </w:rPr>
        <w:t>/</w:t>
      </w:r>
      <w:r>
        <w:rPr>
          <w:rFonts w:ascii="Times New Roman" w:eastAsia="宋体" w:hAnsi="Times New Roman"/>
          <w:color w:val="000000"/>
          <w:sz w:val="24"/>
          <w:lang w:eastAsia="zh-CN"/>
        </w:rPr>
        <w:t>惯性素数）在零点计数层面的逐素数体现。</w:t>
      </w:r>
    </w:p>
    <w:p w14:paraId="7C471D0F" w14:textId="77777777" w:rsidR="00A2335B" w:rsidRDefault="00000000">
      <w:pPr>
        <w:pStyle w:val="21"/>
        <w:spacing w:before="220" w:after="100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 xml:space="preserve">3.2 </w:t>
      </w:r>
      <w:r>
        <w:rPr>
          <w:rFonts w:ascii="Times New Roman" w:eastAsia="黑体" w:hAnsi="Times New Roman"/>
          <w:color w:val="000000"/>
          <w:sz w:val="28"/>
        </w:rPr>
        <w:t>Σ</w:t>
      </w:r>
      <w:r>
        <w:rPr>
          <w:rFonts w:ascii="Times New Roman" w:eastAsia="黑体" w:hAnsi="Times New Roman"/>
          <w:color w:val="000000"/>
          <w:sz w:val="28"/>
          <w:lang w:eastAsia="zh-CN"/>
        </w:rPr>
        <w:t xml:space="preserve">_p </w:t>
      </w:r>
      <w:r>
        <w:rPr>
          <w:rFonts w:ascii="Times New Roman" w:eastAsia="黑体" w:hAnsi="Times New Roman"/>
          <w:color w:val="000000"/>
          <w:sz w:val="28"/>
        </w:rPr>
        <w:t>χ</w:t>
      </w:r>
      <w:r>
        <w:rPr>
          <w:rFonts w:ascii="Times New Roman" w:eastAsia="黑体" w:hAnsi="Times New Roman"/>
          <w:color w:val="000000"/>
          <w:sz w:val="28"/>
          <w:lang w:eastAsia="zh-CN"/>
        </w:rPr>
        <w:t xml:space="preserve">₅(p)/√p </w:t>
      </w:r>
      <w:r>
        <w:rPr>
          <w:rFonts w:ascii="Times New Roman" w:eastAsia="黑体" w:hAnsi="Times New Roman"/>
          <w:color w:val="000000"/>
          <w:sz w:val="28"/>
          <w:lang w:eastAsia="zh-CN"/>
        </w:rPr>
        <w:t>的部分和有界性（理论量直接数值）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1474"/>
        <w:gridCol w:w="1361"/>
        <w:gridCol w:w="1474"/>
        <w:gridCol w:w="1361"/>
        <w:gridCol w:w="1247"/>
      </w:tblGrid>
      <w:tr w:rsidR="00A2335B" w14:paraId="395AE4DD" w14:textId="77777777">
        <w:trPr>
          <w:cantSplit/>
          <w:tblHeader/>
          <w:jc w:val="center"/>
        </w:trPr>
        <w:tc>
          <w:tcPr>
            <w:tcW w:w="3061" w:type="dxa"/>
            <w:shd w:val="clear" w:color="auto" w:fill="D9D9D9"/>
            <w:vAlign w:val="center"/>
          </w:tcPr>
          <w:p w14:paraId="4F32B099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量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66ADCA00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 xml:space="preserve">X=2×10⁶ 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终值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342B5BD6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sup|·|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（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X=2×10⁶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）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7E6EE18D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 xml:space="preserve">X=5×10⁶ 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终值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7ECFE2FE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sup|·|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（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X=5×10⁶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）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08442562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判定</w:t>
            </w:r>
          </w:p>
        </w:tc>
      </w:tr>
      <w:tr w:rsidR="00A2335B" w14:paraId="082DE532" w14:textId="77777777">
        <w:trPr>
          <w:cantSplit/>
          <w:jc w:val="center"/>
        </w:trPr>
        <w:tc>
          <w:tcPr>
            <w:tcW w:w="3061" w:type="dxa"/>
            <w:vAlign w:val="center"/>
          </w:tcPr>
          <w:p w14:paraId="6F0AB7F7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Σ χ₅(p)/p^{1/2}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（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σ=1/2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）</w:t>
            </w:r>
          </w:p>
        </w:tc>
        <w:tc>
          <w:tcPr>
            <w:tcW w:w="1474" w:type="dxa"/>
            <w:vAlign w:val="center"/>
          </w:tcPr>
          <w:p w14:paraId="09407C17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−2.3553</w:t>
            </w:r>
          </w:p>
        </w:tc>
        <w:tc>
          <w:tcPr>
            <w:tcW w:w="1361" w:type="dxa"/>
            <w:vAlign w:val="center"/>
          </w:tcPr>
          <w:p w14:paraId="09E52D7D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2.3553</w:t>
            </w:r>
          </w:p>
        </w:tc>
        <w:tc>
          <w:tcPr>
            <w:tcW w:w="1474" w:type="dxa"/>
            <w:vAlign w:val="center"/>
          </w:tcPr>
          <w:p w14:paraId="380ED18D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−2.433</w:t>
            </w:r>
          </w:p>
        </w:tc>
        <w:tc>
          <w:tcPr>
            <w:tcW w:w="1361" w:type="dxa"/>
            <w:vAlign w:val="center"/>
          </w:tcPr>
          <w:p w14:paraId="2B89F075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2.457</w:t>
            </w:r>
          </w:p>
        </w:tc>
        <w:tc>
          <w:tcPr>
            <w:tcW w:w="1247" w:type="dxa"/>
            <w:vAlign w:val="center"/>
          </w:tcPr>
          <w:p w14:paraId="65DA70FF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振荡有界</w:t>
            </w:r>
          </w:p>
        </w:tc>
      </w:tr>
      <w:tr w:rsidR="00A2335B" w14:paraId="171799BD" w14:textId="77777777">
        <w:trPr>
          <w:cantSplit/>
          <w:jc w:val="center"/>
        </w:trPr>
        <w:tc>
          <w:tcPr>
            <w:tcW w:w="3061" w:type="dxa"/>
            <w:vAlign w:val="center"/>
          </w:tcPr>
          <w:p w14:paraId="63BE5A9F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Σ χ₅(p)/(p^{1/2}log p)</w:t>
            </w:r>
          </w:p>
        </w:tc>
        <w:tc>
          <w:tcPr>
            <w:tcW w:w="1474" w:type="dxa"/>
            <w:vAlign w:val="center"/>
          </w:tcPr>
          <w:p w14:paraId="18A76D17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−1.8424</w:t>
            </w:r>
          </w:p>
        </w:tc>
        <w:tc>
          <w:tcPr>
            <w:tcW w:w="1361" w:type="dxa"/>
            <w:vAlign w:val="center"/>
          </w:tcPr>
          <w:p w14:paraId="6A10D156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1.8424</w:t>
            </w:r>
          </w:p>
        </w:tc>
        <w:tc>
          <w:tcPr>
            <w:tcW w:w="1474" w:type="dxa"/>
            <w:vAlign w:val="center"/>
          </w:tcPr>
          <w:p w14:paraId="223BC31C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−1.847</w:t>
            </w:r>
          </w:p>
        </w:tc>
        <w:tc>
          <w:tcPr>
            <w:tcW w:w="1361" w:type="dxa"/>
            <w:vAlign w:val="center"/>
          </w:tcPr>
          <w:p w14:paraId="69B8CE1B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1.849</w:t>
            </w:r>
          </w:p>
        </w:tc>
        <w:tc>
          <w:tcPr>
            <w:tcW w:w="1247" w:type="dxa"/>
            <w:vAlign w:val="center"/>
          </w:tcPr>
          <w:p w14:paraId="71C7BFD7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有界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~1.85</w:t>
            </w:r>
          </w:p>
        </w:tc>
      </w:tr>
      <w:tr w:rsidR="00A2335B" w14:paraId="31722B6C" w14:textId="77777777">
        <w:trPr>
          <w:cantSplit/>
          <w:jc w:val="center"/>
        </w:trPr>
        <w:tc>
          <w:tcPr>
            <w:tcW w:w="3061" w:type="dxa"/>
            <w:vAlign w:val="center"/>
          </w:tcPr>
          <w:p w14:paraId="7F719A3C" w14:textId="77777777" w:rsidR="00A2335B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Σ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χ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₅(p)/p^{0.6}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（绝对收敛）</w:t>
            </w:r>
          </w:p>
        </w:tc>
        <w:tc>
          <w:tcPr>
            <w:tcW w:w="1474" w:type="dxa"/>
            <w:vAlign w:val="center"/>
          </w:tcPr>
          <w:p w14:paraId="4436E0F0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−1.8227</w:t>
            </w:r>
          </w:p>
        </w:tc>
        <w:tc>
          <w:tcPr>
            <w:tcW w:w="1361" w:type="dxa"/>
            <w:vAlign w:val="center"/>
          </w:tcPr>
          <w:p w14:paraId="08603BD2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1.8227</w:t>
            </w:r>
          </w:p>
        </w:tc>
        <w:tc>
          <w:tcPr>
            <w:tcW w:w="1474" w:type="dxa"/>
            <w:vAlign w:val="center"/>
          </w:tcPr>
          <w:p w14:paraId="6EE39897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—</w:t>
            </w:r>
          </w:p>
        </w:tc>
        <w:tc>
          <w:tcPr>
            <w:tcW w:w="1361" w:type="dxa"/>
            <w:vAlign w:val="center"/>
          </w:tcPr>
          <w:p w14:paraId="2C61C6A0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—</w:t>
            </w:r>
          </w:p>
        </w:tc>
        <w:tc>
          <w:tcPr>
            <w:tcW w:w="1247" w:type="dxa"/>
            <w:vAlign w:val="center"/>
          </w:tcPr>
          <w:p w14:paraId="3E0DC603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有限</w:t>
            </w:r>
          </w:p>
        </w:tc>
      </w:tr>
    </w:tbl>
    <w:p w14:paraId="03F888E8" w14:textId="77777777" w:rsidR="00A2335B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</w:rPr>
        <w:t>σ</w:t>
      </w:r>
      <w:r>
        <w:rPr>
          <w:rFonts w:ascii="Times New Roman" w:eastAsia="宋体" w:hAnsi="Times New Roman"/>
          <w:color w:val="000000"/>
          <w:sz w:val="24"/>
          <w:lang w:eastAsia="zh-CN"/>
        </w:rPr>
        <w:t>=1/2</w:t>
      </w:r>
      <w:r>
        <w:rPr>
          <w:rFonts w:ascii="Times New Roman" w:eastAsia="宋体" w:hAnsi="Times New Roman"/>
          <w:color w:val="000000"/>
          <w:sz w:val="24"/>
          <w:lang w:eastAsia="zh-CN"/>
        </w:rPr>
        <w:t>（临界）处部分和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不发散</w:t>
      </w:r>
      <w:r>
        <w:rPr>
          <w:rFonts w:ascii="Times New Roman" w:eastAsia="宋体" w:hAnsi="Times New Roman"/>
          <w:color w:val="000000"/>
          <w:sz w:val="24"/>
          <w:lang w:eastAsia="zh-CN"/>
        </w:rPr>
        <w:t>：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₅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的字符和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O(√x) </w:t>
      </w:r>
      <w:r>
        <w:rPr>
          <w:rFonts w:ascii="Times New Roman" w:eastAsia="宋体" w:hAnsi="Times New Roman"/>
          <w:color w:val="000000"/>
          <w:sz w:val="24"/>
          <w:lang w:eastAsia="zh-CN"/>
        </w:rPr>
        <w:t>类振荡消去，</w:t>
      </w:r>
      <w:r>
        <w:rPr>
          <w:rFonts w:ascii="Times New Roman" w:eastAsia="宋体" w:hAnsi="Times New Roman"/>
          <w:color w:val="000000"/>
          <w:sz w:val="24"/>
          <w:lang w:eastAsia="zh-CN"/>
        </w:rPr>
        <w:t>sup|</w:t>
      </w:r>
      <w:r>
        <w:rPr>
          <w:rFonts w:ascii="Times New Roman" w:eastAsia="宋体" w:hAnsi="Times New Roman"/>
          <w:color w:val="000000"/>
          <w:sz w:val="24"/>
          <w:lang w:eastAsia="zh-CN"/>
        </w:rPr>
        <w:t>部分和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|≤2.46 </w:t>
      </w:r>
      <w:r>
        <w:rPr>
          <w:rFonts w:ascii="Times New Roman" w:eastAsia="宋体" w:hAnsi="Times New Roman"/>
          <w:color w:val="000000"/>
          <w:sz w:val="24"/>
          <w:lang w:eastAsia="zh-CN"/>
        </w:rPr>
        <w:t>到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X=5×10⁶</w:t>
      </w:r>
      <w:r>
        <w:rPr>
          <w:rFonts w:ascii="Times New Roman" w:eastAsia="宋体" w:hAnsi="Times New Roman"/>
          <w:color w:val="000000"/>
          <w:sz w:val="24"/>
          <w:lang w:eastAsia="zh-CN"/>
        </w:rPr>
        <w:t>。对应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L(1/2+it,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₅) </w:t>
      </w:r>
      <w:r>
        <w:rPr>
          <w:rFonts w:ascii="Times New Roman" w:eastAsia="宋体" w:hAnsi="Times New Roman"/>
          <w:color w:val="000000"/>
          <w:sz w:val="24"/>
          <w:lang w:eastAsia="zh-CN"/>
        </w:rPr>
        <w:t>无零点对指数和的贡献，跨族项不产生长周期漂移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这是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Fourier </w:t>
      </w:r>
      <w:r>
        <w:rPr>
          <w:rFonts w:ascii="Times New Roman" w:eastAsia="宋体" w:hAnsi="Times New Roman"/>
          <w:color w:val="000000"/>
          <w:sz w:val="24"/>
          <w:lang w:eastAsia="zh-CN"/>
        </w:rPr>
        <w:t>剖面超低频零负债的理论解释。</w:t>
      </w:r>
    </w:p>
    <w:p w14:paraId="70A8E85F" w14:textId="77777777" w:rsidR="00A2335B" w:rsidRDefault="00000000">
      <w:pPr>
        <w:pStyle w:val="21"/>
        <w:spacing w:before="220" w:after="100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 xml:space="preserve">3.3 </w:t>
      </w:r>
      <w:r>
        <w:rPr>
          <w:rFonts w:ascii="Times New Roman" w:eastAsia="黑体" w:hAnsi="Times New Roman"/>
          <w:color w:val="000000"/>
          <w:sz w:val="28"/>
          <w:lang w:eastAsia="zh-CN"/>
        </w:rPr>
        <w:t>并集</w:t>
      </w:r>
      <w:r>
        <w:rPr>
          <w:rFonts w:ascii="Times New Roman" w:eastAsia="黑体" w:hAnsi="Times New Roman"/>
          <w:color w:val="000000"/>
          <w:sz w:val="28"/>
          <w:lang w:eastAsia="zh-CN"/>
        </w:rPr>
        <w:t xml:space="preserve"> vs </w:t>
      </w:r>
      <w:r>
        <w:rPr>
          <w:rFonts w:ascii="Times New Roman" w:eastAsia="黑体" w:hAnsi="Times New Roman"/>
          <w:color w:val="000000"/>
          <w:sz w:val="28"/>
          <w:lang w:eastAsia="zh-CN"/>
        </w:rPr>
        <w:t>单族素项包络：口径依赖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268"/>
        <w:gridCol w:w="2268"/>
        <w:gridCol w:w="2041"/>
      </w:tblGrid>
      <w:tr w:rsidR="00A2335B" w14:paraId="0F1DF221" w14:textId="77777777">
        <w:trPr>
          <w:cantSplit/>
          <w:tblHeader/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1AE77847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素数区间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CFE07B2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单族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 xml:space="preserve"> sup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（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Σ1/(√p log p)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）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87A1193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并集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 xml:space="preserve"> sup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（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Σ(1+χ)/(√p log p)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）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7E013367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比值</w:t>
            </w:r>
          </w:p>
        </w:tc>
      </w:tr>
      <w:tr w:rsidR="00A2335B" w14:paraId="6AF1332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ADE8B46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10²–10³</w:t>
            </w:r>
          </w:p>
        </w:tc>
        <w:tc>
          <w:tcPr>
            <w:tcW w:w="2268" w:type="dxa"/>
            <w:vAlign w:val="center"/>
          </w:tcPr>
          <w:p w14:paraId="1691A126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4.26</w:t>
            </w:r>
          </w:p>
        </w:tc>
        <w:tc>
          <w:tcPr>
            <w:tcW w:w="2268" w:type="dxa"/>
            <w:vAlign w:val="center"/>
          </w:tcPr>
          <w:p w14:paraId="6BDFE26E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2.44</w:t>
            </w:r>
          </w:p>
        </w:tc>
        <w:tc>
          <w:tcPr>
            <w:tcW w:w="2041" w:type="dxa"/>
            <w:vAlign w:val="center"/>
          </w:tcPr>
          <w:p w14:paraId="06FE7593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0.57</w:t>
            </w:r>
          </w:p>
        </w:tc>
      </w:tr>
      <w:tr w:rsidR="00A2335B" w14:paraId="12D9FDF4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4245876A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10³–10⁴</w:t>
            </w:r>
          </w:p>
        </w:tc>
        <w:tc>
          <w:tcPr>
            <w:tcW w:w="2268" w:type="dxa"/>
            <w:vAlign w:val="center"/>
          </w:tcPr>
          <w:p w14:paraId="0068B25F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6.27</w:t>
            </w:r>
          </w:p>
        </w:tc>
        <w:tc>
          <w:tcPr>
            <w:tcW w:w="2268" w:type="dxa"/>
            <w:vAlign w:val="center"/>
          </w:tcPr>
          <w:p w14:paraId="4B8F9737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4.46</w:t>
            </w:r>
          </w:p>
        </w:tc>
        <w:tc>
          <w:tcPr>
            <w:tcW w:w="2041" w:type="dxa"/>
            <w:vAlign w:val="center"/>
          </w:tcPr>
          <w:p w14:paraId="5EA8F55E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0.71</w:t>
            </w:r>
          </w:p>
        </w:tc>
      </w:tr>
      <w:tr w:rsidR="00A2335B" w14:paraId="542B120A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4FF03535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lastRenderedPageBreak/>
              <w:t>10⁴–10⁵</w:t>
            </w:r>
          </w:p>
        </w:tc>
        <w:tc>
          <w:tcPr>
            <w:tcW w:w="2268" w:type="dxa"/>
            <w:vAlign w:val="center"/>
          </w:tcPr>
          <w:p w14:paraId="4D361B9A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10.17</w:t>
            </w:r>
          </w:p>
        </w:tc>
        <w:tc>
          <w:tcPr>
            <w:tcW w:w="2268" w:type="dxa"/>
            <w:vAlign w:val="center"/>
          </w:tcPr>
          <w:p w14:paraId="2FCDCB9F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8.34</w:t>
            </w:r>
          </w:p>
        </w:tc>
        <w:tc>
          <w:tcPr>
            <w:tcW w:w="2041" w:type="dxa"/>
            <w:vAlign w:val="center"/>
          </w:tcPr>
          <w:p w14:paraId="05096317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0.82</w:t>
            </w:r>
          </w:p>
        </w:tc>
      </w:tr>
      <w:tr w:rsidR="00A2335B" w14:paraId="66B26FAB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35FFBAD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10⁵–10⁶</w:t>
            </w:r>
          </w:p>
        </w:tc>
        <w:tc>
          <w:tcPr>
            <w:tcW w:w="2268" w:type="dxa"/>
            <w:vAlign w:val="center"/>
          </w:tcPr>
          <w:p w14:paraId="6446E0DB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18.47</w:t>
            </w:r>
          </w:p>
        </w:tc>
        <w:tc>
          <w:tcPr>
            <w:tcW w:w="2268" w:type="dxa"/>
            <w:vAlign w:val="center"/>
          </w:tcPr>
          <w:p w14:paraId="0E2D1691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16.63</w:t>
            </w:r>
          </w:p>
        </w:tc>
        <w:tc>
          <w:tcPr>
            <w:tcW w:w="2041" w:type="dxa"/>
            <w:vAlign w:val="center"/>
          </w:tcPr>
          <w:p w14:paraId="72C76674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0.90</w:t>
            </w:r>
          </w:p>
        </w:tc>
      </w:tr>
      <w:tr w:rsidR="00A2335B" w14:paraId="3087EB0E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672D2F4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10⁶–5×10⁶</w:t>
            </w:r>
          </w:p>
        </w:tc>
        <w:tc>
          <w:tcPr>
            <w:tcW w:w="2268" w:type="dxa"/>
            <w:vAlign w:val="center"/>
          </w:tcPr>
          <w:p w14:paraId="5E13C0B1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29.90</w:t>
            </w:r>
          </w:p>
        </w:tc>
        <w:tc>
          <w:tcPr>
            <w:tcW w:w="2268" w:type="dxa"/>
            <w:vAlign w:val="center"/>
          </w:tcPr>
          <w:p w14:paraId="36D42F47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28.05</w:t>
            </w:r>
          </w:p>
        </w:tc>
        <w:tc>
          <w:tcPr>
            <w:tcW w:w="2041" w:type="dxa"/>
            <w:vAlign w:val="center"/>
          </w:tcPr>
          <w:p w14:paraId="05267CA1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0.94</w:t>
            </w:r>
          </w:p>
        </w:tc>
      </w:tr>
    </w:tbl>
    <w:p w14:paraId="69514543" w14:textId="77777777" w:rsidR="00A2335B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 xml:space="preserve">sup 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口径</w:t>
      </w:r>
      <w:r>
        <w:rPr>
          <w:rFonts w:ascii="Times New Roman" w:eastAsia="宋体" w:hAnsi="Times New Roman"/>
          <w:color w:val="000000"/>
          <w:sz w:val="24"/>
          <w:lang w:eastAsia="zh-CN"/>
        </w:rPr>
        <w:t>：并集在每一段严格小于单族（比值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0.57→0.94</w:t>
      </w:r>
      <w:r>
        <w:rPr>
          <w:rFonts w:ascii="Times New Roman" w:eastAsia="宋体" w:hAnsi="Times New Roman"/>
          <w:color w:val="000000"/>
          <w:sz w:val="24"/>
          <w:lang w:eastAsia="zh-CN"/>
        </w:rPr>
        <w:t>），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₅=−1 </w:t>
      </w:r>
      <w:r>
        <w:rPr>
          <w:rFonts w:ascii="Times New Roman" w:eastAsia="宋体" w:hAnsi="Times New Roman"/>
          <w:color w:val="000000"/>
          <w:sz w:val="24"/>
          <w:lang w:eastAsia="zh-CN"/>
        </w:rPr>
        <w:t>素项（含最大幅度项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p=2,3</w:t>
      </w:r>
      <w:r>
        <w:rPr>
          <w:rFonts w:ascii="Times New Roman" w:eastAsia="宋体" w:hAnsi="Times New Roman"/>
          <w:color w:val="000000"/>
          <w:sz w:val="24"/>
          <w:lang w:eastAsia="zh-CN"/>
        </w:rPr>
        <w:t>）消失的收益全尺度成立，收益随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X </w:t>
      </w:r>
      <w:r>
        <w:rPr>
          <w:rFonts w:ascii="Times New Roman" w:eastAsia="宋体" w:hAnsi="Times New Roman"/>
          <w:color w:val="000000"/>
          <w:sz w:val="24"/>
          <w:lang w:eastAsia="zh-CN"/>
        </w:rPr>
        <w:t>衰减（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₅=±1 </w:t>
      </w:r>
      <w:r>
        <w:rPr>
          <w:rFonts w:ascii="Times New Roman" w:eastAsia="宋体" w:hAnsi="Times New Roman"/>
          <w:color w:val="000000"/>
          <w:sz w:val="24"/>
          <w:lang w:eastAsia="zh-CN"/>
        </w:rPr>
        <w:t>渐近各半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⟹ </w:t>
      </w:r>
      <w:r>
        <w:rPr>
          <w:rFonts w:ascii="Times New Roman" w:eastAsia="宋体" w:hAnsi="Times New Roman"/>
          <w:color w:val="000000"/>
          <w:sz w:val="24"/>
          <w:lang w:eastAsia="zh-CN"/>
        </w:rPr>
        <w:t>大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X </w:t>
      </w:r>
      <w:r>
        <w:rPr>
          <w:rFonts w:ascii="Times New Roman" w:eastAsia="宋体" w:hAnsi="Times New Roman"/>
          <w:color w:val="000000"/>
          <w:sz w:val="24"/>
          <w:lang w:eastAsia="zh-CN"/>
        </w:rPr>
        <w:t>趋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1</w:t>
      </w:r>
      <w:r>
        <w:rPr>
          <w:rFonts w:ascii="Times New Roman" w:eastAsia="宋体" w:hAnsi="Times New Roman"/>
          <w:color w:val="000000"/>
          <w:sz w:val="24"/>
          <w:lang w:eastAsia="zh-CN"/>
        </w:rPr>
        <w:t>）。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均方口径</w:t>
      </w:r>
      <w:r>
        <w:rPr>
          <w:rFonts w:ascii="Times New Roman" w:eastAsia="宋体" w:hAnsi="Times New Roman"/>
          <w:color w:val="000000"/>
          <w:sz w:val="24"/>
          <w:lang w:eastAsia="zh-CN"/>
        </w:rPr>
        <w:t>：</w:t>
      </w:r>
      <w:r>
        <w:rPr>
          <w:rFonts w:ascii="Times New Roman" w:eastAsia="宋体" w:hAnsi="Times New Roman"/>
          <w:color w:val="000000"/>
          <w:sz w:val="24"/>
        </w:rPr>
        <w:t>Σ</w:t>
      </w:r>
      <w:r>
        <w:rPr>
          <w:rFonts w:ascii="Times New Roman" w:eastAsia="宋体" w:hAnsi="Times New Roman"/>
          <w:color w:val="000000"/>
          <w:sz w:val="24"/>
          <w:lang w:eastAsia="zh-CN"/>
        </w:rPr>
        <w:t>_p(1+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₅(p))²/p=3.457 vs </w:t>
      </w:r>
      <w:r>
        <w:rPr>
          <w:rFonts w:ascii="Times New Roman" w:eastAsia="宋体" w:hAnsi="Times New Roman"/>
          <w:color w:val="000000"/>
          <w:sz w:val="24"/>
        </w:rPr>
        <w:t>Σ</w:t>
      </w:r>
      <w:r>
        <w:rPr>
          <w:rFonts w:ascii="Times New Roman" w:eastAsia="宋体" w:hAnsi="Times New Roman"/>
          <w:color w:val="000000"/>
          <w:sz w:val="24"/>
          <w:lang w:eastAsia="zh-CN"/>
        </w:rPr>
        <w:t>_p1/p=2.736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X=2×10⁶</w:t>
      </w:r>
      <w:r>
        <w:rPr>
          <w:rFonts w:ascii="Times New Roman" w:eastAsia="宋体" w:hAnsi="Times New Roman"/>
          <w:color w:val="000000"/>
          <w:sz w:val="24"/>
          <w:lang w:eastAsia="zh-CN"/>
        </w:rPr>
        <w:t>），比值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1.263</w:t>
      </w:r>
      <w:r>
        <w:rPr>
          <w:rFonts w:ascii="Times New Roman" w:eastAsia="宋体" w:hAnsi="Times New Roman"/>
          <w:color w:val="000000"/>
          <w:sz w:val="24"/>
          <w:lang w:eastAsia="zh-CN"/>
        </w:rPr>
        <w:t>（大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X </w:t>
      </w:r>
      <w:r>
        <w:rPr>
          <w:rFonts w:ascii="Times New Roman" w:eastAsia="宋体" w:hAnsi="Times New Roman"/>
          <w:color w:val="000000"/>
          <w:sz w:val="24"/>
          <w:lang w:eastAsia="zh-CN"/>
        </w:rPr>
        <w:t>极限趋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2</w:t>
      </w:r>
      <w:r>
        <w:rPr>
          <w:rFonts w:ascii="Times New Roman" w:eastAsia="宋体" w:hAnsi="Times New Roman"/>
          <w:color w:val="000000"/>
          <w:sz w:val="24"/>
          <w:lang w:eastAsia="zh-CN"/>
        </w:rPr>
        <w:t>）。代数原因：</w:t>
      </w:r>
      <w:r>
        <w:rPr>
          <w:rFonts w:ascii="Times New Roman" w:eastAsia="宋体" w:hAnsi="Times New Roman"/>
          <w:color w:val="000000"/>
          <w:sz w:val="24"/>
          <w:lang w:eastAsia="zh-CN"/>
        </w:rPr>
        <w:t>(1+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>₅(p))²=4·1_{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>₅(p)=+1}——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₅=−1 </w:t>
      </w:r>
      <w:r>
        <w:rPr>
          <w:rFonts w:ascii="Times New Roman" w:eastAsia="宋体" w:hAnsi="Times New Roman"/>
          <w:color w:val="000000"/>
          <w:sz w:val="24"/>
          <w:lang w:eastAsia="zh-CN"/>
        </w:rPr>
        <w:t>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0×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+1 </w:t>
      </w:r>
      <w:r>
        <w:rPr>
          <w:rFonts w:ascii="Times New Roman" w:eastAsia="宋体" w:hAnsi="Times New Roman"/>
          <w:color w:val="000000"/>
          <w:sz w:val="24"/>
          <w:lang w:eastAsia="zh-CN"/>
        </w:rPr>
        <w:t>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4×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，功率层净效应并集更大。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净压制只在幅度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 xml:space="preserve"> sup 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层成立，功率层不成立</w:t>
      </w:r>
      <w:r>
        <w:rPr>
          <w:rFonts w:ascii="Times New Roman" w:eastAsia="宋体" w:hAnsi="Times New Roman"/>
          <w:color w:val="000000"/>
          <w:sz w:val="24"/>
          <w:lang w:eastAsia="zh-CN"/>
        </w:rPr>
        <w:t>；后者与攻防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XVI </w:t>
      </w:r>
      <w:r>
        <w:rPr>
          <w:rFonts w:ascii="Times New Roman" w:eastAsia="宋体" w:hAnsi="Times New Roman"/>
          <w:color w:val="000000"/>
          <w:sz w:val="24"/>
          <w:lang w:eastAsia="zh-CN"/>
        </w:rPr>
        <w:t>二阶矩近对角白噪声判定一致，说明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Levinson </w:t>
      </w:r>
      <w:r>
        <w:rPr>
          <w:rFonts w:ascii="Times New Roman" w:eastAsia="宋体" w:hAnsi="Times New Roman"/>
          <w:color w:val="000000"/>
          <w:sz w:val="24"/>
          <w:lang w:eastAsia="zh-CN"/>
        </w:rPr>
        <w:t>二矩类论证在并集上无增益。</w:t>
      </w:r>
    </w:p>
    <w:p w14:paraId="6DDAF8A0" w14:textId="77777777" w:rsidR="00A2335B" w:rsidRDefault="00000000">
      <w:pPr>
        <w:pStyle w:val="1"/>
        <w:spacing w:before="280" w:after="120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t xml:space="preserve">4 Hilbert </w:t>
      </w:r>
      <w:r>
        <w:rPr>
          <w:rFonts w:ascii="Times New Roman" w:eastAsia="黑体" w:hAnsi="Times New Roman"/>
          <w:color w:val="000000"/>
          <w:sz w:val="32"/>
          <w:lang w:eastAsia="zh-CN"/>
        </w:rPr>
        <w:t>空间方法的边界（</w:t>
      </w:r>
      <w:r>
        <w:rPr>
          <w:rFonts w:ascii="Times New Roman" w:eastAsia="黑体" w:hAnsi="Times New Roman"/>
          <w:color w:val="000000"/>
          <w:sz w:val="32"/>
          <w:lang w:eastAsia="zh-CN"/>
        </w:rPr>
        <w:t xml:space="preserve">Q(0) </w:t>
      </w:r>
      <w:r>
        <w:rPr>
          <w:rFonts w:ascii="Times New Roman" w:eastAsia="黑体" w:hAnsi="Times New Roman"/>
          <w:color w:val="000000"/>
          <w:sz w:val="32"/>
          <w:lang w:eastAsia="zh-CN"/>
        </w:rPr>
        <w:t>判负）</w:t>
      </w:r>
    </w:p>
    <w:p w14:paraId="0480F170" w14:textId="77777777" w:rsidR="00A2335B" w:rsidRDefault="00000000">
      <w:pPr>
        <w:pStyle w:val="21"/>
        <w:spacing w:before="220" w:after="100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 xml:space="preserve">4.1 </w:t>
      </w:r>
      <w:r>
        <w:rPr>
          <w:rFonts w:ascii="Times New Roman" w:eastAsia="黑体" w:hAnsi="Times New Roman"/>
          <w:color w:val="000000"/>
          <w:sz w:val="28"/>
          <w:lang w:eastAsia="zh-CN"/>
        </w:rPr>
        <w:t>命题</w:t>
      </w:r>
      <w:r>
        <w:rPr>
          <w:rFonts w:ascii="Times New Roman" w:eastAsia="黑体" w:hAnsi="Times New Roman"/>
          <w:color w:val="000000"/>
          <w:sz w:val="28"/>
          <w:lang w:eastAsia="zh-CN"/>
        </w:rPr>
        <w:t xml:space="preserve"> 2.1 </w:t>
      </w:r>
      <w:r>
        <w:rPr>
          <w:rFonts w:ascii="Times New Roman" w:eastAsia="黑体" w:hAnsi="Times New Roman"/>
          <w:color w:val="000000"/>
          <w:sz w:val="28"/>
          <w:lang w:eastAsia="zh-CN"/>
        </w:rPr>
        <w:t>与</w:t>
      </w:r>
      <w:r>
        <w:rPr>
          <w:rFonts w:ascii="Times New Roman" w:eastAsia="黑体" w:hAnsi="Times New Roman"/>
          <w:color w:val="000000"/>
          <w:sz w:val="28"/>
          <w:lang w:eastAsia="zh-CN"/>
        </w:rPr>
        <w:t xml:space="preserve"> Q(0) </w:t>
      </w:r>
      <w:r>
        <w:rPr>
          <w:rFonts w:ascii="Times New Roman" w:eastAsia="黑体" w:hAnsi="Times New Roman"/>
          <w:color w:val="000000"/>
          <w:sz w:val="28"/>
          <w:lang w:eastAsia="zh-CN"/>
        </w:rPr>
        <w:t>的来源</w:t>
      </w:r>
    </w:p>
    <w:p w14:paraId="61BB0AF6" w14:textId="77777777" w:rsidR="00A2335B" w:rsidRDefault="00000000">
      <w:pPr>
        <w:spacing w:after="0"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 xml:space="preserve">Lamzouri </w:t>
      </w:r>
      <w:r>
        <w:rPr>
          <w:rFonts w:ascii="Times New Roman" w:eastAsia="宋体" w:hAnsi="Times New Roman"/>
          <w:color w:val="000000"/>
          <w:sz w:val="24"/>
        </w:rPr>
        <w:t>命题</w:t>
      </w:r>
      <w:r>
        <w:rPr>
          <w:rFonts w:ascii="Times New Roman" w:eastAsia="宋体" w:hAnsi="Times New Roman"/>
          <w:color w:val="000000"/>
          <w:sz w:val="24"/>
        </w:rPr>
        <w:t xml:space="preserve"> 2.1</w:t>
      </w:r>
      <w:r>
        <w:rPr>
          <w:rFonts w:ascii="Times New Roman" w:eastAsia="宋体" w:hAnsi="Times New Roman"/>
          <w:color w:val="000000"/>
          <w:sz w:val="24"/>
        </w:rPr>
        <w:t>（</w:t>
      </w:r>
      <w:r>
        <w:rPr>
          <w:rFonts w:ascii="Times New Roman" w:eastAsia="宋体" w:hAnsi="Times New Roman"/>
          <w:color w:val="000000"/>
          <w:sz w:val="24"/>
        </w:rPr>
        <w:t>arXiv:2609.02882</w:t>
      </w:r>
      <w:r>
        <w:rPr>
          <w:rFonts w:ascii="Times New Roman" w:eastAsia="宋体" w:hAnsi="Times New Roman"/>
          <w:color w:val="000000"/>
          <w:sz w:val="24"/>
        </w:rPr>
        <w:t>）：</w:t>
      </w:r>
      <w:r>
        <w:rPr>
          <w:rFonts w:ascii="Times New Roman" w:eastAsia="宋体" w:hAnsi="Times New Roman"/>
          <w:color w:val="000000"/>
          <w:sz w:val="24"/>
        </w:rPr>
        <w:t xml:space="preserve">η∈L²(ℝ) </w:t>
      </w:r>
      <w:r>
        <w:rPr>
          <w:rFonts w:ascii="Times New Roman" w:eastAsia="宋体" w:hAnsi="Times New Roman"/>
          <w:color w:val="000000"/>
          <w:sz w:val="24"/>
        </w:rPr>
        <w:t>实偶、</w:t>
      </w:r>
      <w:r>
        <w:rPr>
          <w:rFonts w:ascii="Times New Roman" w:eastAsia="宋体" w:hAnsi="Times New Roman"/>
          <w:color w:val="000000"/>
          <w:sz w:val="24"/>
        </w:rPr>
        <w:t>supp(η)⊂(−λ,λ)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>∫η²=1</w:t>
      </w:r>
      <w:r>
        <w:rPr>
          <w:rFonts w:ascii="Times New Roman" w:eastAsia="宋体" w:hAnsi="Times New Roman"/>
          <w:color w:val="000000"/>
          <w:sz w:val="24"/>
        </w:rPr>
        <w:t>（即其</w:t>
      </w:r>
      <w:r>
        <w:rPr>
          <w:rFonts w:ascii="Times New Roman" w:eastAsia="宋体" w:hAnsi="Times New Roman"/>
          <w:color w:val="000000"/>
          <w:sz w:val="24"/>
        </w:rPr>
        <w:t xml:space="preserve"> Fourier </w:t>
      </w:r>
      <w:r>
        <w:rPr>
          <w:rFonts w:ascii="Times New Roman" w:eastAsia="宋体" w:hAnsi="Times New Roman"/>
          <w:color w:val="000000"/>
          <w:sz w:val="24"/>
        </w:rPr>
        <w:t>变换</w:t>
      </w:r>
      <w:r>
        <w:rPr>
          <w:rFonts w:ascii="Times New Roman" w:eastAsia="宋体" w:hAnsi="Times New Roman"/>
          <w:color w:val="000000"/>
          <w:sz w:val="24"/>
        </w:rPr>
        <w:t xml:space="preserve"> K(0)=1</w:t>
      </w:r>
      <w:r>
        <w:rPr>
          <w:rFonts w:ascii="Times New Roman" w:eastAsia="宋体" w:hAnsi="Times New Roman"/>
          <w:color w:val="000000"/>
          <w:sz w:val="24"/>
        </w:rPr>
        <w:t>），则对有限复共轭不变多重集</w:t>
      </w:r>
      <w:r>
        <w:rPr>
          <w:rFonts w:ascii="Times New Roman" w:eastAsia="宋体" w:hAnsi="Times New Roman"/>
          <w:color w:val="000000"/>
          <w:sz w:val="24"/>
        </w:rPr>
        <w:t xml:space="preserve"> Z</w:t>
      </w:r>
      <w:r>
        <w:rPr>
          <w:rFonts w:ascii="Times New Roman" w:eastAsia="宋体" w:hAnsi="Times New Roman"/>
          <w:color w:val="000000"/>
          <w:sz w:val="24"/>
        </w:rPr>
        <w:t>：</w:t>
      </w:r>
      <w:r>
        <w:rPr>
          <w:rFonts w:ascii="Times New Roman" w:eastAsia="宋体" w:hAnsi="Times New Roman"/>
          <w:color w:val="000000"/>
          <w:sz w:val="24"/>
        </w:rPr>
        <w:t>Σ_{z∈Z∩ℝ,m_z=1}1 ≥ 2Σ_{z∈Z}1 − Σ_{z,s∈Z}K(z−s)²</w:t>
      </w:r>
      <w:r>
        <w:rPr>
          <w:rFonts w:ascii="Times New Roman" w:eastAsia="宋体" w:hAnsi="Times New Roman"/>
          <w:color w:val="000000"/>
          <w:sz w:val="24"/>
        </w:rPr>
        <w:t>，其中</w:t>
      </w:r>
      <w:r>
        <w:rPr>
          <w:rFonts w:ascii="Times New Roman" w:eastAsia="宋体" w:hAnsi="Times New Roman"/>
          <w:color w:val="000000"/>
          <w:sz w:val="24"/>
        </w:rPr>
        <w:t xml:space="preserve"> K </w:t>
      </w:r>
      <w:r>
        <w:rPr>
          <w:rFonts w:ascii="Times New Roman" w:eastAsia="宋体" w:hAnsi="Times New Roman"/>
          <w:color w:val="000000"/>
          <w:sz w:val="24"/>
        </w:rPr>
        <w:t>为</w:t>
      </w:r>
      <w:r>
        <w:rPr>
          <w:rFonts w:ascii="Times New Roman" w:eastAsia="宋体" w:hAnsi="Times New Roman"/>
          <w:color w:val="000000"/>
          <w:sz w:val="24"/>
        </w:rPr>
        <w:t xml:space="preserve"> η² </w:t>
      </w:r>
      <w:r>
        <w:rPr>
          <w:rFonts w:ascii="Times New Roman" w:eastAsia="宋体" w:hAnsi="Times New Roman"/>
          <w:color w:val="000000"/>
          <w:sz w:val="24"/>
        </w:rPr>
        <w:t>的</w:t>
      </w:r>
      <w:r>
        <w:rPr>
          <w:rFonts w:ascii="Times New Roman" w:eastAsia="宋体" w:hAnsi="Times New Roman"/>
          <w:color w:val="000000"/>
          <w:sz w:val="24"/>
        </w:rPr>
        <w:t xml:space="preserve"> Fourier </w:t>
      </w:r>
      <w:r>
        <w:rPr>
          <w:rFonts w:ascii="Times New Roman" w:eastAsia="宋体" w:hAnsi="Times New Roman"/>
          <w:color w:val="000000"/>
          <w:sz w:val="24"/>
        </w:rPr>
        <w:t>变换、</w:t>
      </w:r>
      <w:r>
        <w:rPr>
          <w:rFonts w:ascii="Times New Roman" w:eastAsia="宋体" w:hAnsi="Times New Roman"/>
          <w:color w:val="000000"/>
          <w:sz w:val="24"/>
        </w:rPr>
        <w:t>f=η²</w:t>
      </w:r>
      <w:r>
        <w:rPr>
          <w:rFonts w:ascii="Times New Roman" w:eastAsia="宋体" w:hAnsi="Times New Roman"/>
          <w:color w:val="000000"/>
          <w:sz w:val="24"/>
        </w:rPr>
        <w:t>。</w:t>
      </w:r>
    </w:p>
    <w:p w14:paraId="5FA05ED3" w14:textId="77777777" w:rsidR="00A2335B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关键对象：</w:t>
      </w:r>
      <w:r>
        <w:rPr>
          <w:rFonts w:ascii="Times New Roman" w:eastAsia="宋体" w:hAnsi="Times New Roman"/>
          <w:color w:val="000000"/>
          <w:sz w:val="24"/>
          <w:lang w:eastAsia="zh-CN"/>
        </w:rPr>
        <w:t>f=</w:t>
      </w:r>
      <w:r>
        <w:rPr>
          <w:rFonts w:ascii="Times New Roman" w:eastAsia="宋体" w:hAnsi="Times New Roman"/>
          <w:color w:val="000000"/>
          <w:sz w:val="24"/>
        </w:rPr>
        <w:t>η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² </w:t>
      </w:r>
      <w:r>
        <w:rPr>
          <w:rFonts w:ascii="Times New Roman" w:eastAsia="宋体" w:hAnsi="Times New Roman"/>
          <w:color w:val="000000"/>
          <w:sz w:val="24"/>
          <w:lang w:eastAsia="zh-CN"/>
        </w:rPr>
        <w:t>是概率密度（</w:t>
      </w:r>
      <w:r>
        <w:rPr>
          <w:rFonts w:ascii="Times New Roman" w:eastAsia="宋体" w:hAnsi="Times New Roman"/>
          <w:color w:val="000000"/>
          <w:sz w:val="24"/>
          <w:lang w:eastAsia="zh-CN"/>
        </w:rPr>
        <w:t>∫f=∫</w:t>
      </w:r>
      <w:r>
        <w:rPr>
          <w:rFonts w:ascii="Times New Roman" w:eastAsia="宋体" w:hAnsi="Times New Roman"/>
          <w:color w:val="000000"/>
          <w:sz w:val="24"/>
        </w:rPr>
        <w:t>η</w:t>
      </w:r>
      <w:r>
        <w:rPr>
          <w:rFonts w:ascii="Times New Roman" w:eastAsia="宋体" w:hAnsi="Times New Roman"/>
          <w:color w:val="000000"/>
          <w:sz w:val="24"/>
          <w:lang w:eastAsia="zh-CN"/>
        </w:rPr>
        <w:t>²=1</w:t>
      </w:r>
      <w:r>
        <w:rPr>
          <w:rFonts w:ascii="Times New Roman" w:eastAsia="宋体" w:hAnsi="Times New Roman"/>
          <w:color w:val="000000"/>
          <w:sz w:val="24"/>
          <w:lang w:eastAsia="zh-CN"/>
        </w:rPr>
        <w:t>，</w:t>
      </w:r>
      <w:r>
        <w:rPr>
          <w:rFonts w:ascii="Times New Roman" w:eastAsia="宋体" w:hAnsi="Times New Roman"/>
          <w:color w:val="000000"/>
          <w:sz w:val="24"/>
          <w:lang w:eastAsia="zh-CN"/>
        </w:rPr>
        <w:t>supp f⊂[−</w:t>
      </w:r>
      <w:r>
        <w:rPr>
          <w:rFonts w:ascii="Times New Roman" w:eastAsia="宋体" w:hAnsi="Times New Roman"/>
          <w:color w:val="000000"/>
          <w:sz w:val="24"/>
        </w:rPr>
        <w:t>λ</w:t>
      </w:r>
      <w:r>
        <w:rPr>
          <w:rFonts w:ascii="Times New Roman" w:eastAsia="宋体" w:hAnsi="Times New Roman"/>
          <w:color w:val="000000"/>
          <w:sz w:val="24"/>
          <w:lang w:eastAsia="zh-CN"/>
        </w:rPr>
        <w:t>/2,</w:t>
      </w:r>
      <w:r>
        <w:rPr>
          <w:rFonts w:ascii="Times New Roman" w:eastAsia="宋体" w:hAnsi="Times New Roman"/>
          <w:color w:val="000000"/>
          <w:sz w:val="24"/>
        </w:rPr>
        <w:t>λ</w:t>
      </w:r>
      <w:r>
        <w:rPr>
          <w:rFonts w:ascii="Times New Roman" w:eastAsia="宋体" w:hAnsi="Times New Roman"/>
          <w:color w:val="000000"/>
          <w:sz w:val="24"/>
          <w:lang w:eastAsia="zh-CN"/>
        </w:rPr>
        <w:t>/2]</w:t>
      </w:r>
      <w:r>
        <w:rPr>
          <w:rFonts w:ascii="Times New Roman" w:eastAsia="宋体" w:hAnsi="Times New Roman"/>
          <w:color w:val="000000"/>
          <w:sz w:val="24"/>
          <w:lang w:eastAsia="zh-CN"/>
        </w:rPr>
        <w:t>，取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λ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  <w:lang w:eastAsia="zh-CN"/>
        </w:rPr>
        <w:t>归一为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[−1/2,1/2]</w:t>
      </w:r>
      <w:r>
        <w:rPr>
          <w:rFonts w:ascii="Times New Roman" w:eastAsia="宋体" w:hAnsi="Times New Roman"/>
          <w:color w:val="000000"/>
          <w:sz w:val="24"/>
          <w:lang w:eastAsia="zh-CN"/>
        </w:rPr>
        <w:t>）。跨族主项中孤立出现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Q(0)=∫f²=∫</w:t>
      </w:r>
      <w:r>
        <w:rPr>
          <w:rFonts w:ascii="Times New Roman" w:eastAsia="宋体" w:hAnsi="Times New Roman"/>
          <w:color w:val="000000"/>
          <w:sz w:val="24"/>
        </w:rPr>
        <w:t>η</w:t>
      </w:r>
      <w:r>
        <w:rPr>
          <w:rFonts w:ascii="Times New Roman" w:eastAsia="宋体" w:hAnsi="Times New Roman"/>
          <w:color w:val="000000"/>
          <w:sz w:val="24"/>
          <w:lang w:eastAsia="zh-CN"/>
        </w:rPr>
        <w:t>⁴</w:t>
      </w:r>
      <w:r>
        <w:rPr>
          <w:rFonts w:ascii="Times New Roman" w:eastAsia="宋体" w:hAnsi="Times New Roman"/>
          <w:color w:val="000000"/>
          <w:sz w:val="24"/>
          <w:lang w:eastAsia="zh-CN"/>
        </w:rPr>
        <w:t>（定理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3.1′ </w:t>
      </w:r>
      <w:r>
        <w:rPr>
          <w:rFonts w:ascii="Times New Roman" w:eastAsia="宋体" w:hAnsi="Times New Roman"/>
          <w:color w:val="000000"/>
          <w:sz w:val="24"/>
          <w:lang w:eastAsia="zh-CN"/>
        </w:rPr>
        <w:t>取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f=Q=f⋆f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的自卷积后的零阶系数）。</w:t>
      </w:r>
    </w:p>
    <w:p w14:paraId="2662AE3A" w14:textId="77777777" w:rsidR="00A2335B" w:rsidRDefault="00000000">
      <w:pPr>
        <w:pStyle w:val="21"/>
        <w:spacing w:before="220" w:after="100"/>
      </w:pPr>
      <w:r>
        <w:rPr>
          <w:rFonts w:ascii="Times New Roman" w:eastAsia="黑体" w:hAnsi="Times New Roman"/>
          <w:color w:val="000000"/>
          <w:sz w:val="28"/>
        </w:rPr>
        <w:t xml:space="preserve">4.2 </w:t>
      </w:r>
      <w:r>
        <w:rPr>
          <w:rFonts w:ascii="Times New Roman" w:eastAsia="黑体" w:hAnsi="Times New Roman"/>
          <w:color w:val="000000"/>
          <w:sz w:val="28"/>
        </w:rPr>
        <w:t>定理：</w:t>
      </w:r>
      <w:r>
        <w:rPr>
          <w:rFonts w:ascii="Times New Roman" w:eastAsia="黑体" w:hAnsi="Times New Roman"/>
          <w:color w:val="000000"/>
          <w:sz w:val="28"/>
        </w:rPr>
        <w:t xml:space="preserve">Q(0)≥1 ⟹ </w:t>
      </w:r>
      <w:r>
        <w:rPr>
          <w:rFonts w:ascii="Times New Roman" w:eastAsia="黑体" w:hAnsi="Times New Roman"/>
          <w:color w:val="000000"/>
          <w:sz w:val="28"/>
        </w:rPr>
        <w:t>并集下界恒非正</w:t>
      </w:r>
    </w:p>
    <w:p w14:paraId="32C2BE4A" w14:textId="77777777" w:rsidR="00A2335B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</w:rPr>
        <w:t>定理（攻防</w:t>
      </w:r>
      <w:r>
        <w:rPr>
          <w:rFonts w:ascii="Times New Roman" w:eastAsia="宋体" w:hAnsi="Times New Roman"/>
          <w:b/>
          <w:color w:val="000000"/>
          <w:sz w:val="24"/>
        </w:rPr>
        <w:t xml:space="preserve"> XVIII</w:t>
      </w:r>
      <w:r>
        <w:rPr>
          <w:rFonts w:ascii="Times New Roman" w:eastAsia="宋体" w:hAnsi="Times New Roman"/>
          <w:b/>
          <w:color w:val="000000"/>
          <w:sz w:val="24"/>
        </w:rPr>
        <w:t>）</w:t>
      </w:r>
      <w:r>
        <w:rPr>
          <w:rFonts w:ascii="Times New Roman" w:eastAsia="宋体" w:hAnsi="Times New Roman"/>
          <w:color w:val="000000"/>
          <w:sz w:val="24"/>
        </w:rPr>
        <w:t>。</w:t>
      </w:r>
      <w:r>
        <w:rPr>
          <w:rFonts w:ascii="Times New Roman" w:eastAsia="宋体" w:hAnsi="Times New Roman"/>
          <w:color w:val="000000"/>
          <w:sz w:val="24"/>
          <w:lang w:eastAsia="zh-CN"/>
        </w:rPr>
        <w:t>设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f=</w:t>
      </w:r>
      <w:r>
        <w:rPr>
          <w:rFonts w:ascii="Times New Roman" w:eastAsia="宋体" w:hAnsi="Times New Roman"/>
          <w:color w:val="000000"/>
          <w:sz w:val="24"/>
        </w:rPr>
        <w:t>η</w:t>
      </w:r>
      <w:r>
        <w:rPr>
          <w:rFonts w:ascii="Times New Roman" w:eastAsia="宋体" w:hAnsi="Times New Roman"/>
          <w:color w:val="000000"/>
          <w:sz w:val="24"/>
          <w:lang w:eastAsia="zh-CN"/>
        </w:rPr>
        <w:t>²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</w:rPr>
        <w:t>η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  <w:lang w:eastAsia="zh-CN"/>
        </w:rPr>
        <w:t>满足命题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2.1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supp⊂[−1/2,1/2] </w:t>
      </w:r>
      <w:r>
        <w:rPr>
          <w:rFonts w:ascii="Times New Roman" w:eastAsia="宋体" w:hAnsi="Times New Roman"/>
          <w:color w:val="000000"/>
          <w:sz w:val="24"/>
          <w:lang w:eastAsia="zh-CN"/>
        </w:rPr>
        <w:t>归一），则</w:t>
      </w:r>
    </w:p>
    <w:p w14:paraId="740AE0D7" w14:textId="77777777" w:rsidR="00A2335B" w:rsidRDefault="00000000">
      <w:pPr>
        <w:spacing w:after="0"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(1) Q(0)=∫f²≥1</w:t>
      </w:r>
      <w:r>
        <w:rPr>
          <w:rFonts w:ascii="Times New Roman" w:eastAsia="宋体" w:hAnsi="Times New Roman"/>
          <w:color w:val="000000"/>
          <w:sz w:val="24"/>
        </w:rPr>
        <w:t>，等号当且仅当</w:t>
      </w:r>
      <w:r>
        <w:rPr>
          <w:rFonts w:ascii="Times New Roman" w:eastAsia="宋体" w:hAnsi="Times New Roman"/>
          <w:color w:val="000000"/>
          <w:sz w:val="24"/>
        </w:rPr>
        <w:t xml:space="preserve"> f≡1 on [−1/2,1/2]</w:t>
      </w:r>
      <w:r>
        <w:rPr>
          <w:rFonts w:ascii="Times New Roman" w:eastAsia="宋体" w:hAnsi="Times New Roman"/>
          <w:color w:val="000000"/>
          <w:sz w:val="24"/>
        </w:rPr>
        <w:t>（</w:t>
      </w:r>
      <w:r>
        <w:rPr>
          <w:rFonts w:ascii="Times New Roman" w:eastAsia="宋体" w:hAnsi="Times New Roman"/>
          <w:color w:val="000000"/>
          <w:sz w:val="24"/>
        </w:rPr>
        <w:t>uniform</w:t>
      </w:r>
      <w:r>
        <w:rPr>
          <w:rFonts w:ascii="Times New Roman" w:eastAsia="宋体" w:hAnsi="Times New Roman"/>
          <w:color w:val="000000"/>
          <w:sz w:val="24"/>
        </w:rPr>
        <w:t>）；</w:t>
      </w:r>
    </w:p>
    <w:p w14:paraId="60608EA4" w14:textId="77777777" w:rsidR="00A2335B" w:rsidRDefault="00000000">
      <w:pPr>
        <w:spacing w:after="0"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 xml:space="preserve">(2) </w:t>
      </w:r>
      <w:r>
        <w:rPr>
          <w:rFonts w:ascii="Times New Roman" w:eastAsia="宋体" w:hAnsi="Times New Roman"/>
          <w:color w:val="000000"/>
          <w:sz w:val="24"/>
        </w:rPr>
        <w:t>命题</w:t>
      </w:r>
      <w:r>
        <w:rPr>
          <w:rFonts w:ascii="Times New Roman" w:eastAsia="宋体" w:hAnsi="Times New Roman"/>
          <w:color w:val="000000"/>
          <w:sz w:val="24"/>
        </w:rPr>
        <w:t xml:space="preserve"> 2.1 </w:t>
      </w:r>
      <w:r>
        <w:rPr>
          <w:rFonts w:ascii="Times New Roman" w:eastAsia="宋体" w:hAnsi="Times New Roman"/>
          <w:color w:val="000000"/>
          <w:sz w:val="24"/>
        </w:rPr>
        <w:t>应用于</w:t>
      </w:r>
      <w:r>
        <w:rPr>
          <w:rFonts w:ascii="Times New Roman" w:eastAsia="宋体" w:hAnsi="Times New Roman"/>
          <w:color w:val="000000"/>
          <w:sz w:val="24"/>
        </w:rPr>
        <w:t xml:space="preserve"> Z_K=Z_ζ∪Z_L </w:t>
      </w:r>
      <w:r>
        <w:rPr>
          <w:rFonts w:ascii="Times New Roman" w:eastAsia="宋体" w:hAnsi="Times New Roman"/>
          <w:color w:val="000000"/>
          <w:sz w:val="24"/>
        </w:rPr>
        <w:t>的下界</w:t>
      </w:r>
      <w:r>
        <w:rPr>
          <w:rFonts w:ascii="Times New Roman" w:eastAsia="宋体" w:hAnsi="Times New Roman"/>
          <w:color w:val="000000"/>
          <w:sz w:val="24"/>
        </w:rPr>
        <w:t xml:space="preserve"> 2−C_MT(f)−Q(0)(f)=2−2Q(0)(f)−2∫₀¹αQ_f(α)dα≤0 </w:t>
      </w:r>
      <w:r>
        <w:rPr>
          <w:rFonts w:ascii="Times New Roman" w:eastAsia="宋体" w:hAnsi="Times New Roman"/>
          <w:color w:val="000000"/>
          <w:sz w:val="24"/>
        </w:rPr>
        <w:t>对一切</w:t>
      </w:r>
      <w:r>
        <w:rPr>
          <w:rFonts w:ascii="Times New Roman" w:eastAsia="宋体" w:hAnsi="Times New Roman"/>
          <w:color w:val="000000"/>
          <w:sz w:val="24"/>
        </w:rPr>
        <w:t xml:space="preserve"> f </w:t>
      </w:r>
      <w:r>
        <w:rPr>
          <w:rFonts w:ascii="Times New Roman" w:eastAsia="宋体" w:hAnsi="Times New Roman"/>
          <w:color w:val="000000"/>
          <w:sz w:val="24"/>
        </w:rPr>
        <w:t>恒成立。</w:t>
      </w:r>
    </w:p>
    <w:p w14:paraId="734D1133" w14:textId="77777777" w:rsidR="00A2335B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</w:rPr>
        <w:t>证明：（</w:t>
      </w:r>
      <w:r>
        <w:rPr>
          <w:rFonts w:ascii="Times New Roman" w:eastAsia="宋体" w:hAnsi="Times New Roman"/>
          <w:color w:val="000000"/>
          <w:sz w:val="24"/>
        </w:rPr>
        <w:t>1</w:t>
      </w:r>
      <w:r>
        <w:rPr>
          <w:rFonts w:ascii="Times New Roman" w:eastAsia="宋体" w:hAnsi="Times New Roman"/>
          <w:color w:val="000000"/>
          <w:sz w:val="24"/>
        </w:rPr>
        <w:t>）</w:t>
      </w:r>
      <w:r>
        <w:rPr>
          <w:rFonts w:ascii="Times New Roman" w:eastAsia="宋体" w:hAnsi="Times New Roman"/>
          <w:color w:val="000000"/>
          <w:sz w:val="24"/>
        </w:rPr>
        <w:t>Cauchy–Schwarz</w:t>
      </w:r>
      <w:r>
        <w:rPr>
          <w:rFonts w:ascii="Times New Roman" w:eastAsia="宋体" w:hAnsi="Times New Roman"/>
          <w:color w:val="000000"/>
          <w:sz w:val="24"/>
        </w:rPr>
        <w:t>：</w:t>
      </w:r>
      <w:r>
        <w:rPr>
          <w:rFonts w:ascii="Times New Roman" w:eastAsia="宋体" w:hAnsi="Times New Roman"/>
          <w:color w:val="000000"/>
          <w:sz w:val="24"/>
        </w:rPr>
        <w:t>(∫f)²≤(∫f²)·|supp|</w:t>
      </w:r>
      <w:r>
        <w:rPr>
          <w:rFonts w:ascii="Times New Roman" w:eastAsia="宋体" w:hAnsi="Times New Roman"/>
          <w:color w:val="000000"/>
          <w:sz w:val="24"/>
        </w:rPr>
        <w:t>，</w:t>
      </w:r>
      <w:r>
        <w:rPr>
          <w:rFonts w:ascii="Times New Roman" w:eastAsia="宋体" w:hAnsi="Times New Roman"/>
          <w:color w:val="000000"/>
          <w:sz w:val="24"/>
        </w:rPr>
        <w:t>∫f=1</w:t>
      </w:r>
      <w:r>
        <w:rPr>
          <w:rFonts w:ascii="Times New Roman" w:eastAsia="宋体" w:hAnsi="Times New Roman"/>
          <w:color w:val="000000"/>
          <w:sz w:val="24"/>
        </w:rPr>
        <w:t>、</w:t>
      </w:r>
      <w:r>
        <w:rPr>
          <w:rFonts w:ascii="Times New Roman" w:eastAsia="宋体" w:hAnsi="Times New Roman"/>
          <w:color w:val="000000"/>
          <w:sz w:val="24"/>
        </w:rPr>
        <w:t>|supp|=1 ⟹ ∫f²≥1</w:t>
      </w:r>
      <w:r>
        <w:rPr>
          <w:rFonts w:ascii="Times New Roman" w:eastAsia="宋体" w:hAnsi="Times New Roman"/>
          <w:color w:val="000000"/>
          <w:sz w:val="24"/>
        </w:rPr>
        <w:t>，等号仅</w:t>
      </w:r>
      <w:r>
        <w:rPr>
          <w:rFonts w:ascii="Times New Roman" w:eastAsia="宋体" w:hAnsi="Times New Roman"/>
          <w:color w:val="000000"/>
          <w:sz w:val="24"/>
        </w:rPr>
        <w:t xml:space="preserve"> uniform</w:t>
      </w:r>
      <w:r>
        <w:rPr>
          <w:rFonts w:ascii="Times New Roman" w:eastAsia="宋体" w:hAnsi="Times New Roman"/>
          <w:color w:val="000000"/>
          <w:sz w:val="24"/>
        </w:rPr>
        <w:t>。（</w:t>
      </w:r>
      <w:r>
        <w:rPr>
          <w:rFonts w:ascii="Times New Roman" w:eastAsia="宋体" w:hAnsi="Times New Roman"/>
          <w:color w:val="000000"/>
          <w:sz w:val="24"/>
        </w:rPr>
        <w:t>2</w:t>
      </w:r>
      <w:r>
        <w:rPr>
          <w:rFonts w:ascii="Times New Roman" w:eastAsia="宋体" w:hAnsi="Times New Roman"/>
          <w:color w:val="000000"/>
          <w:sz w:val="24"/>
        </w:rPr>
        <w:t>）</w:t>
      </w:r>
      <w:r>
        <w:rPr>
          <w:rFonts w:ascii="Times New Roman" w:eastAsia="宋体" w:hAnsi="Times New Roman"/>
          <w:color w:val="000000"/>
          <w:sz w:val="24"/>
        </w:rPr>
        <w:t>C_MT=Q(0)+2∫₀¹αQ_f(α)dα</w:t>
      </w:r>
      <w:r>
        <w:rPr>
          <w:rFonts w:ascii="Times New Roman" w:eastAsia="宋体" w:hAnsi="Times New Roman"/>
          <w:color w:val="000000"/>
          <w:sz w:val="24"/>
        </w:rPr>
        <w:t>（</w:t>
      </w:r>
      <w:r>
        <w:rPr>
          <w:rFonts w:ascii="Times New Roman" w:eastAsia="宋体" w:hAnsi="Times New Roman"/>
          <w:color w:val="000000"/>
          <w:sz w:val="24"/>
        </w:rPr>
        <w:t xml:space="preserve">Lamzouri </w:t>
      </w:r>
      <w:r>
        <w:rPr>
          <w:rFonts w:ascii="Times New Roman" w:eastAsia="宋体" w:hAnsi="Times New Roman"/>
          <w:color w:val="000000"/>
          <w:sz w:val="24"/>
        </w:rPr>
        <w:t>引理</w:t>
      </w:r>
      <w:r>
        <w:rPr>
          <w:rFonts w:ascii="Times New Roman" w:eastAsia="宋体" w:hAnsi="Times New Roman"/>
          <w:color w:val="000000"/>
          <w:sz w:val="24"/>
        </w:rPr>
        <w:t xml:space="preserve"> 3.2 </w:t>
      </w:r>
      <w:r>
        <w:rPr>
          <w:rFonts w:ascii="Times New Roman" w:eastAsia="宋体" w:hAnsi="Times New Roman"/>
          <w:color w:val="000000"/>
          <w:sz w:val="24"/>
        </w:rPr>
        <w:t>结构），且</w:t>
      </w:r>
      <w:r>
        <w:rPr>
          <w:rFonts w:ascii="Times New Roman" w:eastAsia="宋体" w:hAnsi="Times New Roman"/>
          <w:color w:val="000000"/>
          <w:sz w:val="24"/>
        </w:rPr>
        <w:t xml:space="preserve"> ∫αQ≥0</w:t>
      </w:r>
      <w:r>
        <w:rPr>
          <w:rFonts w:ascii="Times New Roman" w:eastAsia="宋体" w:hAnsi="Times New Roman"/>
          <w:color w:val="000000"/>
          <w:sz w:val="24"/>
        </w:rPr>
        <w:t>（</w:t>
      </w:r>
      <w:r>
        <w:rPr>
          <w:rFonts w:ascii="Times New Roman" w:eastAsia="宋体" w:hAnsi="Times New Roman"/>
          <w:color w:val="000000"/>
          <w:sz w:val="24"/>
        </w:rPr>
        <w:t>Q=f⋆f≥0</w:t>
      </w:r>
      <w:r>
        <w:rPr>
          <w:rFonts w:ascii="Times New Roman" w:eastAsia="宋体" w:hAnsi="Times New Roman"/>
          <w:color w:val="000000"/>
          <w:sz w:val="24"/>
        </w:rPr>
        <w:t>），由</w:t>
      </w:r>
      <w:r>
        <w:rPr>
          <w:rFonts w:ascii="Times New Roman" w:eastAsia="宋体" w:hAnsi="Times New Roman"/>
          <w:color w:val="000000"/>
          <w:sz w:val="24"/>
        </w:rPr>
        <w:t xml:space="preserve"> (1) </w:t>
      </w:r>
      <w:r>
        <w:rPr>
          <w:rFonts w:ascii="Times New Roman" w:eastAsia="宋体" w:hAnsi="Times New Roman"/>
          <w:color w:val="000000"/>
          <w:sz w:val="24"/>
        </w:rPr>
        <w:t>下界</w:t>
      </w:r>
      <w:r>
        <w:rPr>
          <w:rFonts w:ascii="Times New Roman" w:eastAsia="宋体" w:hAnsi="Times New Roman"/>
          <w:color w:val="000000"/>
          <w:sz w:val="24"/>
        </w:rPr>
        <w:t>≤2−2=0</w:t>
      </w:r>
      <w:r>
        <w:rPr>
          <w:rFonts w:ascii="Times New Roman" w:eastAsia="宋体" w:hAnsi="Times New Roman"/>
          <w:color w:val="000000"/>
          <w:sz w:val="24"/>
        </w:rPr>
        <w:t>。</w:t>
      </w:r>
      <w:r>
        <w:rPr>
          <w:rFonts w:ascii="Times New Roman" w:eastAsia="宋体" w:hAnsi="Times New Roman"/>
          <w:color w:val="000000"/>
          <w:sz w:val="24"/>
          <w:lang w:eastAsia="zh-CN"/>
        </w:rPr>
        <w:t>□</w:t>
      </w:r>
    </w:p>
    <w:p w14:paraId="6E99D9BF" w14:textId="77777777" w:rsidR="00A2335B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结构解释</w:t>
      </w:r>
      <w:r>
        <w:rPr>
          <w:rFonts w:ascii="Times New Roman" w:eastAsia="宋体" w:hAnsi="Times New Roman"/>
          <w:color w:val="000000"/>
          <w:sz w:val="24"/>
          <w:lang w:eastAsia="zh-CN"/>
        </w:rPr>
        <w:t>：同族时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2</w:t>
      </w:r>
      <w:r>
        <w:rPr>
          <w:rFonts w:ascii="Times New Roman" w:eastAsia="宋体" w:hAnsi="Times New Roman"/>
          <w:color w:val="000000"/>
          <w:sz w:val="24"/>
        </w:rPr>
        <w:t>Σ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1 </w:t>
      </w:r>
      <w:r>
        <w:rPr>
          <w:rFonts w:ascii="Times New Roman" w:eastAsia="宋体" w:hAnsi="Times New Roman"/>
          <w:color w:val="000000"/>
          <w:sz w:val="24"/>
          <w:lang w:eastAsia="zh-CN"/>
        </w:rPr>
        <w:t>主项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2N </w:t>
      </w:r>
      <w:r>
        <w:rPr>
          <w:rFonts w:ascii="Times New Roman" w:eastAsia="宋体" w:hAnsi="Times New Roman"/>
          <w:color w:val="000000"/>
          <w:sz w:val="24"/>
          <w:lang w:eastAsia="zh-CN"/>
        </w:rPr>
        <w:t>与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Σ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K² </w:t>
      </w:r>
      <w:r>
        <w:rPr>
          <w:rFonts w:ascii="Times New Roman" w:eastAsia="宋体" w:hAnsi="Times New Roman"/>
          <w:color w:val="000000"/>
          <w:sz w:val="24"/>
          <w:lang w:eastAsia="zh-CN"/>
        </w:rPr>
        <w:t>主项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C_MT·N </w:t>
      </w:r>
      <w:r>
        <w:rPr>
          <w:rFonts w:ascii="Times New Roman" w:eastAsia="宋体" w:hAnsi="Times New Roman"/>
          <w:color w:val="000000"/>
          <w:sz w:val="24"/>
          <w:lang w:eastAsia="zh-CN"/>
        </w:rPr>
        <w:t>之差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0.6725&gt;0 </w:t>
      </w:r>
      <w:r>
        <w:rPr>
          <w:rFonts w:ascii="Times New Roman" w:eastAsia="宋体" w:hAnsi="Times New Roman"/>
          <w:color w:val="000000"/>
          <w:sz w:val="24"/>
          <w:lang w:eastAsia="zh-CN"/>
        </w:rPr>
        <w:t>是配对排斥（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Montgomery </w:t>
      </w:r>
      <w:r>
        <w:rPr>
          <w:rFonts w:ascii="Times New Roman" w:eastAsia="宋体" w:hAnsi="Times New Roman"/>
          <w:color w:val="000000"/>
          <w:sz w:val="24"/>
          <w:lang w:eastAsia="zh-CN"/>
        </w:rPr>
        <w:t>型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|</w:t>
      </w:r>
      <w:r>
        <w:rPr>
          <w:rFonts w:ascii="Times New Roman" w:eastAsia="宋体" w:hAnsi="Times New Roman"/>
          <w:color w:val="000000"/>
          <w:sz w:val="24"/>
        </w:rPr>
        <w:t>α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| </w:t>
      </w:r>
      <w:r>
        <w:rPr>
          <w:rFonts w:ascii="Times New Roman" w:eastAsia="宋体" w:hAnsi="Times New Roman"/>
          <w:color w:val="000000"/>
          <w:sz w:val="24"/>
          <w:lang w:eastAsia="zh-CN"/>
        </w:rPr>
        <w:t>项）。跨族时每对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(</w:t>
      </w:r>
      <w:r>
        <w:rPr>
          <w:rFonts w:ascii="Times New Roman" w:eastAsia="宋体" w:hAnsi="Times New Roman"/>
          <w:color w:val="000000"/>
          <w:sz w:val="24"/>
        </w:rPr>
        <w:t>ζ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,L) </w:t>
      </w:r>
      <w:r>
        <w:rPr>
          <w:rFonts w:ascii="Times New Roman" w:eastAsia="宋体" w:hAnsi="Times New Roman"/>
          <w:color w:val="000000"/>
          <w:sz w:val="24"/>
          <w:lang w:eastAsia="zh-CN"/>
        </w:rPr>
        <w:t>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Σ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K² </w:t>
      </w:r>
      <w:r>
        <w:rPr>
          <w:rFonts w:ascii="Times New Roman" w:eastAsia="宋体" w:hAnsi="Times New Roman"/>
          <w:color w:val="000000"/>
          <w:sz w:val="24"/>
          <w:lang w:eastAsia="zh-CN"/>
        </w:rPr>
        <w:t>贡献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Q(0)≥1</w:t>
      </w:r>
      <w:r>
        <w:rPr>
          <w:rFonts w:ascii="Times New Roman" w:eastAsia="宋体" w:hAnsi="Times New Roman"/>
          <w:color w:val="000000"/>
          <w:sz w:val="24"/>
          <w:lang w:eastAsia="zh-CN"/>
        </w:rPr>
        <w:t>，但在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Σ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1 </w:t>
      </w:r>
      <w:r>
        <w:rPr>
          <w:rFonts w:ascii="Times New Roman" w:eastAsia="宋体" w:hAnsi="Times New Roman"/>
          <w:color w:val="000000"/>
          <w:sz w:val="24"/>
          <w:lang w:eastAsia="zh-CN"/>
        </w:rPr>
        <w:t>中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没有对应的跨族独立计数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跨族对是纯负债。两个同族各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C_MT≥1</w:t>
      </w:r>
      <w:r>
        <w:rPr>
          <w:rFonts w:ascii="Times New Roman" w:eastAsia="宋体" w:hAnsi="Times New Roman"/>
          <w:color w:val="000000"/>
          <w:sz w:val="24"/>
          <w:lang w:eastAsia="zh-CN"/>
        </w:rPr>
        <w:t>、跨族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≥1</w:t>
      </w:r>
      <w:r>
        <w:rPr>
          <w:rFonts w:ascii="Times New Roman" w:eastAsia="宋体" w:hAnsi="Times New Roman"/>
          <w:color w:val="000000"/>
          <w:sz w:val="24"/>
          <w:lang w:eastAsia="zh-CN"/>
        </w:rPr>
        <w:t>，三个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≥1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的项对销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2N_K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的信息量，必然为负。</w:t>
      </w:r>
    </w:p>
    <w:p w14:paraId="1F4356EB" w14:textId="77777777" w:rsidR="00A2335B" w:rsidRDefault="00000000">
      <w:pPr>
        <w:pStyle w:val="21"/>
        <w:spacing w:before="220" w:after="100"/>
      </w:pPr>
      <w:r>
        <w:rPr>
          <w:rFonts w:ascii="Times New Roman" w:eastAsia="黑体" w:hAnsi="Times New Roman"/>
          <w:color w:val="000000"/>
          <w:sz w:val="28"/>
        </w:rPr>
        <w:lastRenderedPageBreak/>
        <w:t xml:space="preserve">4.3 </w:t>
      </w:r>
      <w:r>
        <w:rPr>
          <w:rFonts w:ascii="Times New Roman" w:eastAsia="黑体" w:hAnsi="Times New Roman"/>
          <w:color w:val="000000"/>
          <w:sz w:val="28"/>
        </w:rPr>
        <w:t>数值验证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814"/>
        <w:gridCol w:w="1928"/>
        <w:gridCol w:w="1928"/>
        <w:gridCol w:w="1928"/>
      </w:tblGrid>
      <w:tr w:rsidR="00A2335B" w14:paraId="597CC123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D9D9"/>
            <w:vAlign w:val="center"/>
          </w:tcPr>
          <w:p w14:paraId="756A49D0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 xml:space="preserve">f 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构造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099EA59B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Q(0)=∫f²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2643D44C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∫₀¹αQ(α)dα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133428CD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C_MT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530DF4FF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下界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 xml:space="preserve"> 2−C_MT−Q(0)</w:t>
            </w:r>
          </w:p>
        </w:tc>
      </w:tr>
      <w:tr w:rsidR="00A2335B" w14:paraId="65FF0C2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20A4823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f₀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（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cos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型，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Lamzouri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最优）</w:t>
            </w:r>
          </w:p>
        </w:tc>
        <w:tc>
          <w:tcPr>
            <w:tcW w:w="1814" w:type="dxa"/>
            <w:vAlign w:val="center"/>
          </w:tcPr>
          <w:p w14:paraId="7F7E3A2E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1.00613</w:t>
            </w:r>
          </w:p>
        </w:tc>
        <w:tc>
          <w:tcPr>
            <w:tcW w:w="1928" w:type="dxa"/>
            <w:vAlign w:val="center"/>
          </w:tcPr>
          <w:p w14:paraId="288B0441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0.16073</w:t>
            </w:r>
          </w:p>
        </w:tc>
        <w:tc>
          <w:tcPr>
            <w:tcW w:w="1928" w:type="dxa"/>
            <w:vAlign w:val="center"/>
          </w:tcPr>
          <w:p w14:paraId="782EE9BB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1.32765</w:t>
            </w:r>
          </w:p>
        </w:tc>
        <w:tc>
          <w:tcPr>
            <w:tcW w:w="1928" w:type="dxa"/>
            <w:vAlign w:val="center"/>
          </w:tcPr>
          <w:p w14:paraId="3AC9AD02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−0.3338</w:t>
            </w:r>
          </w:p>
        </w:tc>
      </w:tr>
      <w:tr w:rsidR="00A2335B" w14:paraId="6952E75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48219A0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uniform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（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Q(0) 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最小）</w:t>
            </w:r>
          </w:p>
        </w:tc>
        <w:tc>
          <w:tcPr>
            <w:tcW w:w="1814" w:type="dxa"/>
            <w:vAlign w:val="center"/>
          </w:tcPr>
          <w:p w14:paraId="0E1DC05B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1.00000</w:t>
            </w:r>
          </w:p>
        </w:tc>
        <w:tc>
          <w:tcPr>
            <w:tcW w:w="1928" w:type="dxa"/>
            <w:vAlign w:val="center"/>
          </w:tcPr>
          <w:p w14:paraId="26692380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0.16667</w:t>
            </w:r>
          </w:p>
        </w:tc>
        <w:tc>
          <w:tcPr>
            <w:tcW w:w="1928" w:type="dxa"/>
            <w:vAlign w:val="center"/>
          </w:tcPr>
          <w:p w14:paraId="2A83A112" w14:textId="77777777" w:rsidR="00A2335B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1.33333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（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=4/3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）</w:t>
            </w:r>
          </w:p>
        </w:tc>
        <w:tc>
          <w:tcPr>
            <w:tcW w:w="1928" w:type="dxa"/>
            <w:vAlign w:val="center"/>
          </w:tcPr>
          <w:p w14:paraId="16C6F287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−0.3333</w:t>
            </w:r>
          </w:p>
        </w:tc>
      </w:tr>
    </w:tbl>
    <w:p w14:paraId="2C825E62" w14:textId="77777777" w:rsidR="00A2335B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两个极端（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C_MT </w:t>
      </w:r>
      <w:r>
        <w:rPr>
          <w:rFonts w:ascii="Times New Roman" w:eastAsia="宋体" w:hAnsi="Times New Roman"/>
          <w:color w:val="000000"/>
          <w:sz w:val="24"/>
          <w:lang w:eastAsia="zh-CN"/>
        </w:rPr>
        <w:t>最优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vs Q(0) </w:t>
      </w:r>
      <w:r>
        <w:rPr>
          <w:rFonts w:ascii="Times New Roman" w:eastAsia="宋体" w:hAnsi="Times New Roman"/>
          <w:color w:val="000000"/>
          <w:sz w:val="24"/>
          <w:lang w:eastAsia="zh-CN"/>
        </w:rPr>
        <w:t>最小）下界都在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−1/3 </w:t>
      </w:r>
      <w:r>
        <w:rPr>
          <w:rFonts w:ascii="Times New Roman" w:eastAsia="宋体" w:hAnsi="Times New Roman"/>
          <w:color w:val="000000"/>
          <w:sz w:val="24"/>
          <w:lang w:eastAsia="zh-CN"/>
        </w:rPr>
        <w:t>附近（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C_MT+Q(0)≈7/3 </w:t>
      </w:r>
      <w:r>
        <w:rPr>
          <w:rFonts w:ascii="Times New Roman" w:eastAsia="宋体" w:hAnsi="Times New Roman"/>
          <w:color w:val="000000"/>
          <w:sz w:val="24"/>
          <w:lang w:eastAsia="zh-CN"/>
        </w:rPr>
        <w:t>与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f </w:t>
      </w:r>
      <w:r>
        <w:rPr>
          <w:rFonts w:ascii="Times New Roman" w:eastAsia="宋体" w:hAnsi="Times New Roman"/>
          <w:color w:val="000000"/>
          <w:sz w:val="24"/>
          <w:lang w:eastAsia="zh-CN"/>
        </w:rPr>
        <w:t>几乎无关）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下界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 xml:space="preserve"> ≈−1/3 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是并集结构的固有负债，不是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 xml:space="preserve"> mollifier 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选择可消除的</w:t>
      </w:r>
      <w:r>
        <w:rPr>
          <w:rFonts w:ascii="Times New Roman" w:eastAsia="宋体" w:hAnsi="Times New Roman"/>
          <w:color w:val="000000"/>
          <w:sz w:val="24"/>
          <w:lang w:eastAsia="zh-CN"/>
        </w:rPr>
        <w:t>。</w:t>
      </w:r>
    </w:p>
    <w:p w14:paraId="206BA4A7" w14:textId="77777777" w:rsidR="00A2335B" w:rsidRDefault="00000000">
      <w:pPr>
        <w:pStyle w:val="1"/>
        <w:spacing w:before="280" w:after="120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t xml:space="preserve">5 </w:t>
      </w:r>
      <w:r>
        <w:rPr>
          <w:rFonts w:ascii="Times New Roman" w:eastAsia="黑体" w:hAnsi="Times New Roman"/>
          <w:color w:val="000000"/>
          <w:sz w:val="32"/>
          <w:lang w:eastAsia="zh-CN"/>
        </w:rPr>
        <w:t>在线比例余项数值级与</w:t>
      </w:r>
      <w:r>
        <w:rPr>
          <w:rFonts w:ascii="Times New Roman" w:eastAsia="黑体" w:hAnsi="Times New Roman"/>
          <w:color w:val="000000"/>
          <w:sz w:val="32"/>
          <w:lang w:eastAsia="zh-CN"/>
        </w:rPr>
        <w:t xml:space="preserve"> L(</w:t>
      </w:r>
      <w:r>
        <w:rPr>
          <w:rFonts w:ascii="Times New Roman" w:eastAsia="黑体" w:hAnsi="Times New Roman"/>
          <w:color w:val="000000"/>
          <w:sz w:val="32"/>
        </w:rPr>
        <w:t>χ</w:t>
      </w:r>
      <w:r>
        <w:rPr>
          <w:rFonts w:ascii="Times New Roman" w:eastAsia="黑体" w:hAnsi="Times New Roman"/>
          <w:color w:val="000000"/>
          <w:sz w:val="32"/>
          <w:lang w:eastAsia="zh-CN"/>
        </w:rPr>
        <w:t xml:space="preserve">₅) </w:t>
      </w:r>
      <w:r>
        <w:rPr>
          <w:rFonts w:ascii="Times New Roman" w:eastAsia="黑体" w:hAnsi="Times New Roman"/>
          <w:color w:val="000000"/>
          <w:sz w:val="32"/>
          <w:lang w:eastAsia="zh-CN"/>
        </w:rPr>
        <w:t>主项修正</w:t>
      </w:r>
    </w:p>
    <w:p w14:paraId="5C986658" w14:textId="77777777" w:rsidR="00A2335B" w:rsidRDefault="00000000">
      <w:pPr>
        <w:pStyle w:val="21"/>
        <w:spacing w:before="220" w:after="100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 xml:space="preserve">5.1 Levinson </w:t>
      </w:r>
      <w:r>
        <w:rPr>
          <w:rFonts w:ascii="Times New Roman" w:eastAsia="黑体" w:hAnsi="Times New Roman"/>
          <w:color w:val="000000"/>
          <w:sz w:val="28"/>
          <w:lang w:eastAsia="zh-CN"/>
        </w:rPr>
        <w:t>余项分解</w:t>
      </w:r>
    </w:p>
    <w:p w14:paraId="5D9B2957" w14:textId="77777777" w:rsidR="00A2335B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</w:rPr>
        <w:t>ζ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_K </w:t>
      </w:r>
      <w:r>
        <w:rPr>
          <w:rFonts w:ascii="Times New Roman" w:eastAsia="宋体" w:hAnsi="Times New Roman"/>
          <w:color w:val="000000"/>
          <w:sz w:val="24"/>
          <w:lang w:eastAsia="zh-CN"/>
        </w:rPr>
        <w:t>零点在线比例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≥0.6725−</w:t>
      </w:r>
      <w:r>
        <w:rPr>
          <w:rFonts w:ascii="Times New Roman" w:eastAsia="宋体" w:hAnsi="Times New Roman"/>
          <w:color w:val="000000"/>
          <w:sz w:val="24"/>
          <w:lang w:eastAsia="zh-CN"/>
        </w:rPr>
        <w:t>余项</w:t>
      </w:r>
      <w:r>
        <w:rPr>
          <w:rFonts w:ascii="Times New Roman" w:eastAsia="宋体" w:hAnsi="Times New Roman"/>
          <w:color w:val="000000"/>
          <w:sz w:val="24"/>
          <w:lang w:eastAsia="zh-CN"/>
        </w:rPr>
        <w:t>/(2(T/2</w:t>
      </w:r>
      <w:r>
        <w:rPr>
          <w:rFonts w:ascii="Times New Roman" w:eastAsia="宋体" w:hAnsi="Times New Roman"/>
          <w:color w:val="000000"/>
          <w:sz w:val="24"/>
        </w:rPr>
        <w:t>π</w:t>
      </w:r>
      <w:r>
        <w:rPr>
          <w:rFonts w:ascii="Times New Roman" w:eastAsia="宋体" w:hAnsi="Times New Roman"/>
          <w:color w:val="000000"/>
          <w:sz w:val="24"/>
          <w:lang w:eastAsia="zh-CN"/>
        </w:rPr>
        <w:t>)</w:t>
      </w:r>
      <w:r>
        <w:rPr>
          <w:rFonts w:ascii="Times New Roman" w:eastAsia="宋体" w:hAnsi="Times New Roman"/>
          <w:color w:val="000000"/>
          <w:sz w:val="24"/>
        </w:rPr>
        <w:t>λ</w:t>
      </w:r>
      <w:r>
        <w:rPr>
          <w:rFonts w:ascii="Times New Roman" w:eastAsia="宋体" w:hAnsi="Times New Roman"/>
          <w:color w:val="000000"/>
          <w:sz w:val="24"/>
          <w:lang w:eastAsia="zh-CN"/>
        </w:rPr>
        <w:t>)</w:t>
      </w:r>
      <w:r>
        <w:rPr>
          <w:rFonts w:ascii="Times New Roman" w:eastAsia="宋体" w:hAnsi="Times New Roman"/>
          <w:color w:val="000000"/>
          <w:sz w:val="24"/>
          <w:lang w:eastAsia="zh-CN"/>
        </w:rPr>
        <w:t>。余项</w:t>
      </w:r>
      <w:r>
        <w:rPr>
          <w:rFonts w:ascii="Times New Roman" w:eastAsia="宋体" w:hAnsi="Times New Roman"/>
          <w:color w:val="000000"/>
          <w:sz w:val="24"/>
          <w:lang w:eastAsia="zh-CN"/>
        </w:rPr>
        <w:t>=</w:t>
      </w:r>
      <w:r>
        <w:rPr>
          <w:rFonts w:ascii="Times New Roman" w:eastAsia="宋体" w:hAnsi="Times New Roman"/>
          <w:color w:val="000000"/>
          <w:sz w:val="24"/>
          <w:lang w:eastAsia="zh-CN"/>
        </w:rPr>
        <w:t>密度侧（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S_K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sup/RMS</w:t>
      </w:r>
      <w:r>
        <w:rPr>
          <w:rFonts w:ascii="Times New Roman" w:eastAsia="宋体" w:hAnsi="Times New Roman"/>
          <w:color w:val="000000"/>
          <w:sz w:val="24"/>
          <w:lang w:eastAsia="zh-CN"/>
        </w:rPr>
        <w:t>，计数对主项的偏离）</w:t>
      </w:r>
      <w:r>
        <w:rPr>
          <w:rFonts w:ascii="Times New Roman" w:eastAsia="宋体" w:hAnsi="Times New Roman"/>
          <w:color w:val="000000"/>
          <w:sz w:val="24"/>
          <w:lang w:eastAsia="zh-CN"/>
        </w:rPr>
        <w:t>+</w:t>
      </w:r>
      <w:r>
        <w:rPr>
          <w:rFonts w:ascii="Times New Roman" w:eastAsia="宋体" w:hAnsi="Times New Roman"/>
          <w:color w:val="000000"/>
          <w:sz w:val="24"/>
          <w:lang w:eastAsia="zh-CN"/>
        </w:rPr>
        <w:t>配对侧（</w:t>
      </w:r>
      <w:r>
        <w:rPr>
          <w:rFonts w:ascii="Times New Roman" w:eastAsia="宋体" w:hAnsi="Times New Roman"/>
          <w:color w:val="000000"/>
          <w:sz w:val="24"/>
        </w:rPr>
        <w:t>Σ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K² </w:t>
      </w:r>
      <w:r>
        <w:rPr>
          <w:rFonts w:ascii="Times New Roman" w:eastAsia="宋体" w:hAnsi="Times New Roman"/>
          <w:color w:val="000000"/>
          <w:sz w:val="24"/>
          <w:lang w:eastAsia="zh-CN"/>
        </w:rPr>
        <w:t>相对理论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C_MT^K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的偏差）。攻防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XVII </w:t>
      </w:r>
      <w:r>
        <w:rPr>
          <w:rFonts w:ascii="Times New Roman" w:eastAsia="宋体" w:hAnsi="Times New Roman"/>
          <w:color w:val="000000"/>
          <w:sz w:val="24"/>
          <w:lang w:eastAsia="zh-CN"/>
        </w:rPr>
        <w:t>数值：配对侧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∫dF≈−0.0094≈0</w:t>
      </w:r>
      <w:r>
        <w:rPr>
          <w:rFonts w:ascii="Times New Roman" w:eastAsia="宋体" w:hAnsi="Times New Roman"/>
          <w:color w:val="000000"/>
          <w:sz w:val="24"/>
          <w:lang w:eastAsia="zh-CN"/>
        </w:rPr>
        <w:t>（白噪声，无负债）；本轮量化密度侧。</w:t>
      </w:r>
    </w:p>
    <w:p w14:paraId="248DD39C" w14:textId="77777777" w:rsidR="00A2335B" w:rsidRDefault="00000000">
      <w:pPr>
        <w:pStyle w:val="21"/>
        <w:spacing w:before="220" w:after="100"/>
      </w:pPr>
      <w:r>
        <w:rPr>
          <w:rFonts w:ascii="Times New Roman" w:eastAsia="黑体" w:hAnsi="Times New Roman"/>
          <w:color w:val="000000"/>
          <w:sz w:val="28"/>
        </w:rPr>
        <w:t xml:space="preserve">5.2 </w:t>
      </w:r>
      <w:r>
        <w:rPr>
          <w:rFonts w:ascii="Times New Roman" w:eastAsia="黑体" w:hAnsi="Times New Roman"/>
          <w:color w:val="000000"/>
          <w:sz w:val="28"/>
        </w:rPr>
        <w:t>余项数值级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3061"/>
        <w:gridCol w:w="1928"/>
      </w:tblGrid>
      <w:tr w:rsidR="00A2335B" w14:paraId="569DEB7D" w14:textId="77777777">
        <w:trPr>
          <w:cantSplit/>
          <w:tblHeader/>
          <w:jc w:val="center"/>
        </w:trPr>
        <w:tc>
          <w:tcPr>
            <w:tcW w:w="4082" w:type="dxa"/>
            <w:shd w:val="clear" w:color="auto" w:fill="D9D9D9"/>
            <w:vAlign w:val="center"/>
          </w:tcPr>
          <w:p w14:paraId="6FFBDBD0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口径</w:t>
            </w:r>
          </w:p>
        </w:tc>
        <w:tc>
          <w:tcPr>
            <w:tcW w:w="3061" w:type="dxa"/>
            <w:shd w:val="clear" w:color="auto" w:fill="D9D9D9"/>
            <w:vAlign w:val="center"/>
          </w:tcPr>
          <w:p w14:paraId="2C2CBA18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数值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4AEBE430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判定</w:t>
            </w:r>
          </w:p>
        </w:tc>
      </w:tr>
      <w:tr w:rsidR="00A2335B" w14:paraId="48D649CF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03600364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密度余项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 xml:space="preserve"> sup|S_K|/(π·(T/2π)λ)</w:t>
            </w:r>
          </w:p>
        </w:tc>
        <w:tc>
          <w:tcPr>
            <w:tcW w:w="3061" w:type="dxa"/>
            <w:vAlign w:val="center"/>
          </w:tcPr>
          <w:p w14:paraId="156EB2CD" w14:textId="77777777" w:rsidR="00A2335B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28.1/(π×1.095×10⁶)≈8.1×10⁻⁶</w:t>
            </w:r>
          </w:p>
        </w:tc>
        <w:tc>
          <w:tcPr>
            <w:tcW w:w="1928" w:type="dxa"/>
            <w:vAlign w:val="center"/>
          </w:tcPr>
          <w:p w14:paraId="52CE2109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可忽略</w:t>
            </w:r>
          </w:p>
        </w:tc>
      </w:tr>
      <w:tr w:rsidR="00A2335B" w14:paraId="578D691F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5FDA677C" w14:textId="77777777" w:rsidR="00A2335B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密度余项（单族参照）</w:t>
            </w:r>
          </w:p>
        </w:tc>
        <w:tc>
          <w:tcPr>
            <w:tcW w:w="3061" w:type="dxa"/>
            <w:vAlign w:val="center"/>
          </w:tcPr>
          <w:p w14:paraId="58C0DF5B" w14:textId="77777777" w:rsidR="00A2335B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29.9/(π×1.095×10⁶)≈8.7×10⁻⁶</w:t>
            </w:r>
          </w:p>
        </w:tc>
        <w:tc>
          <w:tcPr>
            <w:tcW w:w="1928" w:type="dxa"/>
            <w:vAlign w:val="center"/>
          </w:tcPr>
          <w:p w14:paraId="7A4581B1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可忽略</w:t>
            </w:r>
          </w:p>
        </w:tc>
      </w:tr>
      <w:tr w:rsidR="00A2335B" w14:paraId="3E232B18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6706B3FC" w14:textId="77777777" w:rsidR="00A2335B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配对侧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 ∫dF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（攻防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 XVII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）</w:t>
            </w:r>
          </w:p>
        </w:tc>
        <w:tc>
          <w:tcPr>
            <w:tcW w:w="3061" w:type="dxa"/>
            <w:vAlign w:val="center"/>
          </w:tcPr>
          <w:p w14:paraId="0733AFB4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−0.0094≈0</w:t>
            </w:r>
          </w:p>
        </w:tc>
        <w:tc>
          <w:tcPr>
            <w:tcW w:w="1928" w:type="dxa"/>
            <w:vAlign w:val="center"/>
          </w:tcPr>
          <w:p w14:paraId="64E8481B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白噪声无负债</w:t>
            </w:r>
          </w:p>
        </w:tc>
      </w:tr>
      <w:tr w:rsidR="00A2335B" w14:paraId="3A1ADD3D" w14:textId="77777777">
        <w:trPr>
          <w:cantSplit/>
          <w:jc w:val="center"/>
        </w:trPr>
        <w:tc>
          <w:tcPr>
            <w:tcW w:w="4082" w:type="dxa"/>
            <w:vAlign w:val="center"/>
          </w:tcPr>
          <w:p w14:paraId="66391826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在线比例数值级</w:t>
            </w:r>
          </w:p>
        </w:tc>
        <w:tc>
          <w:tcPr>
            <w:tcW w:w="3061" w:type="dxa"/>
            <w:vAlign w:val="center"/>
          </w:tcPr>
          <w:p w14:paraId="3760613E" w14:textId="77777777" w:rsidR="00A2335B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0.6725−O(10⁻⁵~10⁻³)</w:t>
            </w:r>
          </w:p>
        </w:tc>
        <w:tc>
          <w:tcPr>
            <w:tcW w:w="1928" w:type="dxa"/>
            <w:vAlign w:val="center"/>
          </w:tcPr>
          <w:p w14:paraId="077F4F89" w14:textId="77777777" w:rsidR="00A2335B" w:rsidRDefault="00000000">
            <w:pPr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余项不阻碍</w:t>
            </w:r>
          </w:p>
        </w:tc>
      </w:tr>
    </w:tbl>
    <w:p w14:paraId="33A635EB" w14:textId="77777777" w:rsidR="00A2335B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24"/>
          <w:lang w:eastAsia="zh-CN"/>
        </w:rPr>
        <w:t>结论</w:t>
      </w:r>
      <w:r>
        <w:rPr>
          <w:rFonts w:ascii="Times New Roman" w:eastAsia="宋体" w:hAnsi="Times New Roman"/>
          <w:color w:val="000000"/>
          <w:sz w:val="24"/>
          <w:lang w:eastAsia="zh-CN"/>
        </w:rPr>
        <w:t>：在线比例桥的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Levinson </w:t>
      </w:r>
      <w:r>
        <w:rPr>
          <w:rFonts w:ascii="Times New Roman" w:eastAsia="宋体" w:hAnsi="Times New Roman"/>
          <w:color w:val="000000"/>
          <w:sz w:val="24"/>
          <w:lang w:eastAsia="zh-CN"/>
        </w:rPr>
        <w:t>常数损失不由密度余项决定（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10⁻⁵ </w:t>
      </w:r>
      <w:r>
        <w:rPr>
          <w:rFonts w:ascii="Times New Roman" w:eastAsia="宋体" w:hAnsi="Times New Roman"/>
          <w:color w:val="000000"/>
          <w:sz w:val="24"/>
          <w:lang w:eastAsia="zh-CN"/>
        </w:rPr>
        <w:t>级）；上限是常数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0.6725 </w:t>
      </w:r>
      <w:r>
        <w:rPr>
          <w:rFonts w:ascii="Times New Roman" w:eastAsia="宋体" w:hAnsi="Times New Roman"/>
          <w:color w:val="000000"/>
          <w:sz w:val="24"/>
          <w:lang w:eastAsia="zh-CN"/>
        </w:rPr>
        <w:t>本身（攻防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XVIII </w:t>
      </w:r>
      <w:r>
        <w:rPr>
          <w:rFonts w:ascii="Times New Roman" w:eastAsia="宋体" w:hAnsi="Times New Roman"/>
          <w:color w:val="000000"/>
          <w:sz w:val="24"/>
          <w:lang w:eastAsia="zh-CN"/>
        </w:rPr>
        <w:t>已封死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Q(0) </w:t>
      </w:r>
      <w:r>
        <w:rPr>
          <w:rFonts w:ascii="Times New Roman" w:eastAsia="宋体" w:hAnsi="Times New Roman"/>
          <w:color w:val="000000"/>
          <w:sz w:val="24"/>
          <w:lang w:eastAsia="zh-CN"/>
        </w:rPr>
        <w:t>翻越入口）。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7/8=0.875 </w:t>
      </w:r>
      <w:r>
        <w:rPr>
          <w:rFonts w:ascii="Times New Roman" w:eastAsia="宋体" w:hAnsi="Times New Roman"/>
          <w:color w:val="000000"/>
          <w:sz w:val="24"/>
          <w:lang w:eastAsia="zh-CN"/>
        </w:rPr>
        <w:t>需要的是常数机制更换（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QRH </w:t>
      </w:r>
      <w:r>
        <w:rPr>
          <w:rFonts w:ascii="Times New Roman" w:eastAsia="宋体" w:hAnsi="Times New Roman"/>
          <w:color w:val="000000"/>
          <w:sz w:val="24"/>
          <w:lang w:eastAsia="zh-CN"/>
        </w:rPr>
        <w:t>类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quasi-random </w:t>
      </w:r>
      <w:r>
        <w:rPr>
          <w:rFonts w:ascii="Times New Roman" w:eastAsia="宋体" w:hAnsi="Times New Roman"/>
          <w:color w:val="000000"/>
          <w:sz w:val="24"/>
          <w:lang w:eastAsia="zh-CN"/>
        </w:rPr>
        <w:t>前提），不是余项收缩。</w:t>
      </w:r>
    </w:p>
    <w:p w14:paraId="0A6F3A29" w14:textId="77777777" w:rsidR="00A2335B" w:rsidRDefault="00000000">
      <w:pPr>
        <w:pStyle w:val="21"/>
        <w:spacing w:before="220" w:after="100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>5.3 L(</w:t>
      </w:r>
      <w:r>
        <w:rPr>
          <w:rFonts w:ascii="Times New Roman" w:eastAsia="黑体" w:hAnsi="Times New Roman"/>
          <w:color w:val="000000"/>
          <w:sz w:val="28"/>
        </w:rPr>
        <w:t>χ</w:t>
      </w:r>
      <w:r>
        <w:rPr>
          <w:rFonts w:ascii="Times New Roman" w:eastAsia="黑体" w:hAnsi="Times New Roman"/>
          <w:color w:val="000000"/>
          <w:sz w:val="28"/>
          <w:lang w:eastAsia="zh-CN"/>
        </w:rPr>
        <w:t xml:space="preserve">₅) </w:t>
      </w:r>
      <w:r>
        <w:rPr>
          <w:rFonts w:ascii="Times New Roman" w:eastAsia="黑体" w:hAnsi="Times New Roman"/>
          <w:color w:val="000000"/>
          <w:sz w:val="28"/>
          <w:lang w:eastAsia="zh-CN"/>
        </w:rPr>
        <w:t>主项修正</w:t>
      </w:r>
    </w:p>
    <w:p w14:paraId="6816FCCD" w14:textId="77777777" w:rsidR="00A2335B" w:rsidRDefault="00000000">
      <w:pPr>
        <w:spacing w:after="0" w:line="360" w:lineRule="auto"/>
        <w:ind w:firstLine="480"/>
      </w:pPr>
      <w:r>
        <w:rPr>
          <w:rFonts w:ascii="Times New Roman" w:eastAsia="宋体" w:hAnsi="Times New Roman"/>
          <w:color w:val="000000"/>
          <w:sz w:val="24"/>
          <w:lang w:eastAsia="zh-CN"/>
        </w:rPr>
        <w:t>L(s,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₅)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的完备函数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Λ</w:t>
      </w:r>
      <w:r>
        <w:rPr>
          <w:rFonts w:ascii="Times New Roman" w:eastAsia="宋体" w:hAnsi="Times New Roman"/>
          <w:color w:val="000000"/>
          <w:sz w:val="24"/>
          <w:lang w:eastAsia="zh-CN"/>
        </w:rPr>
        <w:t>(s,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>₅)=(q/</w:t>
      </w:r>
      <w:r>
        <w:rPr>
          <w:rFonts w:ascii="Times New Roman" w:eastAsia="宋体" w:hAnsi="Times New Roman"/>
          <w:color w:val="000000"/>
          <w:sz w:val="24"/>
        </w:rPr>
        <w:t>π</w:t>
      </w:r>
      <w:r>
        <w:rPr>
          <w:rFonts w:ascii="Times New Roman" w:eastAsia="宋体" w:hAnsi="Times New Roman"/>
          <w:color w:val="000000"/>
          <w:sz w:val="24"/>
          <w:lang w:eastAsia="zh-CN"/>
        </w:rPr>
        <w:t>)^{s/2}</w:t>
      </w:r>
      <w:r>
        <w:rPr>
          <w:rFonts w:ascii="Times New Roman" w:eastAsia="宋体" w:hAnsi="Times New Roman"/>
          <w:color w:val="000000"/>
          <w:sz w:val="24"/>
        </w:rPr>
        <w:t>Γ</w:t>
      </w:r>
      <w:r>
        <w:rPr>
          <w:rFonts w:ascii="Times New Roman" w:eastAsia="宋体" w:hAnsi="Times New Roman"/>
          <w:color w:val="000000"/>
          <w:sz w:val="24"/>
          <w:lang w:eastAsia="zh-CN"/>
        </w:rPr>
        <w:t>(s/2)L(s,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>₅)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₅(−1)=+1 </w:t>
      </w:r>
      <w:r>
        <w:rPr>
          <w:rFonts w:ascii="Times New Roman" w:eastAsia="宋体" w:hAnsi="Times New Roman"/>
          <w:color w:val="000000"/>
          <w:sz w:val="24"/>
          <w:lang w:eastAsia="zh-CN"/>
        </w:rPr>
        <w:t>偶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⟹ </w:t>
      </w:r>
      <w:r>
        <w:rPr>
          <w:rFonts w:ascii="Times New Roman" w:eastAsia="宋体" w:hAnsi="Times New Roman"/>
          <w:color w:val="000000"/>
          <w:sz w:val="24"/>
        </w:rPr>
        <w:t>Γ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  <w:lang w:eastAsia="zh-CN"/>
        </w:rPr>
        <w:t>因子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Γ</w:t>
      </w:r>
      <w:r>
        <w:rPr>
          <w:rFonts w:ascii="Times New Roman" w:eastAsia="宋体" w:hAnsi="Times New Roman"/>
          <w:color w:val="000000"/>
          <w:sz w:val="24"/>
          <w:lang w:eastAsia="zh-CN"/>
        </w:rPr>
        <w:t>(s/2)</w:t>
      </w:r>
      <w:r>
        <w:rPr>
          <w:rFonts w:ascii="Times New Roman" w:eastAsia="宋体" w:hAnsi="Times New Roman"/>
          <w:color w:val="000000"/>
          <w:sz w:val="24"/>
          <w:lang w:eastAsia="zh-CN"/>
        </w:rPr>
        <w:t>）。</w:t>
      </w:r>
      <w:r>
        <w:rPr>
          <w:rFonts w:ascii="Times New Roman" w:eastAsia="宋体" w:hAnsi="Times New Roman"/>
          <w:color w:val="000000"/>
          <w:sz w:val="24"/>
        </w:rPr>
        <w:t>相位</w:t>
      </w:r>
      <w:r>
        <w:rPr>
          <w:rFonts w:ascii="Times New Roman" w:eastAsia="宋体" w:hAnsi="Times New Roman"/>
          <w:color w:val="000000"/>
          <w:sz w:val="24"/>
        </w:rPr>
        <w:t xml:space="preserve"> θ_L(t)=Im[((1/2+it)/2)log(q/π)]+Im log Γ(1/4+it/2)=(t/2)log(q·t/2π)−t/2−π/8+O(1/t)</w:t>
      </w:r>
      <w:r>
        <w:rPr>
          <w:rFonts w:ascii="Times New Roman" w:eastAsia="宋体" w:hAnsi="Times New Roman"/>
          <w:color w:val="000000"/>
          <w:sz w:val="24"/>
        </w:rPr>
        <w:t>，故</w:t>
      </w:r>
    </w:p>
    <w:p w14:paraId="54ED305E" w14:textId="77777777" w:rsidR="00A2335B" w:rsidRDefault="00000000">
      <w:pPr>
        <w:spacing w:after="0"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N_L(T)=(T/2π)[log(T/2π)+log q−1]+O(log qT)</w:t>
      </w:r>
      <w:r>
        <w:rPr>
          <w:rFonts w:ascii="Times New Roman" w:eastAsia="宋体" w:hAnsi="Times New Roman"/>
          <w:color w:val="000000"/>
          <w:sz w:val="24"/>
        </w:rPr>
        <w:t>，</w:t>
      </w:r>
      <w:r>
        <w:rPr>
          <w:rFonts w:ascii="Times New Roman" w:eastAsia="宋体" w:hAnsi="Times New Roman"/>
          <w:color w:val="000000"/>
          <w:sz w:val="24"/>
        </w:rPr>
        <w:t>q=5</w:t>
      </w:r>
      <w:r>
        <w:rPr>
          <w:rFonts w:ascii="Times New Roman" w:eastAsia="宋体" w:hAnsi="Times New Roman"/>
          <w:color w:val="000000"/>
          <w:sz w:val="24"/>
        </w:rPr>
        <w:t>。</w:t>
      </w:r>
    </w:p>
    <w:p w14:paraId="2A657592" w14:textId="77777777" w:rsidR="00A2335B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log q=log 5 </w:t>
      </w:r>
      <w:r>
        <w:rPr>
          <w:rFonts w:ascii="Times New Roman" w:eastAsia="宋体" w:hAnsi="Times New Roman"/>
          <w:color w:val="000000"/>
          <w:sz w:val="24"/>
          <w:lang w:eastAsia="zh-CN"/>
        </w:rPr>
        <w:t>是线性项（来自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(t/2)log(q/</w:t>
      </w:r>
      <w:r>
        <w:rPr>
          <w:rFonts w:ascii="Times New Roman" w:eastAsia="宋体" w:hAnsi="Times New Roman"/>
          <w:color w:val="000000"/>
          <w:sz w:val="24"/>
        </w:rPr>
        <w:t>π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)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(t/2)log q </w:t>
      </w:r>
      <w:r>
        <w:rPr>
          <w:rFonts w:ascii="Times New Roman" w:eastAsia="宋体" w:hAnsi="Times New Roman"/>
          <w:color w:val="000000"/>
          <w:sz w:val="24"/>
          <w:lang w:eastAsia="zh-CN"/>
        </w:rPr>
        <w:t>部分）。历史数值脚本对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 </w:t>
      </w:r>
      <w:r>
        <w:rPr>
          <w:rFonts w:ascii="Times New Roman" w:eastAsia="宋体" w:hAnsi="Times New Roman"/>
          <w:color w:val="000000"/>
          <w:sz w:val="24"/>
          <w:lang w:eastAsia="zh-CN"/>
        </w:rPr>
        <w:t>误用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ζ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  <w:lang w:eastAsia="zh-CN"/>
        </w:rPr>
        <w:t>口径（缺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log q</w:t>
      </w:r>
      <w:r>
        <w:rPr>
          <w:rFonts w:ascii="Times New Roman" w:eastAsia="宋体" w:hAnsi="Times New Roman"/>
          <w:color w:val="000000"/>
          <w:sz w:val="24"/>
          <w:lang w:eastAsia="zh-CN"/>
        </w:rPr>
        <w:t>）或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log(5/</w:t>
      </w:r>
      <w:r>
        <w:rPr>
          <w:rFonts w:ascii="Times New Roman" w:eastAsia="宋体" w:hAnsi="Times New Roman"/>
          <w:color w:val="000000"/>
          <w:sz w:val="24"/>
        </w:rPr>
        <w:t>π</w:t>
      </w:r>
      <w:r>
        <w:rPr>
          <w:rFonts w:ascii="Times New Roman" w:eastAsia="宋体" w:hAnsi="Times New Roman"/>
          <w:color w:val="000000"/>
          <w:sz w:val="24"/>
          <w:lang w:eastAsia="zh-CN"/>
        </w:rPr>
        <w:t>)</w:t>
      </w:r>
      <w:r>
        <w:rPr>
          <w:rFonts w:ascii="Times New Roman" w:eastAsia="宋体" w:hAnsi="Times New Roman"/>
          <w:color w:val="000000"/>
          <w:sz w:val="24"/>
          <w:lang w:eastAsia="zh-CN"/>
        </w:rPr>
        <w:t>（错），产生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~10⁵ </w:t>
      </w:r>
      <w:r>
        <w:rPr>
          <w:rFonts w:ascii="Times New Roman" w:eastAsia="宋体" w:hAnsi="Times New Roman"/>
          <w:color w:val="000000"/>
          <w:sz w:val="24"/>
          <w:lang w:eastAsia="zh-CN"/>
        </w:rPr>
        <w:t>级伪主项（</w:t>
      </w:r>
      <w:r>
        <w:rPr>
          <w:rFonts w:ascii="Times New Roman" w:eastAsia="宋体" w:hAnsi="Times New Roman"/>
          <w:color w:val="000000"/>
          <w:sz w:val="24"/>
          <w:lang w:eastAsia="zh-CN"/>
        </w:rPr>
        <w:t>C_L≈75098/52911</w:t>
      </w:r>
      <w:r>
        <w:rPr>
          <w:rFonts w:ascii="Times New Roman" w:eastAsia="宋体" w:hAnsi="Times New Roman"/>
          <w:color w:val="000000"/>
          <w:sz w:val="24"/>
          <w:lang w:eastAsia="zh-CN"/>
        </w:rPr>
        <w:t>），已修正。</w:t>
      </w:r>
      <w:r>
        <w:rPr>
          <w:rFonts w:ascii="Times New Roman" w:eastAsia="宋体" w:hAnsi="Times New Roman"/>
          <w:color w:val="000000"/>
          <w:sz w:val="24"/>
        </w:rPr>
        <w:t>ζ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  <w:lang w:eastAsia="zh-CN"/>
        </w:rPr>
        <w:t>口径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D(t)=N−</w:t>
      </w:r>
      <w:r>
        <w:rPr>
          <w:rFonts w:ascii="Times New Roman" w:eastAsia="宋体" w:hAnsi="Times New Roman"/>
          <w:color w:val="000000"/>
          <w:sz w:val="24"/>
          <w:lang w:eastAsia="zh-CN"/>
        </w:rPr>
        <w:t>主项</w:t>
      </w:r>
      <w:r>
        <w:rPr>
          <w:rFonts w:ascii="Times New Roman" w:eastAsia="宋体" w:hAnsi="Times New Roman"/>
          <w:color w:val="000000"/>
          <w:sz w:val="24"/>
          <w:lang w:eastAsia="zh-CN"/>
        </w:rPr>
        <w:t>≈0</w:t>
      </w: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−0.1→−14.5</w:t>
      </w:r>
      <w:r>
        <w:rPr>
          <w:rFonts w:ascii="Times New Roman" w:eastAsia="宋体" w:hAnsi="Times New Roman"/>
          <w:color w:val="000000"/>
          <w:sz w:val="24"/>
          <w:lang w:eastAsia="zh-CN"/>
        </w:rPr>
        <w:t>）完美验证；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L </w:t>
      </w:r>
      <w:r>
        <w:rPr>
          <w:rFonts w:ascii="Times New Roman" w:eastAsia="宋体" w:hAnsi="Times New Roman"/>
          <w:color w:val="000000"/>
          <w:sz w:val="24"/>
          <w:lang w:eastAsia="zh-CN"/>
        </w:rPr>
        <w:t>零点数据含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~0.27% R-S </w:t>
      </w:r>
      <w:r>
        <w:rPr>
          <w:rFonts w:ascii="Times New Roman" w:eastAsia="宋体" w:hAnsi="Times New Roman"/>
          <w:color w:val="000000"/>
          <w:sz w:val="24"/>
          <w:lang w:eastAsia="zh-CN"/>
        </w:rPr>
        <w:t>求根系统伪影（趋势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−0.0052/</w:t>
      </w:r>
      <w:r>
        <w:rPr>
          <w:rFonts w:ascii="Times New Roman" w:eastAsia="宋体" w:hAnsi="Times New Roman"/>
          <w:color w:val="000000"/>
          <w:sz w:val="24"/>
          <w:lang w:eastAsia="zh-CN"/>
        </w:rPr>
        <w:t>单位，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T=6×10⁵ </w:t>
      </w:r>
      <w:r>
        <w:rPr>
          <w:rFonts w:ascii="Times New Roman" w:eastAsia="宋体" w:hAnsi="Times New Roman"/>
          <w:color w:val="000000"/>
          <w:sz w:val="24"/>
          <w:lang w:eastAsia="zh-CN"/>
        </w:rPr>
        <w:t>处累计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−3147</w:t>
      </w:r>
      <w:r>
        <w:rPr>
          <w:rFonts w:ascii="Times New Roman" w:eastAsia="宋体" w:hAnsi="Times New Roman"/>
          <w:color w:val="000000"/>
          <w:sz w:val="24"/>
          <w:lang w:eastAsia="zh-CN"/>
        </w:rPr>
        <w:t>），已披露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差分口径（</w:t>
      </w:r>
      <w:r>
        <w:rPr>
          <w:rFonts w:ascii="Times New Roman" w:eastAsia="宋体" w:hAnsi="Times New Roman"/>
          <w:color w:val="000000"/>
          <w:sz w:val="24"/>
        </w:rPr>
        <w:t>ε</w:t>
      </w:r>
      <w:r>
        <w:rPr>
          <w:rFonts w:ascii="Times New Roman" w:eastAsia="宋体" w:hAnsi="Times New Roman"/>
          <w:color w:val="000000"/>
          <w:sz w:val="24"/>
          <w:lang w:eastAsia="zh-CN"/>
        </w:rPr>
        <w:t>、</w:t>
      </w:r>
      <w:r>
        <w:rPr>
          <w:rFonts w:ascii="Times New Roman" w:eastAsia="宋体" w:hAnsi="Times New Roman"/>
          <w:color w:val="000000"/>
          <w:sz w:val="24"/>
          <w:lang w:eastAsia="zh-CN"/>
        </w:rPr>
        <w:t>Fourier</w:t>
      </w:r>
      <w:r>
        <w:rPr>
          <w:rFonts w:ascii="Times New Roman" w:eastAsia="宋体" w:hAnsi="Times New Roman"/>
          <w:color w:val="000000"/>
          <w:sz w:val="24"/>
          <w:lang w:eastAsia="zh-CN"/>
        </w:rPr>
        <w:t>）免疫，不影响本文第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3 </w:t>
      </w:r>
      <w:r>
        <w:rPr>
          <w:rFonts w:ascii="Times New Roman" w:eastAsia="宋体" w:hAnsi="Times New Roman"/>
          <w:color w:val="000000"/>
          <w:sz w:val="24"/>
          <w:lang w:eastAsia="zh-CN"/>
        </w:rPr>
        <w:t>节结论（纯素数表独立于零点数据）。</w:t>
      </w:r>
    </w:p>
    <w:p w14:paraId="115C1957" w14:textId="77777777" w:rsidR="00A2335B" w:rsidRDefault="00000000">
      <w:pPr>
        <w:pStyle w:val="1"/>
        <w:spacing w:before="280" w:after="120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lastRenderedPageBreak/>
        <w:t xml:space="preserve">6 </w:t>
      </w:r>
      <w:r>
        <w:rPr>
          <w:rFonts w:ascii="Times New Roman" w:eastAsia="黑体" w:hAnsi="Times New Roman"/>
          <w:color w:val="000000"/>
          <w:sz w:val="32"/>
          <w:lang w:eastAsia="zh-CN"/>
        </w:rPr>
        <w:t>意义与定位：超越</w:t>
      </w:r>
      <w:r>
        <w:rPr>
          <w:rFonts w:ascii="Times New Roman" w:eastAsia="黑体" w:hAnsi="Times New Roman"/>
          <w:color w:val="000000"/>
          <w:sz w:val="32"/>
          <w:lang w:eastAsia="zh-CN"/>
        </w:rPr>
        <w:t xml:space="preserve"> RH/GRH/QRH/BSD </w:t>
      </w:r>
      <w:r>
        <w:rPr>
          <w:rFonts w:ascii="Times New Roman" w:eastAsia="黑体" w:hAnsi="Times New Roman"/>
          <w:color w:val="000000"/>
          <w:sz w:val="32"/>
          <w:lang w:eastAsia="zh-CN"/>
        </w:rPr>
        <w:t>的连接</w:t>
      </w:r>
    </w:p>
    <w:p w14:paraId="1544D408" w14:textId="77777777" w:rsidR="00A2335B" w:rsidRDefault="00000000">
      <w:pPr>
        <w:pStyle w:val="21"/>
        <w:spacing w:before="220" w:after="100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 xml:space="preserve">6.1 </w:t>
      </w:r>
      <w:r>
        <w:rPr>
          <w:rFonts w:ascii="Times New Roman" w:eastAsia="黑体" w:hAnsi="Times New Roman"/>
          <w:color w:val="000000"/>
          <w:sz w:val="28"/>
          <w:lang w:eastAsia="zh-CN"/>
        </w:rPr>
        <w:t>独立于猜想真伪的技术资产</w:t>
      </w:r>
    </w:p>
    <w:p w14:paraId="0C86FDF1" w14:textId="77777777" w:rsidR="00A2335B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1</w:t>
      </w:r>
      <w:r>
        <w:rPr>
          <w:rFonts w:ascii="Times New Roman" w:eastAsia="宋体" w:hAnsi="Times New Roman"/>
          <w:color w:val="000000"/>
          <w:sz w:val="24"/>
          <w:lang w:eastAsia="zh-CN"/>
        </w:rPr>
        <w:t>）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跨族配对显式公式（定理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 xml:space="preserve"> 3.1′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）</w:t>
      </w:r>
      <w:r>
        <w:rPr>
          <w:rFonts w:ascii="Times New Roman" w:eastAsia="宋体" w:hAnsi="Times New Roman"/>
          <w:color w:val="000000"/>
          <w:sz w:val="24"/>
          <w:lang w:eastAsia="zh-CN"/>
        </w:rPr>
        <w:t>：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Montgomery </w:t>
      </w:r>
      <w:r>
        <w:rPr>
          <w:rFonts w:ascii="Times New Roman" w:eastAsia="宋体" w:hAnsi="Times New Roman"/>
          <w:color w:val="000000"/>
          <w:sz w:val="24"/>
          <w:lang w:eastAsia="zh-CN"/>
        </w:rPr>
        <w:t>配对相关向双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 </w:t>
      </w:r>
      <w:r>
        <w:rPr>
          <w:rFonts w:ascii="Times New Roman" w:eastAsia="宋体" w:hAnsi="Times New Roman"/>
          <w:color w:val="000000"/>
          <w:sz w:val="24"/>
          <w:lang w:eastAsia="zh-CN"/>
        </w:rPr>
        <w:t>函数的推广，属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 </w:t>
      </w:r>
      <w:r>
        <w:rPr>
          <w:rFonts w:ascii="Times New Roman" w:eastAsia="宋体" w:hAnsi="Times New Roman"/>
          <w:color w:val="000000"/>
          <w:sz w:val="24"/>
          <w:lang w:eastAsia="zh-CN"/>
        </w:rPr>
        <w:t>函数乘积配对理论的新工具，可应用于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Rankin–Selberg </w:t>
      </w:r>
      <w:r>
        <w:rPr>
          <w:rFonts w:ascii="Times New Roman" w:eastAsia="宋体" w:hAnsi="Times New Roman"/>
          <w:color w:val="000000"/>
          <w:sz w:val="24"/>
          <w:lang w:eastAsia="zh-CN"/>
        </w:rPr>
        <w:t>卷积零点互作用、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Selberg </w:t>
      </w:r>
      <w:r>
        <w:rPr>
          <w:rFonts w:ascii="Times New Roman" w:eastAsia="宋体" w:hAnsi="Times New Roman"/>
          <w:color w:val="000000"/>
          <w:sz w:val="24"/>
          <w:lang w:eastAsia="zh-CN"/>
        </w:rPr>
        <w:t>类乘积、算术量子混沌谱交叉。（</w:t>
      </w:r>
      <w:r>
        <w:rPr>
          <w:rFonts w:ascii="Times New Roman" w:eastAsia="宋体" w:hAnsi="Times New Roman"/>
          <w:color w:val="000000"/>
          <w:sz w:val="24"/>
          <w:lang w:eastAsia="zh-CN"/>
        </w:rPr>
        <w:t>2</w:t>
      </w:r>
      <w:r>
        <w:rPr>
          <w:rFonts w:ascii="Times New Roman" w:eastAsia="宋体" w:hAnsi="Times New Roman"/>
          <w:color w:val="000000"/>
          <w:sz w:val="24"/>
          <w:lang w:eastAsia="zh-CN"/>
        </w:rPr>
        <w:t>）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字符振荡对消结构</w:t>
      </w:r>
      <w:r>
        <w:rPr>
          <w:rFonts w:ascii="Times New Roman" w:eastAsia="宋体" w:hAnsi="Times New Roman"/>
          <w:color w:val="000000"/>
          <w:sz w:val="24"/>
          <w:lang w:eastAsia="zh-CN"/>
        </w:rPr>
        <w:t>：乘积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 </w:t>
      </w:r>
      <w:r>
        <w:rPr>
          <w:rFonts w:ascii="Times New Roman" w:eastAsia="宋体" w:hAnsi="Times New Roman"/>
          <w:color w:val="000000"/>
          <w:sz w:val="24"/>
          <w:lang w:eastAsia="zh-CN"/>
        </w:rPr>
        <w:t>函数的素项按字符符号分块调制（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₅=−1 </w:t>
      </w:r>
      <w:r>
        <w:rPr>
          <w:rFonts w:ascii="Times New Roman" w:eastAsia="宋体" w:hAnsi="Times New Roman"/>
          <w:color w:val="000000"/>
          <w:sz w:val="24"/>
          <w:lang w:eastAsia="zh-CN"/>
        </w:rPr>
        <w:t>逐项消失、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+1 </w:t>
      </w:r>
      <w:r>
        <w:rPr>
          <w:rFonts w:ascii="Times New Roman" w:eastAsia="宋体" w:hAnsi="Times New Roman"/>
          <w:color w:val="000000"/>
          <w:sz w:val="24"/>
          <w:lang w:eastAsia="zh-CN"/>
        </w:rPr>
        <w:t>增强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4 </w:t>
      </w:r>
      <w:r>
        <w:rPr>
          <w:rFonts w:ascii="Times New Roman" w:eastAsia="宋体" w:hAnsi="Times New Roman"/>
          <w:color w:val="000000"/>
          <w:sz w:val="24"/>
          <w:lang w:eastAsia="zh-CN"/>
        </w:rPr>
        <w:t>倍、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0 </w:t>
      </w:r>
      <w:r>
        <w:rPr>
          <w:rFonts w:ascii="Times New Roman" w:eastAsia="宋体" w:hAnsi="Times New Roman"/>
          <w:color w:val="000000"/>
          <w:sz w:val="24"/>
          <w:lang w:eastAsia="zh-CN"/>
        </w:rPr>
        <w:t>项缺席）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——Hecke </w:t>
      </w:r>
      <w:r>
        <w:rPr>
          <w:rFonts w:ascii="Times New Roman" w:eastAsia="宋体" w:hAnsi="Times New Roman"/>
          <w:color w:val="000000"/>
          <w:sz w:val="24"/>
          <w:lang w:eastAsia="zh-CN"/>
        </w:rPr>
        <w:t>结构在零点计数层面的体现，数值与部分和证据干净。（</w:t>
      </w:r>
      <w:r>
        <w:rPr>
          <w:rFonts w:ascii="Times New Roman" w:eastAsia="宋体" w:hAnsi="Times New Roman"/>
          <w:color w:val="000000"/>
          <w:sz w:val="24"/>
          <w:lang w:eastAsia="zh-CN"/>
        </w:rPr>
        <w:t>3</w:t>
      </w:r>
      <w:r>
        <w:rPr>
          <w:rFonts w:ascii="Times New Roman" w:eastAsia="宋体" w:hAnsi="Times New Roman"/>
          <w:color w:val="000000"/>
          <w:sz w:val="24"/>
          <w:lang w:eastAsia="zh-CN"/>
        </w:rPr>
        <w:t>）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 xml:space="preserve">Q(0)≥1 ⟹ 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并集下界恒非正</w:t>
      </w:r>
      <w:r>
        <w:rPr>
          <w:rFonts w:ascii="Times New Roman" w:eastAsia="宋体" w:hAnsi="Times New Roman"/>
          <w:color w:val="000000"/>
          <w:sz w:val="24"/>
          <w:lang w:eastAsia="zh-CN"/>
        </w:rPr>
        <w:t>：精确划定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Hilbert </w:t>
      </w:r>
      <w:r>
        <w:rPr>
          <w:rFonts w:ascii="Times New Roman" w:eastAsia="宋体" w:hAnsi="Times New Roman"/>
          <w:color w:val="000000"/>
          <w:sz w:val="24"/>
          <w:lang w:eastAsia="zh-CN"/>
        </w:rPr>
        <w:t>空间不等式方法的边界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任何对乘积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 </w:t>
      </w:r>
      <w:r>
        <w:rPr>
          <w:rFonts w:ascii="Times New Roman" w:eastAsia="宋体" w:hAnsi="Times New Roman"/>
          <w:color w:val="000000"/>
          <w:sz w:val="24"/>
          <w:lang w:eastAsia="zh-CN"/>
        </w:rPr>
        <w:t>函数并集使用该框架的尝试都会撞上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−1/3 </w:t>
      </w:r>
      <w:r>
        <w:rPr>
          <w:rFonts w:ascii="Times New Roman" w:eastAsia="宋体" w:hAnsi="Times New Roman"/>
          <w:color w:val="000000"/>
          <w:sz w:val="24"/>
          <w:lang w:eastAsia="zh-CN"/>
        </w:rPr>
        <w:t>墙。</w:t>
      </w:r>
    </w:p>
    <w:p w14:paraId="31C8C185" w14:textId="77777777" w:rsidR="00A2335B" w:rsidRDefault="00000000">
      <w:pPr>
        <w:pStyle w:val="21"/>
        <w:spacing w:before="220" w:after="100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 xml:space="preserve">6.2 AI </w:t>
      </w:r>
      <w:r>
        <w:rPr>
          <w:rFonts w:ascii="Times New Roman" w:eastAsia="黑体" w:hAnsi="Times New Roman"/>
          <w:color w:val="000000"/>
          <w:sz w:val="28"/>
          <w:lang w:eastAsia="zh-CN"/>
        </w:rPr>
        <w:t>时代的方法边界价值（死路地图）</w:t>
      </w:r>
    </w:p>
    <w:p w14:paraId="7DB4E347" w14:textId="77777777" w:rsidR="00A2335B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AI </w:t>
      </w:r>
      <w:r>
        <w:rPr>
          <w:rFonts w:ascii="Times New Roman" w:eastAsia="宋体" w:hAnsi="Times New Roman"/>
          <w:color w:val="000000"/>
          <w:sz w:val="24"/>
          <w:lang w:eastAsia="zh-CN"/>
        </w:rPr>
        <w:t>高速搜索证明的时代，人工建立的已知死路目录价值上升：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Q(0) </w:t>
      </w:r>
      <w:r>
        <w:rPr>
          <w:rFonts w:ascii="Times New Roman" w:eastAsia="宋体" w:hAnsi="Times New Roman"/>
          <w:color w:val="000000"/>
          <w:sz w:val="24"/>
          <w:lang w:eastAsia="zh-CN"/>
        </w:rPr>
        <w:t>入口（攻防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XVIII</w:t>
      </w:r>
      <w:r>
        <w:rPr>
          <w:rFonts w:ascii="Times New Roman" w:eastAsia="宋体" w:hAnsi="Times New Roman"/>
          <w:color w:val="000000"/>
          <w:sz w:val="24"/>
          <w:lang w:eastAsia="zh-CN"/>
        </w:rPr>
        <w:t>）、跨族互斥（攻防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XVI/XVII </w:t>
      </w:r>
      <w:r>
        <w:rPr>
          <w:rFonts w:ascii="Times New Roman" w:eastAsia="宋体" w:hAnsi="Times New Roman"/>
          <w:color w:val="000000"/>
          <w:sz w:val="24"/>
          <w:lang w:eastAsia="zh-CN"/>
        </w:rPr>
        <w:t>白噪声）、并集常数翻越（攻防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XVIII</w:t>
      </w:r>
      <w:r>
        <w:rPr>
          <w:rFonts w:ascii="Times New Roman" w:eastAsia="宋体" w:hAnsi="Times New Roman"/>
          <w:color w:val="000000"/>
          <w:sz w:val="24"/>
          <w:lang w:eastAsia="zh-CN"/>
        </w:rPr>
        <w:t>）均已被数学</w:t>
      </w:r>
      <w:r>
        <w:rPr>
          <w:rFonts w:ascii="Times New Roman" w:eastAsia="宋体" w:hAnsi="Times New Roman"/>
          <w:color w:val="000000"/>
          <w:sz w:val="24"/>
          <w:lang w:eastAsia="zh-CN"/>
        </w:rPr>
        <w:t>/</w:t>
      </w:r>
      <w:r>
        <w:rPr>
          <w:rFonts w:ascii="Times New Roman" w:eastAsia="宋体" w:hAnsi="Times New Roman"/>
          <w:color w:val="000000"/>
          <w:sz w:val="24"/>
          <w:lang w:eastAsia="zh-CN"/>
        </w:rPr>
        <w:t>数值判负，给出的是证明搜索空间的剪枝。本研究同时修正了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L(</w:t>
      </w:r>
      <w:r>
        <w:rPr>
          <w:rFonts w:ascii="Times New Roman" w:eastAsia="宋体" w:hAnsi="Times New Roman"/>
          <w:color w:val="000000"/>
          <w:sz w:val="24"/>
        </w:rPr>
        <w:t>χ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₅) </w:t>
      </w:r>
      <w:r>
        <w:rPr>
          <w:rFonts w:ascii="Times New Roman" w:eastAsia="宋体" w:hAnsi="Times New Roman"/>
          <w:color w:val="000000"/>
          <w:sz w:val="24"/>
          <w:lang w:eastAsia="zh-CN"/>
        </w:rPr>
        <w:t>主项（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log q </w:t>
      </w:r>
      <w:r>
        <w:rPr>
          <w:rFonts w:ascii="Times New Roman" w:eastAsia="宋体" w:hAnsi="Times New Roman"/>
          <w:color w:val="000000"/>
          <w:sz w:val="24"/>
          <w:lang w:eastAsia="zh-CN"/>
        </w:rPr>
        <w:t>线性项），使后续任何利用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L </w:t>
      </w:r>
      <w:r>
        <w:rPr>
          <w:rFonts w:ascii="Times New Roman" w:eastAsia="宋体" w:hAnsi="Times New Roman"/>
          <w:color w:val="000000"/>
          <w:sz w:val="24"/>
          <w:lang w:eastAsia="zh-CN"/>
        </w:rPr>
        <w:t>零点计数的数值工作可复用正确口径。</w:t>
      </w:r>
    </w:p>
    <w:p w14:paraId="1F802470" w14:textId="77777777" w:rsidR="00A2335B" w:rsidRDefault="00000000">
      <w:pPr>
        <w:pStyle w:val="21"/>
        <w:spacing w:before="220" w:after="100"/>
        <w:rPr>
          <w:lang w:eastAsia="zh-CN"/>
        </w:rPr>
      </w:pPr>
      <w:r>
        <w:rPr>
          <w:rFonts w:ascii="Times New Roman" w:eastAsia="黑体" w:hAnsi="Times New Roman"/>
          <w:color w:val="000000"/>
          <w:sz w:val="28"/>
          <w:lang w:eastAsia="zh-CN"/>
        </w:rPr>
        <w:t xml:space="preserve">6.3 </w:t>
      </w:r>
      <w:r>
        <w:rPr>
          <w:rFonts w:ascii="Times New Roman" w:eastAsia="黑体" w:hAnsi="Times New Roman"/>
          <w:color w:val="000000"/>
          <w:sz w:val="28"/>
          <w:lang w:eastAsia="zh-CN"/>
        </w:rPr>
        <w:t>谱对偶链的开放状态</w:t>
      </w:r>
    </w:p>
    <w:p w14:paraId="1202AA17" w14:textId="77777777" w:rsidR="00A2335B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Arthur </w:t>
      </w:r>
      <w:r>
        <w:rPr>
          <w:rFonts w:ascii="Times New Roman" w:eastAsia="宋体" w:hAnsi="Times New Roman"/>
          <w:color w:val="000000"/>
          <w:sz w:val="24"/>
          <w:lang w:eastAsia="zh-CN"/>
        </w:rPr>
        <w:t>迹公式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↔Weil </w:t>
      </w:r>
      <w:r>
        <w:rPr>
          <w:rFonts w:ascii="Times New Roman" w:eastAsia="宋体" w:hAnsi="Times New Roman"/>
          <w:color w:val="000000"/>
          <w:sz w:val="24"/>
          <w:lang w:eastAsia="zh-CN"/>
        </w:rPr>
        <w:t>显式公式的对应（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Langlands </w:t>
      </w:r>
      <w:r>
        <w:rPr>
          <w:rFonts w:ascii="Times New Roman" w:eastAsia="宋体" w:hAnsi="Times New Roman"/>
          <w:color w:val="000000"/>
          <w:sz w:val="24"/>
          <w:lang w:eastAsia="zh-CN"/>
        </w:rPr>
        <w:t>函数方程思想的具体实例）经商定映射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(ℓ₁,ℓ₂)↦(T,W) </w:t>
      </w:r>
      <w:r>
        <w:rPr>
          <w:rFonts w:ascii="Times New Roman" w:eastAsia="宋体" w:hAnsi="Times New Roman"/>
          <w:color w:val="000000"/>
          <w:sz w:val="24"/>
          <w:lang w:eastAsia="zh-CN"/>
        </w:rPr>
        <w:t>建立，但</w:t>
      </w:r>
      <w:r>
        <w:rPr>
          <w:rFonts w:ascii="Times New Roman" w:eastAsia="宋体" w:hAnsi="Times New Roman"/>
          <w:b/>
          <w:color w:val="000000"/>
          <w:sz w:val="24"/>
          <w:lang w:eastAsia="zh-CN"/>
        </w:rPr>
        <w:t>未闭合到配对常数</w:t>
      </w:r>
      <w:r>
        <w:rPr>
          <w:rFonts w:ascii="Times New Roman" w:eastAsia="宋体" w:hAnsi="Times New Roman"/>
          <w:color w:val="000000"/>
          <w:sz w:val="24"/>
          <w:lang w:eastAsia="zh-CN"/>
        </w:rPr>
        <w:t>（谱侧信息不足，原方法链被判负）。这是本文诚实标注的最大开放点：若未来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Arthur </w:t>
      </w:r>
      <w:r>
        <w:rPr>
          <w:rFonts w:ascii="Times New Roman" w:eastAsia="宋体" w:hAnsi="Times New Roman"/>
          <w:color w:val="000000"/>
          <w:sz w:val="24"/>
          <w:lang w:eastAsia="zh-CN"/>
        </w:rPr>
        <w:t>谱侧能给出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Σ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K²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的精确主项，可能改变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C_MT^K</w:t>
      </w:r>
      <w:r>
        <w:rPr>
          <w:rFonts w:ascii="Times New Roman" w:eastAsia="宋体" w:hAnsi="Times New Roman"/>
          <w:color w:val="000000"/>
          <w:sz w:val="24"/>
          <w:lang w:eastAsia="zh-CN"/>
        </w:rPr>
        <w:t>；目前数值（白噪声、</w:t>
      </w:r>
      <w:r>
        <w:rPr>
          <w:rFonts w:ascii="Times New Roman" w:eastAsia="宋体" w:hAnsi="Times New Roman"/>
          <w:color w:val="000000"/>
          <w:sz w:val="24"/>
          <w:lang w:eastAsia="zh-CN"/>
        </w:rPr>
        <w:t>Q(0)</w:t>
      </w:r>
      <w:r>
        <w:rPr>
          <w:rFonts w:ascii="Times New Roman" w:eastAsia="宋体" w:hAnsi="Times New Roman"/>
          <w:color w:val="000000"/>
          <w:sz w:val="24"/>
          <w:lang w:eastAsia="zh-CN"/>
        </w:rPr>
        <w:t>）无此迹象。</w:t>
      </w:r>
    </w:p>
    <w:p w14:paraId="0B440030" w14:textId="77777777" w:rsidR="00A2335B" w:rsidRDefault="00000000">
      <w:pPr>
        <w:pStyle w:val="1"/>
        <w:spacing w:before="280" w:after="120"/>
      </w:pPr>
      <w:r>
        <w:rPr>
          <w:rFonts w:ascii="Times New Roman" w:eastAsia="黑体" w:hAnsi="Times New Roman"/>
          <w:color w:val="000000"/>
          <w:sz w:val="32"/>
        </w:rPr>
        <w:t xml:space="preserve">7 </w:t>
      </w:r>
      <w:r>
        <w:rPr>
          <w:rFonts w:ascii="Times New Roman" w:eastAsia="黑体" w:hAnsi="Times New Roman"/>
          <w:color w:val="000000"/>
          <w:sz w:val="32"/>
        </w:rPr>
        <w:t>诚实边界</w:t>
      </w:r>
    </w:p>
    <w:p w14:paraId="4AC7DE05" w14:textId="77777777" w:rsidR="00A2335B" w:rsidRDefault="00000000">
      <w:pPr>
        <w:spacing w:after="0" w:line="360" w:lineRule="auto"/>
        <w:ind w:firstLine="480"/>
      </w:pPr>
      <w:r>
        <w:rPr>
          <w:rFonts w:ascii="Times New Roman" w:eastAsia="宋体" w:hAnsi="Times New Roman"/>
          <w:color w:val="000000"/>
          <w:sz w:val="24"/>
        </w:rPr>
        <w:t>（</w:t>
      </w:r>
      <w:r>
        <w:rPr>
          <w:rFonts w:ascii="Times New Roman" w:eastAsia="宋体" w:hAnsi="Times New Roman"/>
          <w:color w:val="000000"/>
          <w:sz w:val="24"/>
        </w:rPr>
        <w:t>1</w:t>
      </w:r>
      <w:r>
        <w:rPr>
          <w:rFonts w:ascii="Times New Roman" w:eastAsia="宋体" w:hAnsi="Times New Roman"/>
          <w:color w:val="000000"/>
          <w:sz w:val="24"/>
        </w:rPr>
        <w:t>）部分和</w:t>
      </w:r>
      <w:r>
        <w:rPr>
          <w:rFonts w:ascii="Times New Roman" w:eastAsia="宋体" w:hAnsi="Times New Roman"/>
          <w:color w:val="000000"/>
          <w:sz w:val="24"/>
        </w:rPr>
        <w:t xml:space="preserve"> sup </w:t>
      </w:r>
      <w:r>
        <w:rPr>
          <w:rFonts w:ascii="Times New Roman" w:eastAsia="宋体" w:hAnsi="Times New Roman"/>
          <w:color w:val="000000"/>
          <w:sz w:val="24"/>
        </w:rPr>
        <w:t>是数值上界（</w:t>
      </w:r>
      <w:r>
        <w:rPr>
          <w:rFonts w:ascii="Times New Roman" w:eastAsia="宋体" w:hAnsi="Times New Roman"/>
          <w:color w:val="000000"/>
          <w:sz w:val="24"/>
        </w:rPr>
        <w:t>X≤5×10⁶</w:t>
      </w:r>
      <w:r>
        <w:rPr>
          <w:rFonts w:ascii="Times New Roman" w:eastAsia="宋体" w:hAnsi="Times New Roman"/>
          <w:color w:val="000000"/>
          <w:sz w:val="24"/>
        </w:rPr>
        <w:t>），非解析证明；</w:t>
      </w:r>
      <w:r>
        <w:rPr>
          <w:rFonts w:ascii="Times New Roman" w:eastAsia="宋体" w:hAnsi="Times New Roman"/>
          <w:color w:val="000000"/>
          <w:sz w:val="24"/>
        </w:rPr>
        <w:t xml:space="preserve">Σ_p χ₅(p)/√p </w:t>
      </w:r>
      <w:r>
        <w:rPr>
          <w:rFonts w:ascii="Times New Roman" w:eastAsia="宋体" w:hAnsi="Times New Roman"/>
          <w:color w:val="000000"/>
          <w:sz w:val="24"/>
        </w:rPr>
        <w:t>的</w:t>
      </w:r>
      <w:r>
        <w:rPr>
          <w:rFonts w:ascii="Times New Roman" w:eastAsia="宋体" w:hAnsi="Times New Roman"/>
          <w:color w:val="000000"/>
          <w:sz w:val="24"/>
        </w:rPr>
        <w:t xml:space="preserve"> O(log²X) </w:t>
      </w:r>
      <w:r>
        <w:rPr>
          <w:rFonts w:ascii="Times New Roman" w:eastAsia="宋体" w:hAnsi="Times New Roman"/>
          <w:color w:val="000000"/>
          <w:sz w:val="24"/>
        </w:rPr>
        <w:t>型上界需字符和显式公式（</w:t>
      </w:r>
      <w:r>
        <w:rPr>
          <w:rFonts w:ascii="Times New Roman" w:eastAsia="宋体" w:hAnsi="Times New Roman"/>
          <w:color w:val="000000"/>
          <w:sz w:val="24"/>
        </w:rPr>
        <w:t xml:space="preserve">Pólya–Vinogradov </w:t>
      </w:r>
      <w:r>
        <w:rPr>
          <w:rFonts w:ascii="Times New Roman" w:eastAsia="宋体" w:hAnsi="Times New Roman"/>
          <w:color w:val="000000"/>
          <w:sz w:val="24"/>
        </w:rPr>
        <w:t>型）支撑，未在本文给出。</w:t>
      </w:r>
    </w:p>
    <w:p w14:paraId="709D4293" w14:textId="77777777" w:rsidR="00A2335B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2</w:t>
      </w:r>
      <w:r>
        <w:rPr>
          <w:rFonts w:ascii="Times New Roman" w:eastAsia="宋体" w:hAnsi="Times New Roman"/>
          <w:color w:val="000000"/>
          <w:sz w:val="24"/>
          <w:lang w:eastAsia="zh-CN"/>
        </w:rPr>
        <w:t>）均方比值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1.263 </w:t>
      </w:r>
      <w:r>
        <w:rPr>
          <w:rFonts w:ascii="Times New Roman" w:eastAsia="宋体" w:hAnsi="Times New Roman"/>
          <w:color w:val="000000"/>
          <w:sz w:val="24"/>
          <w:lang w:eastAsia="zh-CN"/>
        </w:rPr>
        <w:t>有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X </w:t>
      </w:r>
      <w:r>
        <w:rPr>
          <w:rFonts w:ascii="Times New Roman" w:eastAsia="宋体" w:hAnsi="Times New Roman"/>
          <w:color w:val="000000"/>
          <w:sz w:val="24"/>
          <w:lang w:eastAsia="zh-CN"/>
        </w:rPr>
        <w:t>依赖（大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X </w:t>
      </w:r>
      <w:r>
        <w:rPr>
          <w:rFonts w:ascii="Times New Roman" w:eastAsia="宋体" w:hAnsi="Times New Roman"/>
          <w:color w:val="000000"/>
          <w:sz w:val="24"/>
          <w:lang w:eastAsia="zh-CN"/>
        </w:rPr>
        <w:t>极限趋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2</w:t>
      </w:r>
      <w:r>
        <w:rPr>
          <w:rFonts w:ascii="Times New Roman" w:eastAsia="宋体" w:hAnsi="Times New Roman"/>
          <w:color w:val="000000"/>
          <w:sz w:val="24"/>
          <w:lang w:eastAsia="zh-CN"/>
        </w:rPr>
        <w:t>）；分段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sup </w:t>
      </w:r>
      <w:r>
        <w:rPr>
          <w:rFonts w:ascii="Times New Roman" w:eastAsia="宋体" w:hAnsi="Times New Roman"/>
          <w:color w:val="000000"/>
          <w:sz w:val="24"/>
          <w:lang w:eastAsia="zh-CN"/>
        </w:rPr>
        <w:t>比值趋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1——'</w:t>
      </w:r>
      <w:r>
        <w:rPr>
          <w:rFonts w:ascii="Times New Roman" w:eastAsia="宋体" w:hAnsi="Times New Roman"/>
          <w:color w:val="000000"/>
          <w:sz w:val="24"/>
          <w:lang w:eastAsia="zh-CN"/>
        </w:rPr>
        <w:t>净压制</w:t>
      </w:r>
      <w:r>
        <w:rPr>
          <w:rFonts w:ascii="Times New Roman" w:eastAsia="宋体" w:hAnsi="Times New Roman"/>
          <w:color w:val="000000"/>
          <w:sz w:val="24"/>
          <w:lang w:eastAsia="zh-CN"/>
        </w:rPr>
        <w:t>'</w:t>
      </w:r>
      <w:r>
        <w:rPr>
          <w:rFonts w:ascii="Times New Roman" w:eastAsia="宋体" w:hAnsi="Times New Roman"/>
          <w:color w:val="000000"/>
          <w:sz w:val="24"/>
          <w:lang w:eastAsia="zh-CN"/>
        </w:rPr>
        <w:t>是有限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X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的净效应。</w:t>
      </w:r>
    </w:p>
    <w:p w14:paraId="5C0FFCA8" w14:textId="77777777" w:rsidR="00A2335B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3</w:t>
      </w:r>
      <w:r>
        <w:rPr>
          <w:rFonts w:ascii="Times New Roman" w:eastAsia="宋体" w:hAnsi="Times New Roman"/>
          <w:color w:val="000000"/>
          <w:sz w:val="24"/>
          <w:lang w:eastAsia="zh-CN"/>
        </w:rPr>
        <w:t>）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L </w:t>
      </w:r>
      <w:r>
        <w:rPr>
          <w:rFonts w:ascii="Times New Roman" w:eastAsia="宋体" w:hAnsi="Times New Roman"/>
          <w:color w:val="000000"/>
          <w:sz w:val="24"/>
          <w:lang w:eastAsia="zh-CN"/>
        </w:rPr>
        <w:t>零点数据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0.27% R-S </w:t>
      </w:r>
      <w:r>
        <w:rPr>
          <w:rFonts w:ascii="Times New Roman" w:eastAsia="宋体" w:hAnsi="Times New Roman"/>
          <w:color w:val="000000"/>
          <w:sz w:val="24"/>
          <w:lang w:eastAsia="zh-CN"/>
        </w:rPr>
        <w:t>伪影使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S_L </w:t>
      </w:r>
      <w:r>
        <w:rPr>
          <w:rFonts w:ascii="Times New Roman" w:eastAsia="宋体" w:hAnsi="Times New Roman"/>
          <w:color w:val="000000"/>
          <w:sz w:val="24"/>
          <w:lang w:eastAsia="zh-CN"/>
        </w:rPr>
        <w:t>绝对值不可信（差分口径免疫）；跨族配对显式公式（定理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3.1′</w:t>
      </w:r>
      <w:r>
        <w:rPr>
          <w:rFonts w:ascii="Times New Roman" w:eastAsia="宋体" w:hAnsi="Times New Roman"/>
          <w:color w:val="000000"/>
          <w:sz w:val="24"/>
          <w:lang w:eastAsia="zh-CN"/>
        </w:rPr>
        <w:t>）为带权重形式，无权重版本（命题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2.1 </w:t>
      </w:r>
      <w:r>
        <w:rPr>
          <w:rFonts w:ascii="Times New Roman" w:eastAsia="宋体" w:hAnsi="Times New Roman"/>
          <w:color w:val="000000"/>
          <w:sz w:val="24"/>
          <w:lang w:eastAsia="zh-CN"/>
        </w:rPr>
        <w:t>的输入形式）尚未完全闭合，但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Q(0) </w:t>
      </w:r>
      <w:r>
        <w:rPr>
          <w:rFonts w:ascii="Times New Roman" w:eastAsia="宋体" w:hAnsi="Times New Roman"/>
          <w:color w:val="000000"/>
          <w:sz w:val="24"/>
          <w:lang w:eastAsia="zh-CN"/>
        </w:rPr>
        <w:t>结构论点鲁棒。</w:t>
      </w:r>
    </w:p>
    <w:p w14:paraId="6C5CB197" w14:textId="77777777" w:rsidR="00A2335B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color w:val="000000"/>
          <w:sz w:val="24"/>
          <w:lang w:eastAsia="zh-CN"/>
        </w:rPr>
        <w:lastRenderedPageBreak/>
        <w:t>（</w:t>
      </w:r>
      <w:r>
        <w:rPr>
          <w:rFonts w:ascii="Times New Roman" w:eastAsia="宋体" w:hAnsi="Times New Roman"/>
          <w:color w:val="000000"/>
          <w:sz w:val="24"/>
          <w:lang w:eastAsia="zh-CN"/>
        </w:rPr>
        <w:t>4</w:t>
      </w:r>
      <w:r>
        <w:rPr>
          <w:rFonts w:ascii="Times New Roman" w:eastAsia="宋体" w:hAnsi="Times New Roman"/>
          <w:color w:val="000000"/>
          <w:sz w:val="24"/>
          <w:lang w:eastAsia="zh-CN"/>
        </w:rPr>
        <w:t>）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0.6725−O(10⁻⁵~10⁻³) </w:t>
      </w:r>
      <w:r>
        <w:rPr>
          <w:rFonts w:ascii="Times New Roman" w:eastAsia="宋体" w:hAnsi="Times New Roman"/>
          <w:color w:val="000000"/>
          <w:sz w:val="24"/>
          <w:lang w:eastAsia="zh-CN"/>
        </w:rPr>
        <w:t>是数值级估计；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Levinson </w:t>
      </w:r>
      <w:r>
        <w:rPr>
          <w:rFonts w:ascii="Times New Roman" w:eastAsia="宋体" w:hAnsi="Times New Roman"/>
          <w:color w:val="000000"/>
          <w:sz w:val="24"/>
          <w:lang w:eastAsia="zh-CN"/>
        </w:rPr>
        <w:t>理论余项界</w:t>
      </w:r>
      <w:r>
        <w:rPr>
          <w:rFonts w:ascii="Times New Roman" w:eastAsia="宋体" w:hAnsi="Times New Roman"/>
          <w:color w:val="000000"/>
          <w:sz w:val="24"/>
          <w:lang w:eastAsia="zh-CN"/>
        </w:rPr>
        <w:t xml:space="preserve"> O(1/√logT)≈0.27 </w:t>
      </w:r>
      <w:r>
        <w:rPr>
          <w:rFonts w:ascii="Times New Roman" w:eastAsia="宋体" w:hAnsi="Times New Roman"/>
          <w:color w:val="000000"/>
          <w:sz w:val="24"/>
          <w:lang w:eastAsia="zh-CN"/>
        </w:rPr>
        <w:t>未改进</w:t>
      </w:r>
      <w:r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>
        <w:rPr>
          <w:rFonts w:ascii="Times New Roman" w:eastAsia="宋体" w:hAnsi="Times New Roman"/>
          <w:color w:val="000000"/>
          <w:sz w:val="24"/>
          <w:lang w:eastAsia="zh-CN"/>
        </w:rPr>
        <w:t>数值与理论界的差距提示配对结构特殊或上界非紧，未作判定。</w:t>
      </w:r>
    </w:p>
    <w:p w14:paraId="3B15D1A9" w14:textId="77777777" w:rsidR="00A2335B" w:rsidRDefault="00000000">
      <w:pPr>
        <w:pStyle w:val="1"/>
        <w:spacing w:before="280" w:after="120"/>
      </w:pPr>
      <w:r>
        <w:rPr>
          <w:rFonts w:ascii="Times New Roman" w:eastAsia="黑体" w:hAnsi="Times New Roman"/>
          <w:color w:val="000000"/>
          <w:sz w:val="32"/>
        </w:rPr>
        <w:t xml:space="preserve">8 </w:t>
      </w:r>
      <w:r>
        <w:rPr>
          <w:rFonts w:ascii="Times New Roman" w:eastAsia="黑体" w:hAnsi="Times New Roman"/>
          <w:color w:val="000000"/>
          <w:sz w:val="32"/>
        </w:rPr>
        <w:t>参考文献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A2335B" w14:paraId="10BFC518" w14:textId="77777777">
        <w:trPr>
          <w:cantSplit/>
          <w:jc w:val="center"/>
        </w:trPr>
        <w:tc>
          <w:tcPr>
            <w:tcW w:w="9071" w:type="dxa"/>
            <w:vAlign w:val="center"/>
          </w:tcPr>
          <w:p w14:paraId="4F191823" w14:textId="77777777" w:rsidR="00A2335B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[1] Lamzouri Y. A new proof that more than 2/3 of the zeros of the Riemann zeta function are simple and on the critical line[EB/OL]. arXiv:2609.02882, 2026. https://arxiv.org/html/2609.02882v1.</w:t>
            </w:r>
          </w:p>
        </w:tc>
      </w:tr>
      <w:tr w:rsidR="00A2335B" w14:paraId="1144D919" w14:textId="77777777">
        <w:trPr>
          <w:cantSplit/>
          <w:jc w:val="center"/>
        </w:trPr>
        <w:tc>
          <w:tcPr>
            <w:tcW w:w="9071" w:type="dxa"/>
            <w:vAlign w:val="center"/>
          </w:tcPr>
          <w:p w14:paraId="27F8DD0C" w14:textId="77777777" w:rsidR="00A2335B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[2] Montgomery H L. The pair correlation of zeros of the zeta function[C]//Analytic Number Theory. Proc. Sympos. Pure Math., 1973, 24: 181–193.</w:t>
            </w:r>
          </w:p>
        </w:tc>
      </w:tr>
      <w:tr w:rsidR="00A2335B" w14:paraId="2C75FD2C" w14:textId="77777777">
        <w:trPr>
          <w:cantSplit/>
          <w:jc w:val="center"/>
        </w:trPr>
        <w:tc>
          <w:tcPr>
            <w:tcW w:w="9071" w:type="dxa"/>
            <w:vAlign w:val="center"/>
          </w:tcPr>
          <w:p w14:paraId="19494F5A" w14:textId="77777777" w:rsidR="00A2335B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[3] Baluyot D, Goldston D, Suriajaya A I, et al. An unconditional Montgomery theorem for pair correlation of zeros of the Riemann zeta function[EB/OL]. arXiv:2306.04799, 2023. https://arxiv.org/pdf/2306.04799.pdf.</w:t>
            </w:r>
          </w:p>
        </w:tc>
      </w:tr>
      <w:tr w:rsidR="00A2335B" w14:paraId="1A60EE7C" w14:textId="77777777">
        <w:trPr>
          <w:cantSplit/>
          <w:jc w:val="center"/>
        </w:trPr>
        <w:tc>
          <w:tcPr>
            <w:tcW w:w="9071" w:type="dxa"/>
            <w:vAlign w:val="center"/>
          </w:tcPr>
          <w:p w14:paraId="457E53C8" w14:textId="77777777" w:rsidR="00A2335B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[4] Titchmarsh E C. The theory of the Riemann zeta-function[M]. 2nd ed. Oxford: Clarendon Press, 1986.</w:t>
            </w:r>
          </w:p>
        </w:tc>
      </w:tr>
      <w:tr w:rsidR="00A2335B" w14:paraId="727D66A9" w14:textId="77777777">
        <w:trPr>
          <w:cantSplit/>
          <w:jc w:val="center"/>
        </w:trPr>
        <w:tc>
          <w:tcPr>
            <w:tcW w:w="9071" w:type="dxa"/>
            <w:vAlign w:val="center"/>
          </w:tcPr>
          <w:p w14:paraId="13A9C1D3" w14:textId="77777777" w:rsidR="00A2335B" w:rsidRDefault="00000000">
            <w:r>
              <w:rPr>
                <w:rFonts w:ascii="Times New Roman" w:eastAsia="宋体" w:hAnsi="Times New Roman"/>
                <w:color w:val="000000"/>
                <w:sz w:val="21"/>
              </w:rPr>
              <w:t>[5] Ivić A. The Riemann zeta-function: theory and applications[M]. New York: Wiley, 1985.</w:t>
            </w:r>
          </w:p>
        </w:tc>
      </w:tr>
      <w:tr w:rsidR="00A2335B" w14:paraId="36E66D37" w14:textId="77777777">
        <w:trPr>
          <w:cantSplit/>
          <w:jc w:val="center"/>
        </w:trPr>
        <w:tc>
          <w:tcPr>
            <w:tcW w:w="9071" w:type="dxa"/>
            <w:vAlign w:val="center"/>
          </w:tcPr>
          <w:p w14:paraId="4FD84546" w14:textId="77777777" w:rsidR="00A2335B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[6] 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内部工作稿：路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②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攻防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 XII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（跨族引理）、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XVI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（二阶矩）、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XVII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（基线调和）、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XVIII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Q(0) 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控制）、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XIX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（素项净压制与余项数值级），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 xml:space="preserve">d1 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目录，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2026-10</w:t>
            </w:r>
            <w:r>
              <w:rPr>
                <w:rFonts w:ascii="Times New Roman" w:eastAsia="宋体" w:hAnsi="Times New Roman"/>
                <w:color w:val="000000"/>
                <w:sz w:val="21"/>
                <w:lang w:eastAsia="zh-CN"/>
              </w:rPr>
              <w:t>。</w:t>
            </w:r>
          </w:p>
        </w:tc>
      </w:tr>
    </w:tbl>
    <w:p w14:paraId="40F8A834" w14:textId="77777777" w:rsidR="00AA56AC" w:rsidRDefault="00AA56AC">
      <w:pPr>
        <w:rPr>
          <w:lang w:eastAsia="zh-CN"/>
        </w:rPr>
      </w:pPr>
    </w:p>
    <w:sectPr w:rsidR="00AA56A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5435203">
    <w:abstractNumId w:val="8"/>
  </w:num>
  <w:num w:numId="2" w16cid:durableId="1996184104">
    <w:abstractNumId w:val="6"/>
  </w:num>
  <w:num w:numId="3" w16cid:durableId="2099400824">
    <w:abstractNumId w:val="5"/>
  </w:num>
  <w:num w:numId="4" w16cid:durableId="563218538">
    <w:abstractNumId w:val="4"/>
  </w:num>
  <w:num w:numId="5" w16cid:durableId="1955860439">
    <w:abstractNumId w:val="7"/>
  </w:num>
  <w:num w:numId="6" w16cid:durableId="1025134096">
    <w:abstractNumId w:val="3"/>
  </w:num>
  <w:num w:numId="7" w16cid:durableId="1326980920">
    <w:abstractNumId w:val="2"/>
  </w:num>
  <w:num w:numId="8" w16cid:durableId="1492480433">
    <w:abstractNumId w:val="1"/>
  </w:num>
  <w:num w:numId="9" w16cid:durableId="1582447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9C3"/>
    <w:rsid w:val="0029639D"/>
    <w:rsid w:val="00326F90"/>
    <w:rsid w:val="006B7903"/>
    <w:rsid w:val="00A2335B"/>
    <w:rsid w:val="00AA1D8D"/>
    <w:rsid w:val="00AA56AC"/>
    <w:rsid w:val="00B47730"/>
    <w:rsid w:val="00B903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854033"/>
  <w14:defaultImageDpi w14:val="300"/>
  <w15:docId w15:val="{BF3B3BCB-4806-48E0-8097-EEB7ABDE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2773</Words>
  <Characters>5326</Characters>
  <Application>Microsoft Office Word</Application>
  <DocSecurity>0</DocSecurity>
  <Lines>221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 xudong</cp:lastModifiedBy>
  <cp:revision>2</cp:revision>
  <dcterms:created xsi:type="dcterms:W3CDTF">2013-12-23T23:15:00Z</dcterms:created>
  <dcterms:modified xsi:type="dcterms:W3CDTF">2026-10-19T02:38:00Z</dcterms:modified>
  <cp:category/>
</cp:coreProperties>
</file>