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产品需求文档</w:t>
      </w:r>
      <w:r>
        <w:rPr>
          <w:rFonts w:ascii="微软雅黑" w:hAnsi="微软雅黑"/>
          <w:b/>
          <w:color w:val="1565C0"/>
          <w:sz w:val="28"/>
        </w:rPr>
        <w:t xml:space="preserve"> · PRODUCT REQUIREMENTS DOCUMENT</w:t>
      </w:r>
    </w:p>
    <w:p>
      <w:pPr>
        <w:pStyle w:val="Heading1"/>
        <w:spacing w:line="312" w:lineRule="auto" w:after="264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每日记账 App 产品需求说明书</w:t>
      </w:r>
    </w:p>
    <w:p>
      <w:pPr>
        <w:spacing w:after="440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产品代号</w:t>
      </w:r>
      <w:r>
        <w:rPr>
          <w:color w:val="616161"/>
          <w:sz w:val="22"/>
        </w:rPr>
        <w:t xml:space="preserve"> LedgerOne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｜</w:t>
      </w:r>
      <w:r>
        <w:rPr>
          <w:color w:val="61616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覆盖</w:t>
      </w:r>
      <w:r>
        <w:rPr>
          <w:color w:val="616161"/>
          <w:sz w:val="22"/>
        </w:rPr>
        <w:t xml:space="preserve"> iOS / Android / Web /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桌面四端</w:t>
      </w:r>
      <w:r>
        <w:rPr>
          <w:color w:val="61616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｜</w:t>
      </w:r>
      <w:r>
        <w:rPr>
          <w:color w:val="61616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可直接用于开发落地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文档版本</w:t>
      </w:r>
      <w:r>
        <w:rPr>
          <w:color w:val="616161"/>
          <w:sz w:val="16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需求基线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2026-09-26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20"/>
      </w:pPr>
      <w:r/>
      <w:r>
        <w:rPr>
          <w:rFonts w:ascii="微软雅黑" w:hAnsi="微软雅黑" w:eastAsia="微软雅黑" w:hint="eastAsia"/>
          <w:b/>
          <w:color w:val="1A237E"/>
          <w:sz w:val="20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文档说明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一、产品定位与目标用户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二、核心功能模块及子功能清单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三、优先级划分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四、页面与交互流程说明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五、数据模型与存储需求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六、用户权限与角色设计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七、第三方服务与接口集成需求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八、性能与兼容性要求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九、安全与隐私要求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十、版本迭代规划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附录</w:t>
        </w:r>
      </w:hyperlink>
    </w:p>
    <w:p>
      <w:pPr>
        <w:pStyle w:val="Heading2"/>
        <w:spacing w:after="110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</w:p>
    <w:p>
      <w:pPr>
        <w:spacing w:after="112"/>
        <w:jc w:val="both"/>
      </w:pPr>
      <w:r>
        <w:rPr>
          <w:color w:val="616161"/>
          <w:sz w:val="14"/>
        </w:rPr>
        <w:t>Executive Summary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/>
                <w:color w:val="1565C0"/>
                <w:sz w:val="16"/>
              </w:rPr>
              <w:t>一级模块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/>
                <w:color w:val="1565C0"/>
                <w:sz w:val="16"/>
              </w:rPr>
              <w:t>功能点总数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/>
                <w:color w:val="1565C0"/>
                <w:sz w:val="16"/>
              </w:rPr>
              <w:t>P0</w:t>
            </w:r>
            <w:r>
              <w:rPr>
                <w:b/>
                <w:color w:val="1565C0"/>
                <w:sz w:val="16"/>
              </w:rPr>
              <w:t xml:space="preserve"> </w:t>
            </w:r>
            <w:r>
              <w:rPr>
                <w:b/>
                <w:color w:val="1565C0"/>
                <w:sz w:val="16"/>
              </w:rPr>
              <w:t>（</w:t>
            </w:r>
            <w:r>
              <w:rPr>
                <w:b/>
                <w:color w:val="1565C0"/>
                <w:sz w:val="16"/>
              </w:rPr>
              <w:t xml:space="preserve"> </w:t>
            </w:r>
            <w:r>
              <w:rPr>
                <w:b/>
                <w:color w:val="1565C0"/>
                <w:sz w:val="16"/>
              </w:rPr>
              <w:t>MVP</w:t>
            </w:r>
            <w:r>
              <w:rPr>
                <w:b/>
                <w:color w:val="1565C0"/>
                <w:sz w:val="16"/>
              </w:rPr>
              <w:t xml:space="preserve"> </w:t>
            </w:r>
            <w:r>
              <w:rPr>
                <w:b/>
                <w:color w:val="1565C0"/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/>
                <w:color w:val="1565C0"/>
                <w:sz w:val="16"/>
              </w:rPr>
              <w:t>P1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/>
                <w:color w:val="1565C0"/>
                <w:sz w:val="16"/>
              </w:rPr>
              <w:t>P2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/>
                <w:color w:val="1565C0"/>
                <w:sz w:val="16"/>
              </w:rPr>
              <w:t>页面数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/>
                <w:color w:val="1565C0"/>
                <w:sz w:val="16"/>
              </w:rPr>
              <w:t>版本节点</w:t>
            </w:r>
          </w:p>
        </w:tc>
      </w:tr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C62828"/>
                <w:sz w:val="20"/>
              </w:rPr>
              <w:t>16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C62828"/>
                <w:sz w:val="20"/>
              </w:rPr>
              <w:t>109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C62828"/>
                <w:sz w:val="20"/>
              </w:rPr>
              <w:t>24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C62828"/>
                <w:sz w:val="20"/>
              </w:rPr>
              <w:t>56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C62828"/>
                <w:sz w:val="20"/>
              </w:rPr>
              <w:t>29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C62828"/>
                <w:sz w:val="20"/>
              </w:rPr>
              <w:t>20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C62828"/>
                <w:sz w:val="20"/>
              </w:rPr>
              <w:t>6</w:t>
            </w:r>
          </w:p>
        </w:tc>
      </w:tr>
    </w:tbl>
    <w:p/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本说明书以「离线优先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自动记账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多端同步」为技术主轴，整合市面主流记账工具（钱迹、鲨鱼记账、随手记、一木记账、</w:t>
      </w:r>
      <w:r>
        <w:t>Timi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YNAB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Monarch </w:t>
      </w:r>
      <w:r>
        <w:rPr>
          <w:rFonts w:ascii="微软雅黑" w:eastAsia="微软雅黑" w:hAnsi="微软雅黑" w:cs="微软雅黑" w:hint="eastAsia"/>
          <w:lang w:eastAsia="zh-CN"/>
        </w:rPr>
        <w:t>等）的功能集大成，形成可直接落地的需求基线。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结论一：产品以「快、净、全、省、自主」五项价值主张立身，其中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自动记账永久免费不限次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纯本地隐私模式</w:t>
      </w:r>
      <w:r>
        <w:rPr>
          <w:rFonts w:ascii="微软雅黑" w:eastAsia="微软雅黑" w:hAnsi="微软雅黑" w:cs="微软雅黑" w:hint="eastAsia"/>
          <w:lang w:eastAsia="zh-CN"/>
        </w:rPr>
        <w:t>是区别于全部竞品的两条护城河。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结论二：</w:t>
      </w:r>
      <w:r>
        <w:t xml:space="preserve">V1.0 </w:t>
      </w:r>
      <w:r>
        <w:rPr>
          <w:rFonts w:ascii="微软雅黑" w:eastAsia="微软雅黑" w:hAnsi="微软雅黑" w:cs="微软雅黑" w:hint="eastAsia"/>
          <w:lang w:eastAsia="zh-CN"/>
        </w:rPr>
        <w:t>严守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边界（</w:t>
      </w:r>
      <w: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项），只解决「能记、能看、能同步、能导出、够安全」五件事，其余功能点全部排入</w:t>
      </w:r>
      <w:r>
        <w:t xml:space="preserve"> V1.1 </w:t>
      </w:r>
      <w:r>
        <w:rPr>
          <w:rFonts w:ascii="微软雅黑" w:eastAsia="微软雅黑" w:hAnsi="微软雅黑" w:cs="微软雅黑" w:hint="eastAsia"/>
          <w:lang w:eastAsia="zh-CN"/>
        </w:rPr>
        <w:t>及以后，避免首版被功能膨胀拖垮。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结论三：数据模型是长期资产，以</w:t>
      </w:r>
      <w:r>
        <w:t xml:space="preserve"> transaction </w:t>
      </w:r>
      <w:r>
        <w:rPr>
          <w:rFonts w:ascii="微软雅黑" w:eastAsia="微软雅黑" w:hAnsi="微软雅黑" w:cs="微软雅黑" w:hint="eastAsia"/>
          <w:lang w:eastAsia="zh-CN"/>
        </w:rPr>
        <w:t>表为核心的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张主表已完成字段级设计可直接建表，配套离线优先、增量同步与字段级冲突解决规则，支撑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万条流水量级。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结论五：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端与</w:t>
      </w:r>
      <w:r>
        <w:t xml:space="preserve"> App </w:t>
      </w:r>
      <w:r>
        <w:rPr>
          <w:rFonts w:ascii="微软雅黑" w:eastAsia="微软雅黑" w:hAnsi="微软雅黑" w:cs="微软雅黑" w:hint="eastAsia"/>
          <w:lang w:eastAsia="zh-CN"/>
        </w:rPr>
        <w:t>端数据最终共通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同一账号共享同一份账本数据（账号级单一数据源），多端同步为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能力，任一端的新增、修改、删除都会同步到其他端。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结论四：会员付费点严格限定在「容量、协作规模、历史深度、主题」四类弹性项，核心记账能力与数据导出永久免费，不设订阅墙。</w:t>
      </w:r>
    </w:p>
    <w:p>
      <w:bookmarkStart w:id="12" w:name="_Toc_section_1"/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文档说明</w:t>
      </w:r>
      <w:bookmarkEnd w:id="12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本章定义文档自身的元信息、需求编号规则、优先级口径与统一术语，是全文阅读、需求跟踪与跨角色对齐的前提。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0.1 文档信息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文档名称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每日记账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产品需求说明书（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Product Requirements Document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产品代号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LedgerOne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产品暂定名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随手账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文档状态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需求基线（可直接进入研发排期）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适用阶段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立项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设计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研发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测试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上线验收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全流程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主要读者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产品经理、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iOS/Android/Web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客户端研发、后端研发、数据研发、测试、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UI/UX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、法务合规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0.2 需求编号规则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全文功能点采用统一编号，便于需求跟踪、用例覆盖与版本验收。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编号格式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示例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M{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两位模块号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一级功能模块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记账与流水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M{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模块号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}-F{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两位序号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模块下的子功能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M01-F03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语音记账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M{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模块号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}-F{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序号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}-S{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序号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子功能下的具体规则点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M01-F03-S02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语音识别后需二次确认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0.3 优先级定义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标记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交付要求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必须有，缺失则产品不成立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V1.0 MVP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必须交付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应该有，显著影响体验与留存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V1.x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迭代交付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可以有，锦上添花或长尾场景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V2.0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及以后评估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Won't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本期明确不做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记录理由，避免反复讨论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0.4 术语表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定义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Transaction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一条收支记录，是系统最核心的数据实体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Account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资金的物理或虚拟载体，如现金、储蓄卡、信用卡、储值卡、负债账户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Ledger/Book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流水的集合容器，用于隔离个人账、家庭账、生意账等场景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信封（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Envelope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预算法中的资金容器，对应「分类预算」的可支配额度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周期记账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按固定周期自动生成的流水，如房租、工资、订阅扣费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通过解析账单文件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短信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通知自动生成待确认流水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净值（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Net Worth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资产总额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负债总额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安全可用余额（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Safe-to-Spend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当前账户余额扣除待还账单、固定支出与目标预留后的可自由支配金额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冲突（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Conflict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同一实体在多端被并发修改而产生的数据版本分歧</w:t>
            </w:r>
          </w:p>
        </w:tc>
      </w:tr>
    </w:tbl>
    <w:p>
      <w:bookmarkStart w:id="13" w:name="_Toc_section_2"/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一、产品定位与目标用户</w:t>
      </w:r>
      <w:bookmarkEnd w:id="13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本章明确产品的一句话定位、五维价值主张、五类目标用户画像，以及相对主流竞品的差异化策略与本期明确不做的边界。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一句话定位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一款「离线优先、无广告打扰、自动记账免费、数据完全自主」的全功能个人与家庭记账工具</w:t>
      </w:r>
      <w:r>
        <w:rPr>
          <w:rFonts w:ascii="微软雅黑" w:eastAsia="微软雅黑" w:hAnsi="微软雅黑" w:cs="微软雅黑" w:hint="eastAsia"/>
          <w:lang w:eastAsia="zh-CN"/>
        </w:rPr>
        <w:t>，覆盖</w:t>
      </w:r>
      <w:r>
        <w:t xml:space="preserve"> iOS / Android / Web / </w:t>
      </w:r>
      <w:r>
        <w:rPr>
          <w:rFonts w:ascii="微软雅黑" w:eastAsia="微软雅黑" w:hAnsi="微软雅黑" w:cs="微软雅黑" w:hint="eastAsia"/>
          <w:lang w:eastAsia="zh-CN"/>
        </w:rPr>
        <w:t>桌面四端，以「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秒记一笔」为体验下限，以「年度资产透视」为能力上限。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价值主张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主张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对应用户感知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打开即记，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秒完成一笔，支持语音与截图记账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不再因为麻烦而放弃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无开屏广告、无理财推销、无社区信息流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打开就是记账，不被打扰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资产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报表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借贷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报销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共享，一个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覆盖全场景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不用在多个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之间来回切换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自动记账免费不限次，核心功能不设订阅墙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用户不必为省钱再花一笔钱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数据可一键全量导出，支持本地加密与纯本地模式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账本是我的，不是平台的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目标用户画像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画像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特征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核心诉求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对应功能主线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付费意愿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A.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记账新手（占比最高）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22–30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岁，此前多次尝试记账均放弃，消费以餐饮、交通、购物为主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录入足够快、能坚持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记账、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提醒、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简版报表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低（必须免费可用）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B.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精细记账者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25–35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岁，已连续记账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年以上，有多张卡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信用卡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花呗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资产管理、预算控制、深度报表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账户、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预算、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报表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中（愿为自动化付费）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C.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家庭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情侣共同记账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28–40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岁，夫妻或情侣共担房租、水电、育儿开支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共享账本、账单分摊、权限隔离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共享、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借贷分摊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中高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D.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小微经营者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自由职业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个体店主、网约车司机、装修项目、班费管理者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多账本、报销留痕、票据管理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M11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附件、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报销、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权限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E.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隐私敏感型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技术从业者、财务从业者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不联云、本地加密、可自托管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M16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安全、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导出、纯本地模式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中（愿为隐私付费）</w:t>
            </w:r>
          </w:p>
        </w:tc>
      </w:tr>
    </w:tbl>
    <w:p>
      <w:pPr>
        <w:spacing w:after="180"/>
        <w:jc w:val="both"/>
        <w:pBdr>
          <w:left w:val="single" w:sz="18" w:space="0" w:color="C62828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明确不服务的用户</w:t>
      </w:r>
      <w:r>
        <w:rPr>
          <w:rFonts w:ascii="微软雅黑" w:eastAsia="微软雅黑" w:hAnsi="微软雅黑" w:cs="微软雅黑" w:hint="eastAsia"/>
          <w:lang w:eastAsia="zh-CN"/>
        </w:rPr>
        <w:t>：需要实时行情与交易的投资炒股用户（仅做持仓市值快照，不做行情与交易）；需要企业财务合规记账的会计主体（不做凭证与税务）。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1.4 竞品对标与差异化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竞品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其优势能力（需吸收）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其短板（需差异化超越）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钱迹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极简无广告、多端同步、免费导出、报表扎实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自动记账额度受限、资产与共享能力偏轻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鲨鱼记账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秒极速记账、新手友好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报表浅、自动记账收费、有开屏广告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随手记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多账本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多人协作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模板最全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过重、会员体系复杂、有社区广告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一木记账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自动记账免费不限次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界面朴素、分类预设臃肿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YNAB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零基预算方法论、债务追踪、净值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无中文生态、银行同步不适用国内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Monarch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家庭协作、投资净值、现金流预测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付费墙、国内无法使用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差异化三支柱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自动记账免费不限次</w:t>
      </w:r>
      <w:r>
        <w:rPr>
          <w:rFonts w:ascii="微软雅黑" w:eastAsia="微软雅黑" w:hAnsi="微软雅黑" w:cs="微软雅黑" w:hint="eastAsia"/>
          <w:lang w:eastAsia="zh-CN"/>
        </w:rPr>
        <w:t>（对标一木优势，做成本项目标配）。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隐私可控</w:t>
      </w:r>
      <w:r>
        <w:rPr>
          <w:rFonts w:ascii="微软雅黑" w:eastAsia="微软雅黑" w:hAnsi="微软雅黑" w:cs="微软雅黑" w:hint="eastAsia"/>
          <w:lang w:eastAsia="zh-CN"/>
        </w:rPr>
        <w:t>：提供「纯本地模式」「加密云同步模式」双档，导出永远免费且不降级。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体验与能力并存</w:t>
      </w:r>
      <w:r>
        <w:rPr>
          <w:rFonts w:ascii="微软雅黑" w:eastAsia="微软雅黑" w:hAnsi="微软雅黑" w:cs="微软雅黑" w:hint="eastAsia"/>
          <w:lang w:eastAsia="zh-CN"/>
        </w:rPr>
        <w:t>：新手看到的首屏只有「记一笔」和「今天花了多少」，进阶能力在二级层级渐进暴露，避免随手记式的功能压迫感。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1.5 产品边界（本期不做）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不做项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理由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股票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基金实时行情与交易下单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合规成本高，与记账定位不符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理财推荐、贷款导流、保险销售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与「无推销」价值主张冲突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社区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内容信息流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引入广告与运营成本，破坏「净」的体验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企业级凭证、税务申报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目标用户不含会计主体</w:t>
            </w:r>
          </w:p>
        </w:tc>
      </w:tr>
    </w:tbl>
    <w:p>
      <w:bookmarkStart w:id="14" w:name="_Toc_section_3"/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二、核心功能模块及子功能清单</w:t>
      </w:r>
      <w:bookmarkEnd w:id="14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本章以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个一级模块、</w:t>
      </w:r>
      <w:r>
        <w:t xml:space="preserve">109 </w:t>
      </w:r>
      <w:r>
        <w:rPr>
          <w:rFonts w:ascii="微软雅黑" w:eastAsia="微软雅黑" w:hAnsi="微软雅黑" w:cs="微软雅黑" w:hint="eastAsia"/>
          <w:lang w:eastAsia="zh-CN"/>
        </w:rPr>
        <w:t>个功能点完整描述产品能力边界，每个功能点均带唯一编号、需求描述与优先级，可直接拆分为研发任务与测试用例。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模块总览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模块号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模块名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一句话说明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记账与流水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录入、编辑、批量操作、周期与分期等一切流水生产与维护能力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账户与资产管理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多账户、余额、转账、净值、信用卡账单与还款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分类与标签体系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收支分类、图标、标签、自定义与排序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预算管理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总预算、分类预算、信封、超支预警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账单导入与自动记账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账单文件导入、短信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通知解析、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OCR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、待确认池、去重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统计与报表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多维报表、趋势、环比同比、净值曲线、导出报表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多端同步与离线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离线优先、增量同步、冲突解决、多端一致性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数据导出与备份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全量导出、定时备份、导入迁移、账号注销导出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提醒与习惯养成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定时提醒、连续记账、快捷入口、小组件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账本共享与协作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多账本、成员邀请、角色权限、分摊结算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附件与票据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图片附件、票据识别、附件云存储与清理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债务、报销与投资扩展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借入借出、分期债务、报销单、持仓快照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会员订阅与计费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权益矩阵、订阅购买、恢复购买、退订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设置与个性化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主题、深色模式、货币、周起始日、快捷设置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消息中心与反馈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系统通知、账单提醒、意见反馈与日志上报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安全与隐私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应用锁、本地加密、权限管理、隐私开关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M01 记账与流水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快速记一笔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首屏常驻键盘；默认支出类型；分类九宫格（按使用频率动态排序）；金额键盘含四则运算；支持「日期＝今天」免选择；完成一笔后表单自动重置并回到首屏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完整记账表单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字段：类型（支出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收入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转账）、金额、分类、账户、日期时间、备注、标签、附件、成员分摊、是否计入预算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语音记账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语音输入「买咖啡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块」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解析金额、分类、时间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预填表单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用户二次确认后保存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截图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图片记账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上传支付截图或票据图片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OCR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抽取金额、商户、时间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预填待确认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快捷模板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用户可将高频流水保存为模板（名称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金额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账户），首屏一键生成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周期记账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季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年与「每月第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个工作日」规则；到期自动生成；支持暂停与补生成历史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分期记账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记录分期总额、期数、每期金额、手续费；按期自动生成流水并跟踪剩余期数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转账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的双边记账，含手续费字段，不计入收支统计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退款与冲销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对已有流水打退款标记，金额可部分退回，报表中按净额计算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报销标记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流水可标记为「待报销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已报销」，支持关联报销单与报销人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批量操作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列表长按多选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批量改分类、改账户、加标签、删除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流水编辑与删除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支持二次编辑全部字段；删除进入回收站保留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天，可恢复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搜索与筛选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按关键词、金额区间、分类、账户、标签、成员、日期区间组合筛选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多币种记账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流水可指定币种，按当日汇率折算为主币种；汇率可手动覆盖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M01-F15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重复流水检测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保存时对同金额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同分类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短时间窗口的流水给出合并提示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2.3 M02 账户与资产管理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账户类型体系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支持现金、储蓄卡、信用卡、储值卡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电子钱包、投资账户、应收（借出）、应付（借入）七类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账户余额与初值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每账户设置初始余额与初始日期；余额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=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初始余额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累计流水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账户分组与排序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支持自定义分组、拖拽排序、置顶常用账户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转账与还款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账户间转账；信用卡还款单独入口（还款不计支出，避免重复统计）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信用卡管理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记录账单日、还款日、额度；账单周期消费汇总；还款提醒与最低还款提示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资产总览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资产、负债、净值三栏总览；净值随时间的变化曲线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M02-F07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账户隐藏与归档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已注销账户可归档，保留历史流水但不计入当前净值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M02-F08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余额对账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用户手动输入真实余额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系统计算差额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生成「余额调整」流水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2.4 M03 分类与标签体系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M03-F01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预置分类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支出预置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个一级分类（餐饮、交通、购物、居住、通讯、娱乐、医疗、教育、人情、宠物、旅行、其他），二级分类约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M03-F02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自定义分类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支持增删改一级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二级分类，自定义图标与颜色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M03-F03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分类排序与隐藏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按使用频次自动排序并可手动置顶；可隐藏低频分类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M03-F04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标签系统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流水可挂多个标签（如「出差」「装修」），支持跨分类统计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M03-F05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分类合并与迁移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删除分类时提示「迁移到其他分类」，避免历史流水分类丢失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M03-F06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商户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商家库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记录常用商户名并与分类绑定，用于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OCR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与自动分类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2.5 M04 预算管理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月度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年度总预算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设置周期总预算，实时显示已用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剩余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百分比与进度条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分类预算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对指定分类设置额度，支持「结转上月剩余」开关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信封模式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按信封分配收入（零基预算简化版），展示每个信封剩余额度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超支预警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达到预算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80% / 100%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时本地提醒；可配置是否推送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预测与建议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依据本月已消费速度预测月末超支风险，给出「日均可用额度」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预算模板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提供「学生党」「上班族」「家庭」预置预算模板，一键套用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2.6 M05 账单导入与自动记账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账单文件导入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支持导入支付宝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微信支付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银行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CSV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Excel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账单，自动识别列含义（金额、时间、收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支、商户）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字段映射向导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首次导入提供列映射界面，可将映射方案保存为该来源的默认规则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自动分类规则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基于商户名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关键词的规则引擎（如「星巴克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餐饮」），支持用户自定义与优先级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待确认池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自动生成的流水进入「待确认」列表，用户批量确认或修改后才计入统计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去重与合并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依据「金额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时间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± 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商户」去重，冲突记录标注来源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通知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短信解析（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Android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读取支付类通知或短信，解析后生成待确认流水；需用户显式授权且仅本地解析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快捷指令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自动化（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iOS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提供快捷指令模板与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URL Scheme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，支持用户自建自动化触发记账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邮件账单解析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用户将账单转发至指定邮箱，服务端解析后写回待确认池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M05-F09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自动记账额度策略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免费用户不限次数；高频（如单月超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条）时降级为批量确认模式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2.7 M06 统计与报表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收支总览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当日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本周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本月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本年收入、支出、结余三数字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迷你趋势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分类占比报表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饼图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排行列表，支持下钻到二级分类与流水明细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趋势报表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月折线或柱状趋势，支持多分类对比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多维交叉报表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按账户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标签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成员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时间交叉筛选统计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环比与同比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与上一周期、去年同期对比，标注涨跌幅度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资产净值报表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净值曲线、资产结构、负债结构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预算达成报表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各分类预算执行率排行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报表导出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报表可导出为图片或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CSV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M06-F09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自定义周期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支持自定义起止日期与自定义周起始日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2.8 M07 多端同步与离线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离线优先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无网络时全部读写能力可用，本地库为第一写入口；网络恢复后自动补同步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增量同步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同一账号下各端共享同一数据集，基于版本号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时间戳做增量上行与下行，仅同步变更实体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冲突解决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字段级合并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规则化裁决（见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5.5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），冲突可在「同步日志」中查看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多端实时一致（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数据共通）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同一账号下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端共享同一份账本数据（账号级单一数据源），任一端的新增、编辑、删除都会同步到其他端，数据最终一致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同步状态可视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展示同步中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已同步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失败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待同步条数，失败可手动重试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纯本地模式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用户可完全关闭云同步，仅使用本地库（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端不支持纯本地模式，以加密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IndexedDB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作本地缓存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云同步）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换机迁移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新设备登录后全量拉取；提供「从旧设备本地文件迁入」通道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2.9 M08 数据导出与备份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M08-F01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全量导出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CSV / Excel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（含流水、账户、分类、预算、标签），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永久免费不降级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M08-F02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结构化备份文件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导出加密备份包（自研格式或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JSON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），可用于跨账号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跨设备恢复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M08-F03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第三方数据迁入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支持导入竞品导出文件（通用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CSV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预设映射），降低迁移成本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M08-F04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定时自动备份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可选每日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每周自动备份至本地或用户自己的云盘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M08-F05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导入预检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导入前给出条数、日期范围、可能重复项预检报告，需二次确认才写入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2.10 M09 提醒与习惯养成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M09-F01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定时记账提醒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支持每日多个提醒点（默认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20:00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）与免打扰时段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M09-F02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补记提醒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当日无流水时晚间提醒一次（可关闭）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M09-F03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连续记账统计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展示连续记账天数、累计记账笔数，徽章成就（克制使用，不做重度游戏化）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M09-F04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桌面小组件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iOS/Android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小组件：今日支出、快速记账入口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M09-F05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快捷入口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通知栏快捷记账、锁屏小组件、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URL Scheme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M09-F06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账单日提醒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信用卡账单日与还款日提醒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2.11 M10 账本共享与协作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多账本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支持创建多个账本（个人账、家庭账、生意账、项目账），账本间数据隔离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账本模板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新建账本时可套用模板（家庭、旅行、装修、差旅、店账、班费）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成员邀请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通过邀请码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链接邀请，成员需登录后加入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角色权限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管理员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记账员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只读成员三级（详见第六章）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流水归属与分摊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流水可标注所属成员，支持均摊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自定义比例分摊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结算视图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按成员汇总「谁付了多少、应分摊多少、需补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应退多少」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M10-F07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操作日志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记录成员的增删改操作，管理员可查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M10-F08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成员退出与数据归属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成员退出后其历史流水保留，账号不可再访问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2.12 M11 附件与票据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M11-F01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单笔附件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流水可添加最多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张图片附件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M11-F02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票据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OCR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上传票据图片自动识别金额、时间、商户并预填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M11-F03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附件压缩与清晰度策略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默认压缩至长边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1600px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，可选手动上传原图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M11-F04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附件存储与清理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附件走对象存储，账本删除后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天清理；本地模式附件仅存本机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M11-F05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附件批量查看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在报表中按时间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分类浏览票据墙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2.13 M12 债务、报销与投资扩展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M12-F01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借入借出记录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记录与具体对象的借贷关系、约定还款日、已还金额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M12-F02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分期债务跟踪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展示每笔债务剩余期数与总剩余金额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M12-F03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债务偿清预测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按当前还款速度估算偿清日期（雪崩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雪球两种策略对比）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M12-F04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报销单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将多条待报销流水归入一张报销单，跟踪状态（待提交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已提交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已到账）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M12-F05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持仓快照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手动录入投资持仓市值，计入净值（不拉行情）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2.14 M13 会员订阅与计费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M13-F01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权益矩阵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免费版与会员版权益差异清晰（见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3.4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M13-F02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订阅购买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支持月度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季度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年度；接入应用商店内购与国内支付渠道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M13-F03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恢复购买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换机后可恢复已购权益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M13-F04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退订指引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明确展示退订路径，不设置取消障碍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M13-F05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权益降级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会员到期后自动降级，已有数据不删除、不锁定导出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2.15 M14 设置与个性化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M14-F01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主题与深色模式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浅色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深色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跟随系统；提供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2–3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套主题色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M14-F02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主币种与格式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设置主币种、金额小数位、千分位、日期格式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M14-F03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周起始日与月起始日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支持周一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周日；支持自定义「每月从几号开始算」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M14-F04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首屏自定义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用户可选择首屏为「快速记账」「报表」「资产」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M14-F05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数据与账号设置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账号信息、同步开关、清空数据、注销账号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2.16 M15 消息中心与反馈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M15-F01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站内消息中心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系统公告、订阅到期、同步异常等消息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M15-F02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推送管理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分类开关（提醒类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账单类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运营类），运营类默认关闭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M15-F03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意见反馈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提交文字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截图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可选日志，展示处理进度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M15-F04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帮助中心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常见问题、导入导出教程、预算方法论说明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2.17 M16 安全与隐私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子功能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需求描述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M16-F01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应用锁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手势密码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生物识别，冷启动与切后台返回时校验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M16-F02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本地库加密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本地数据库加密存储（见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9.2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M16-F03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隐私开关面板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集中管理同步、通知解析、崩溃上报、个性化开关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M16-F04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权限最小化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仅在触发对应功能时申请权限，且说明用途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M16-F05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敏感字段脱敏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备注与附件中禁止展示完整卡号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证件号（输入即提示）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M16-F06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登录安全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支持手机号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邮箱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第三方登录；异地登录提醒；设备管理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bookmarkStart w:id="15" w:name="_Toc_section_4"/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三、优先级划分</w:t>
      </w:r>
      <w:bookmarkEnd w:id="15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本章用</w:t>
      </w:r>
      <w:r>
        <w:t xml:space="preserve"> KANO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MoSCoW </w:t>
      </w:r>
      <w:r>
        <w:rPr>
          <w:rFonts w:ascii="微软雅黑" w:eastAsia="微软雅黑" w:hAnsi="微软雅黑" w:cs="微软雅黑" w:hint="eastAsia"/>
          <w:lang w:eastAsia="zh-CN"/>
        </w:rPr>
        <w:t>两套方法对全部功能点分类定级，并给出</w:t>
      </w:r>
      <w:r>
        <w:t xml:space="preserve"> P0/P1/P2 </w:t>
      </w:r>
      <w:r>
        <w:rPr>
          <w:rFonts w:ascii="微软雅黑" w:eastAsia="微软雅黑" w:hAnsi="微软雅黑" w:cs="微软雅黑" w:hint="eastAsia"/>
          <w:lang w:eastAsia="zh-CN"/>
        </w:rPr>
        <w:t>速查清单与免费版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会员版权益边界。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KANO 归类（按满意度弹性）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 xml:space="preserve">KANO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功能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策略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基本型（缺失即不满）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快速记账、分类、报表总览、多端同步、数据导出、应用锁、无广告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必须做扎实，不做实验性削减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期望型（越强越满意）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自动记账准确率、报表维度、预算能力、资产净值、附件与票据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持续投入，是留存与付费的主要抓手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兴奋型（超出预期）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截图记账、免费不限次自动记账、双档隐私模式、账本协作与结算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打造差异化口碑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无差异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社区信息流、主题皮肤数量、成就系统重度化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不做或极简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反向型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开屏广告、理财推荐、订阅强推弹窗、导出收费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明确禁止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MoSCoW 划分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分类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包含功能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Must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M01-F01/F02/F08/F12/F13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M02-F01/F02/F04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M03-F01/F02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M06-F01/F02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M07-F01/F02/F03/F04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M08-F01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M14-F02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M14-F05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M16-F01/F02/F03/F04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交付基线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Should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M04-F01/F02/F04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M05-F01–F05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M06-F03/F04/F05/F06/F08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M07-F05/F07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M08-F02/F03/F05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M09-F01/F02/F04/F05/F06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M10-F01/F03/F04/F08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M11-F01/F02/F03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M13-F01–F05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M15-F01–F04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V1.1–V1.4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交付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Could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M01-F03/F05/F06/F09/F11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M02-F05/F07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M03-F03/F04/F05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M12-F05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M14-F01/F03/F04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V1.x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视资源插入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Won't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（本期）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M12-F01–F03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（债务深度跟踪）、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M05-F06/F07/F08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（通知与邮件解析）、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M04-F03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（信封模式）、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M01-F14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（多币种）、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M10-F05/F06/F07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（分摊与结算）、各类社区与推荐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理由见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1.5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3.3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P0/P1/P2 清单速查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功能编号集合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交付版本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判定理由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F12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F13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M02-F01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M03-F01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M06-F01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M07-F01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M08-F01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M14-F02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M14-F05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M16-F01–F04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缺任一项则「记不了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看不见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同步丢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导不出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不安全」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F09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F11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M02-F03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M03-F03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M04-F01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M05-F01–F05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F09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M06-F03–F08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M07-F05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M08-F02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M09-F01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M10-F01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M11-F01–F04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M13-F01–F05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M14-F01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M15-F01–F04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M16-F06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V1.1–V1.4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决定留存、付费与差异化口碑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M01-F04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F10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F14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F15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M02-F08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M03-F06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M04-F03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M05-F06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M06-F09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M08-F04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M09-F03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M10-F02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M11-F05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M12-F01–F05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M14-F03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M16-F05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V2.0+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长尾场景，需数据验证后再投入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3.4 免费版 vs 会员版权益矩阵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能力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免费版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会员版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记账、分类、账户、报表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全量开放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全量开放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数据导出（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CSV/Excel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全量开放，不降级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全量开放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不限次数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不限次数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优先级更高的解析队列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账本数量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共享成员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附件容量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500 MB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20 GB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历史报表维度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全周期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多维交叉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账单文件导入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每月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自定义主题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仅默认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全部主题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广告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</w:t>
            </w:r>
          </w:p>
        </w:tc>
      </w:tr>
    </w:tbl>
    <w:p>
      <w:pPr>
        <w:spacing w:after="180"/>
        <w:jc w:val="both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定价原则</w:t>
      </w:r>
      <w:r>
        <w:rPr>
          <w:rFonts w:ascii="微软雅黑" w:eastAsia="微软雅黑" w:hAnsi="微软雅黑" w:cs="微软雅黑" w:hint="eastAsia"/>
          <w:lang w:eastAsia="zh-CN"/>
        </w:rPr>
        <w:t>：核心记账能力永久免费，付费点集中在「容量、协作规模、历史深度、主题」四类非刚需弹性项。</w:t>
      </w:r>
    </w:p>
    <w:p>
      <w:bookmarkStart w:id="16" w:name="_Toc_section_5"/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四、页面与交互流程说明</w:t>
      </w:r>
      <w:bookmarkEnd w:id="16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本章给出四</w:t>
      </w:r>
      <w: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信息架构、</w:t>
      </w:r>
      <w:r>
        <w:t xml:space="preserve">20 </w:t>
      </w:r>
      <w:r>
        <w:rPr>
          <w:rFonts w:ascii="微软雅黑" w:eastAsia="微软雅黑" w:hAnsi="微软雅黑" w:cs="微软雅黑" w:hint="eastAsia"/>
          <w:lang w:eastAsia="zh-CN"/>
        </w:rPr>
        <w:t>个页面的元素清单，以及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条关键业务流程（含异常分支）的逐步说明。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信息架构（四 Tab 结构）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Tab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名称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承载内容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记账（首页）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快速记账键盘、今日概览、最近流水、待确认入口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明细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流水列表、搜索筛选、日历视图、批量操作、回收站入口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收支总览、分类占比、趋势、资产净值、预算执行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我的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账户与资产、预算设置、账本管理、导入导出、安全与设置、帮助与反馈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页面清单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页面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页面名称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所属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Tab/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层级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主要元素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首屏快速记账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金额键盘、分类九宫格、类型切换、日期、备注入口、保存按钮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完整记账表单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一层弹层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全字段表单（含账户、标签、附件、分摊）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今日概览卡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Tab1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顶部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今日收支、本月结余、预算进度条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流水列表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按日分组、收支合计、下拉刷新、长按多选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日历视图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月历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每日收支标记，点击进入当日明细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搜索与筛选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关键词、金额区间、分类、账户、标签、成员、时间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流水详情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编辑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全字段展示与编辑、附件、复制、删除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待确认池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Tab1/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明细入口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自动记账生成记录列表、批量确认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改分类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忽略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报表首页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周期切换、收支三数字、分类占比、趋势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分类明细报表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二层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一级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→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二级下钻、流水列表、占比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资产总览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Tab4/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报表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资产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负债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净值、净值曲线、账户列表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预算设置与执行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二层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总预算、分类预算、进度与预警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账本管理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账本列表、新建、成员、切换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成员与权限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成员列表、角色修改、移除、操作日志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账单导入向导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选文件、列映射、预览、确认写入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导出与备份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导出范围选择、格式选择、备份包生成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安全设置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应用锁、隐私开关、设备管理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通用设置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币种、日期格式、周起始日、主题、首屏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订阅与权益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权益对比、套餐、恢复购买、退订说明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帮助与反馈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Tab4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帮助中心、反馈提交、日志上传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关键流程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流程 A：快速记一笔（目标 ≤ 3 次点击、≤ 5 秒）</w:t>
      </w:r>
    </w:p>
    <w:p>
      <w:pPr>
        <w:pStyle w:val="ListNumber"/>
        <w:numPr>
          <w:ilvl w:val="0"/>
          <w:numId w:val="1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打开</w:t>
      </w:r>
      <w:r>
        <w:t xml:space="preserve"> App</w:t>
      </w:r>
      <w:r>
        <w:rPr>
          <w:rFonts w:ascii="微软雅黑" w:eastAsia="微软雅黑" w:hAnsi="微软雅黑" w:cs="微软雅黑" w:hint="eastAsia"/>
          <w:lang w:eastAsia="zh-CN"/>
        </w:rPr>
        <w:t>（默认落在</w:t>
      </w:r>
      <w:r>
        <w:t xml:space="preserve"> Tab1</w:t>
      </w:r>
      <w:r>
        <w:rPr>
          <w:rFonts w:ascii="微软雅黑" w:eastAsia="微软雅黑" w:hAnsi="微软雅黑" w:cs="微软雅黑" w:hint="eastAsia"/>
          <w:lang w:eastAsia="zh-CN"/>
        </w:rPr>
        <w:t>），键盘与分类已就绪。</w:t>
      </w:r>
    </w:p>
    <w:p>
      <w:pPr>
        <w:pStyle w:val="ListNumber"/>
        <w:numPr>
          <w:ilvl w:val="0"/>
          <w:numId w:val="1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输入金额（支持四则运算）。</w:t>
      </w:r>
    </w:p>
    <w:p>
      <w:pPr>
        <w:pStyle w:val="ListNumber"/>
        <w:numPr>
          <w:ilvl w:val="0"/>
          <w:numId w:val="1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点选分类（顶部常驻最近使用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个分类，按频次动态排序）。</w:t>
      </w:r>
    </w:p>
    <w:p>
      <w:pPr>
        <w:pStyle w:val="ListNumber"/>
        <w:numPr>
          <w:ilvl w:val="0"/>
          <w:numId w:val="1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点击「保存」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本地库立即写入</w:t>
      </w:r>
      <w:r>
        <w:t xml:space="preserve"> → Toast </w:t>
      </w:r>
      <w:r>
        <w:rPr>
          <w:rFonts w:ascii="微软雅黑" w:eastAsia="微软雅黑" w:hAnsi="微软雅黑" w:cs="微软雅黑" w:hint="eastAsia"/>
          <w:lang w:eastAsia="zh-CN"/>
        </w:rPr>
        <w:t>提示「已记入餐饮</w:t>
      </w:r>
      <w:r>
        <w:t xml:space="preserve"> ¥26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表单重置。</w:t>
      </w:r>
    </w:p>
    <w:p>
      <w:pPr>
        <w:pStyle w:val="ListNumber"/>
        <w:numPr>
          <w:ilvl w:val="0"/>
          <w:numId w:val="1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后台异步触发同步（若开启云同步）；失败进入待同步队列并静默重试。</w:t>
      </w:r>
    </w:p>
    <w:p>
      <w:pPr>
        <w:spacing w:after="180"/>
        <w:jc w:val="both"/>
        <w:pBdr>
          <w:left w:val="single" w:sz="18" w:space="0" w:color="C62828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异常分支</w:t>
      </w:r>
      <w:r>
        <w:rPr>
          <w:rFonts w:ascii="微软雅黑" w:eastAsia="微软雅黑" w:hAnsi="微软雅黑" w:cs="微软雅黑" w:hint="eastAsia"/>
          <w:lang w:eastAsia="zh-CN"/>
        </w:rPr>
        <w:t>：金额为空时保存按钮置灰；无网络时正常保存并在顶部显示「离线模式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待同步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条」。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流程 B：自动记账与待确认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用户触发导入（选择账单文件）或系统解析到账单通知。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解析引擎抽取字段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规则引擎匹配分类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生成记录写入「待确认池」。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用户在待确认池中：批量确认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单条改分类后确认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标记为重复忽略。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确认后正式计入统计与预算；忽略项保留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天可撤回。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流程 C：预算设置与超支提醒</w:t>
      </w:r>
    </w:p>
    <w:p>
      <w:pPr>
        <w:pStyle w:val="ListNumber"/>
        <w:numPr>
          <w:ilvl w:val="0"/>
          <w:numId w:val="13"/>
        </w:numPr>
        <w:spacing w:after="48"/>
      </w:pPr>
      <w:r>
        <w:t xml:space="preserve">Tab3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Tab4 </w:t>
      </w:r>
      <w:r>
        <w:rPr>
          <w:rFonts w:ascii="微软雅黑" w:eastAsia="微软雅黑" w:hAnsi="微软雅黑" w:cs="微软雅黑" w:hint="eastAsia"/>
          <w:lang w:eastAsia="zh-CN"/>
        </w:rPr>
        <w:t>进入预算设置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选择周期（月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年）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设置总预算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可选为若干分类设额度。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保存后生成进度视图。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当周期内累计支出达到</w:t>
      </w:r>
      <w:r>
        <w:t xml:space="preserve"> 80% / 100% </w:t>
      </w:r>
      <w:r>
        <w:rPr>
          <w:rFonts w:ascii="微软雅黑" w:eastAsia="微软雅黑" w:hAnsi="微软雅黑" w:cs="微软雅黑" w:hint="eastAsia"/>
          <w:lang w:eastAsia="zh-CN"/>
        </w:rPr>
        <w:t>阈值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本地通知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报表页进度条变色（</w:t>
      </w:r>
      <w:r>
        <w:t xml:space="preserve">80% </w:t>
      </w:r>
      <w:r>
        <w:rPr>
          <w:rFonts w:ascii="微软雅黑" w:eastAsia="微软雅黑" w:hAnsi="微软雅黑" w:cs="微软雅黑" w:hint="eastAsia"/>
          <w:lang w:eastAsia="zh-CN"/>
        </w:rPr>
        <w:t>橙色、</w:t>
      </w:r>
      <w:r>
        <w:t xml:space="preserve">100% </w:t>
      </w:r>
      <w:r>
        <w:rPr>
          <w:rFonts w:ascii="微软雅黑" w:eastAsia="微软雅黑" w:hAnsi="微软雅黑" w:cs="微软雅黑" w:hint="eastAsia"/>
          <w:lang w:eastAsia="zh-CN"/>
        </w:rPr>
        <w:t>红色）。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用户可在通知设置的免打扰时段内屏蔽推送，但应用内提示不屏蔽。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流程 D：多端同步与冲突</w:t>
      </w:r>
    </w:p>
    <w:p>
      <w:pPr>
        <w:pStyle w:val="ListNumber"/>
        <w:numPr>
          <w:ilvl w:val="0"/>
          <w:numId w:val="14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端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离线修改流水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写入本地并记录变更日志与本地版本号。</w:t>
      </w:r>
    </w:p>
    <w:p>
      <w:pPr>
        <w:pStyle w:val="ListNumber"/>
        <w:numPr>
          <w:ilvl w:val="0"/>
          <w:numId w:val="14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网络恢复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上行变更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服务端按实体合并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返回最新版本号。</w:t>
      </w:r>
    </w:p>
    <w:p>
      <w:pPr>
        <w:pStyle w:val="ListNumber"/>
        <w:numPr>
          <w:ilvl w:val="0"/>
          <w:numId w:val="14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若端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已修改同一实体：按</w:t>
      </w:r>
      <w:r>
        <w:t xml:space="preserve"> 5.5 </w:t>
      </w:r>
      <w:r>
        <w:rPr>
          <w:rFonts w:ascii="微软雅黑" w:eastAsia="微软雅黑" w:hAnsi="微软雅黑" w:cs="微软雅黑" w:hint="eastAsia"/>
          <w:lang w:eastAsia="zh-CN"/>
        </w:rPr>
        <w:t>的字段级规则合并；无法自动裁决时保留双方版本并在「同步日志」标记冲突，产出一份「冲突副本」供用户二选一。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流程 E：账单文件导入</w:t>
      </w:r>
    </w:p>
    <w:p>
      <w:pPr>
        <w:pStyle w:val="ListNumber"/>
        <w:numPr>
          <w:ilvl w:val="0"/>
          <w:numId w:val="15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选择文件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系统识别来源类型（支付宝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微信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银行）。</w:t>
      </w:r>
    </w:p>
    <w:p>
      <w:pPr>
        <w:pStyle w:val="ListNumber"/>
        <w:numPr>
          <w:ilvl w:val="0"/>
          <w:numId w:val="15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首次需完成列映射（可保存为该来源默认规则）。</w:t>
      </w:r>
    </w:p>
    <w:p>
      <w:pPr>
        <w:pStyle w:val="ListNumber"/>
        <w:numPr>
          <w:ilvl w:val="0"/>
          <w:numId w:val="15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预检报告：总条数、日期范围、可能重复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条、无法识别</w:t>
      </w:r>
      <w:r>
        <w:t xml:space="preserve"> M </w:t>
      </w:r>
      <w:r>
        <w:rPr>
          <w:rFonts w:ascii="微软雅黑" w:eastAsia="微软雅黑" w:hAnsi="微软雅黑" w:cs="微软雅黑" w:hint="eastAsia"/>
          <w:lang w:eastAsia="zh-CN"/>
        </w:rPr>
        <w:t>条。</w:t>
      </w:r>
    </w:p>
    <w:p>
      <w:pPr>
        <w:pStyle w:val="ListNumber"/>
        <w:numPr>
          <w:ilvl w:val="0"/>
          <w:numId w:val="15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用户确认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写入待确认池（不直接进统计）。</w:t>
      </w:r>
    </w:p>
    <w:p>
      <w:pPr>
        <w:pStyle w:val="ListNumber"/>
        <w:numPr>
          <w:ilvl w:val="0"/>
          <w:numId w:val="15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用户在待确认池批量处理后完成导入。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流程 F：数据导出与备份</w:t>
      </w:r>
    </w:p>
    <w:p>
      <w:pPr>
        <w:pStyle w:val="ListNumber"/>
        <w:numPr>
          <w:ilvl w:val="0"/>
          <w:numId w:val="16"/>
        </w:numPr>
        <w:spacing w:after="48"/>
      </w:pPr>
      <w:r>
        <w:t xml:space="preserve">Tab4 → </w:t>
      </w:r>
      <w:r>
        <w:rPr>
          <w:rFonts w:ascii="微软雅黑" w:eastAsia="微软雅黑" w:hAnsi="微软雅黑" w:cs="微软雅黑" w:hint="eastAsia"/>
          <w:lang w:eastAsia="zh-CN"/>
        </w:rPr>
        <w:t>导出与备份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选择范围（全部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指定账本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日期区间）与格式（</w:t>
      </w:r>
      <w:r>
        <w:t>CSV/Excel/</w:t>
      </w:r>
      <w:r>
        <w:rPr>
          <w:rFonts w:ascii="微软雅黑" w:eastAsia="微软雅黑" w:hAnsi="微软雅黑" w:cs="微软雅黑" w:hint="eastAsia"/>
          <w:lang w:eastAsia="zh-CN"/>
        </w:rPr>
        <w:t>加密备份包）。</w:t>
      </w:r>
    </w:p>
    <w:p>
      <w:pPr>
        <w:pStyle w:val="ListNumber"/>
        <w:numPr>
          <w:ilvl w:val="0"/>
          <w:numId w:val="16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生成任务（大于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万条走后台任务）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完成后通过系统分享面板保存或发送。</w:t>
      </w:r>
    </w:p>
    <w:p>
      <w:pPr>
        <w:pStyle w:val="ListNumber"/>
        <w:numPr>
          <w:ilvl w:val="0"/>
          <w:numId w:val="16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导出文件命名规范：</w:t>
      </w:r>
      <w:r>
        <w:t>LedgerOne_{</w:t>
      </w:r>
      <w:r>
        <w:rPr>
          <w:rFonts w:ascii="微软雅黑" w:eastAsia="微软雅黑" w:hAnsi="微软雅黑" w:cs="微软雅黑" w:hint="eastAsia"/>
          <w:lang w:eastAsia="zh-CN"/>
        </w:rPr>
        <w:t>账本名</w:t>
      </w:r>
      <w:r>
        <w:t>}_{</w:t>
      </w:r>
      <w:r>
        <w:rPr>
          <w:rFonts w:ascii="微软雅黑" w:eastAsia="微软雅黑" w:hAnsi="微软雅黑" w:cs="微软雅黑" w:hint="eastAsia"/>
          <w:lang w:eastAsia="zh-CN"/>
        </w:rPr>
        <w:t>起始日期</w:t>
      </w:r>
      <w:r>
        <w:t>}_{</w:t>
      </w:r>
      <w:r>
        <w:rPr>
          <w:rFonts w:ascii="微软雅黑" w:eastAsia="微软雅黑" w:hAnsi="微软雅黑" w:cs="微软雅黑" w:hint="eastAsia"/>
          <w:lang w:eastAsia="zh-CN"/>
        </w:rPr>
        <w:t>结束日期</w:t>
      </w:r>
      <w:r>
        <w:t>}.{ext}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6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全流程不校验会员状态，免费用户同等能力。</w:t>
      </w:r>
    </w:p>
    <w:p>
      <w:bookmarkStart w:id="17" w:name="_Toc_section_6"/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五、数据模型与存储需求</w:t>
      </w:r>
      <w:bookmarkEnd w:id="17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本章给出核心实体总览、关键表的字段级设计、四端存储方案、离线优先数据流、冲突解决规则与数据量级要求，可直接作为建表与接口设计的依据。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核心实体总览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实体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表名（移动端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/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服务端）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预估数据量级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user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账号主体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十万级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ledger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数据隔离容器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1–5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账本成员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ledger_member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共享关系与角色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1–10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account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资金载体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3–10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category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收支分类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20–60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标签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tag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跨分类标记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5–20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transaction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核心表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3,000–100,000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流水标签关系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transaction_tag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多对多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1.2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budget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周期与分类额度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5–20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周期规则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recurring_rule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周期记账规则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2–10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attachment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图片元数据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0.15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待确认记录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pending_transaction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自动记账暂存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20–500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债务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debt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借入借出与分期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0–10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报销单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reimbursement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报销归集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0–20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同步变更日志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sync_change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同步与冲突解决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1.5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操作日志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audit_log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共享账本审计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团队账本高频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核心表字段设计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transaction（流水表 · 最关键实体）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必填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UUID/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客户端生成，保证离线可写与幂等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ledger_id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所属账本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user_id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创建者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member_id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归属成员（共享账本中用于分摊）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type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枚举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expense / income / transfer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amount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定点小数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(18,4)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金额，一律存正数，方向由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type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决定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currency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字符串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(3)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币种代码，默认主币种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amount_base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定点小数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(18,4)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折算主币种金额（用于统计）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exchange_rate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定点小数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(18,8)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汇率，人工可覆盖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category_id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转账类型可为空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account_id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资金账户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to_account_id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转账目标账户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happened_at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时间戳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(ms)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业务发生时间，统计按此字段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note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文本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(500)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备注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is_refunded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布尔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是否退款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refund_of_id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被退款的原始流水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reimburse_status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枚举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none / pending / done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exclude_from_budget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布尔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是否不计入预算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attachment_count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整数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附件数量（列表渲染用）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source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枚举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manual / import / auto / recurring / split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client_version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整数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本地版本号，每次修改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server_version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整数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服务端版本号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is_deleted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布尔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软删除标记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deleted_at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时间戳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进入回收站时间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created_at / updated_at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时间戳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(ms)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审计字段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其他核心表关键字段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关键字段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user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、手机号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邮箱（加密存储）、昵称、头像、主币种、加密盐、创建时间、注销状态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手机号与邮箱需可逆加密存储，用于登录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ledger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、名称、类型（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personal/family/business/project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）、图标、创建者、默认账户、成员数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账本不可跨用户共享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ledger_member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ledger_id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user_id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role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admin/editor/viewer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nickname_in_ledger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joined_at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唯一索引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(ledger_id, user_id)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account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ledger_id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、名称、类型、初始余额、初始日期、币种、是否计入净值、是否归档、排序值、信用卡账单日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还款日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额度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余额由流水推导，冗余缓存字段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balance_cached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便于列表渲染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category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ledger_id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、名称、类型（收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支）、图标、颜色、排序值、是否隐藏、是否系统预置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层级固定两级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budget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ledger_id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、周期类型、周期起始日、总预算、币种、结转开关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分类预算存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budget_item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子表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budget_item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budget_id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category_id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、额度、已用（缓存）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唯一索引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(budget_id, category_id)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recurring_rule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ledger_id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、模板字段（金额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备注）、频率、间隔、下次执行时间、是否暂停、上次生成时间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客户端与服务端均可触发生成，需幂等键防重复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attachment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transaction_id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、文件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key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、宽高、大小、哈希、上传状态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本地模式仅存本地路径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pending_transaction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、来源类型、原始文本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文件片段、解析结果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JSON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、置信度、去重哈希、状态（待确认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已确认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已忽略）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去重哈希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= hash(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金额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分钟级时间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商户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sync_change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、实体类型、实体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、操作类型、客户端版本、服务端版本、冲突标记、变更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payload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用于增量同步与冲突排查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debt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、类型（借入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借出）、对象、本金、已还、约定日期、关联流水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reimbursement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、标题、状态、总金额、关联流水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audit_log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ledger_id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、操作人、动作、目标实体、前后快照摘要、时间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共享账本审计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存储方案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iOS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SQLite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GRDB / FMDB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加密扩展，或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Core Data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文件级加密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附件存沙盒目录，受系统文件保护等级保护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Android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Room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SQLite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 SQLCipher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加密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附件存应用私有目录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Web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IndexedDB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（本地缓存）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服务端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端共用同一份云端数据（云端为唯一真相源，本地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IndexedDB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仅作缓存）；支持完整读写（新增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编辑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删除与移动端等价），长列表虚拟滚动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桌面端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复用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技术栈（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Electron/Tauri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）或原生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SQLite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首批以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版覆盖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场景即可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服务端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关系型数据库（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MySQL/PostgreSQL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）存结构化数据；对象存储存附件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user_id + ledger_id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分片；热数据与冷数据分离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5.4 离线优先与数据流</w:t>
      </w:r>
    </w:p>
    <w:p>
      <w:pPr>
        <w:pStyle w:val="ListNumber"/>
        <w:numPr>
          <w:ilvl w:val="0"/>
          <w:numId w:val="17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单一数据源</w:t>
      </w:r>
      <w:r>
        <w:rPr>
          <w:rFonts w:ascii="微软雅黑" w:eastAsia="微软雅黑" w:hAnsi="微软雅黑" w:cs="微软雅黑" w:hint="eastAsia"/>
          <w:lang w:eastAsia="zh-CN"/>
        </w:rPr>
        <w:t>：同一账号下</w:t>
      </w:r>
      <w:r>
        <w:t xml:space="preserve"> Web </w:t>
      </w:r>
      <w:r>
        <w:rPr>
          <w:rFonts w:ascii="微软雅黑" w:eastAsia="微软雅黑" w:hAnsi="微软雅黑" w:cs="微软雅黑" w:hint="eastAsia"/>
          <w:lang w:eastAsia="zh-CN"/>
        </w:rPr>
        <w:t>端与</w:t>
      </w:r>
      <w:r>
        <w:t xml:space="preserve"> App </w:t>
      </w:r>
      <w:r>
        <w:rPr>
          <w:rFonts w:ascii="微软雅黑" w:eastAsia="微软雅黑" w:hAnsi="微软雅黑" w:cs="微软雅黑" w:hint="eastAsia"/>
          <w:lang w:eastAsia="zh-CN"/>
        </w:rPr>
        <w:t>端共用同一份账本数据，不存在端侧独占或端孤岛数据；任一端写入都能通过同步机制对其他端可见。</w:t>
      </w:r>
    </w:p>
    <w:p>
      <w:pPr>
        <w:pStyle w:val="ListNumber"/>
        <w:numPr>
          <w:ilvl w:val="0"/>
          <w:numId w:val="17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本地为第一写入口</w:t>
      </w:r>
      <w:r>
        <w:rPr>
          <w:rFonts w:ascii="微软雅黑" w:eastAsia="微软雅黑" w:hAnsi="微软雅黑" w:cs="微软雅黑" w:hint="eastAsia"/>
          <w:lang w:eastAsia="zh-CN"/>
        </w:rPr>
        <w:t>：所有写操作先落本地库并立即返回成功，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不等待网络。</w:t>
      </w:r>
    </w:p>
    <w:p>
      <w:pPr>
        <w:pStyle w:val="ListNumber"/>
        <w:numPr>
          <w:ilvl w:val="0"/>
          <w:numId w:val="17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变更日志</w:t>
      </w:r>
      <w:r>
        <w:rPr>
          <w:rFonts w:ascii="微软雅黑" w:eastAsia="微软雅黑" w:hAnsi="微软雅黑" w:cs="微软雅黑" w:hint="eastAsia"/>
          <w:lang w:eastAsia="zh-CN"/>
        </w:rPr>
        <w:t>：每次写产生一条</w:t>
      </w:r>
      <w:r>
        <w:t xml:space="preserve"> sync_change</w:t>
      </w:r>
      <w:r>
        <w:rPr>
          <w:rFonts w:ascii="微软雅黑" w:eastAsia="微软雅黑" w:hAnsi="微软雅黑" w:cs="微软雅黑" w:hint="eastAsia"/>
          <w:lang w:eastAsia="zh-CN"/>
        </w:rPr>
        <w:t>，含本地递增版本号。</w:t>
      </w:r>
    </w:p>
    <w:p>
      <w:pPr>
        <w:pStyle w:val="ListNumber"/>
        <w:numPr>
          <w:ilvl w:val="0"/>
          <w:numId w:val="17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同步时机</w:t>
      </w:r>
      <w:r>
        <w:rPr>
          <w:rFonts w:ascii="微软雅黑" w:eastAsia="微软雅黑" w:hAnsi="微软雅黑" w:cs="微软雅黑" w:hint="eastAsia"/>
          <w:lang w:eastAsia="zh-CN"/>
        </w:rPr>
        <w:t>：网络恢复、</w:t>
      </w:r>
      <w:r>
        <w:t xml:space="preserve">App </w:t>
      </w:r>
      <w:r>
        <w:rPr>
          <w:rFonts w:ascii="微软雅黑" w:eastAsia="微软雅黑" w:hAnsi="微软雅黑" w:cs="微软雅黑" w:hint="eastAsia"/>
          <w:lang w:eastAsia="zh-CN"/>
        </w:rPr>
        <w:t>前台激活、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端页面进入前台、用户手动触发、定时（最长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分钟一次）。</w:t>
      </w:r>
    </w:p>
    <w:p>
      <w:pPr>
        <w:pStyle w:val="ListNumber"/>
        <w:numPr>
          <w:ilvl w:val="0"/>
          <w:numId w:val="17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上行幂等</w:t>
      </w:r>
      <w:r>
        <w:rPr>
          <w:rFonts w:ascii="微软雅黑" w:eastAsia="微软雅黑" w:hAnsi="微软雅黑" w:cs="微软雅黑" w:hint="eastAsia"/>
          <w:lang w:eastAsia="zh-CN"/>
        </w:rPr>
        <w:t>：以客户端生成的</w:t>
      </w:r>
      <w:r>
        <w:t xml:space="preserve"> UUID </w:t>
      </w:r>
      <w:r>
        <w:rPr>
          <w:rFonts w:ascii="微软雅黑" w:eastAsia="微软雅黑" w:hAnsi="微软雅黑" w:cs="微软雅黑" w:hint="eastAsia"/>
          <w:lang w:eastAsia="zh-CN"/>
        </w:rPr>
        <w:t>为业务主键，服务端做</w:t>
      </w:r>
      <w:r>
        <w:t xml:space="preserve"> upsert</w:t>
      </w:r>
      <w:r>
        <w:rPr>
          <w:rFonts w:ascii="微软雅黑" w:eastAsia="微软雅黑" w:hAnsi="微软雅黑" w:cs="微软雅黑" w:hint="eastAsia"/>
          <w:lang w:eastAsia="zh-CN"/>
        </w:rPr>
        <w:t>，可重复提交而不会产生重复数据。</w:t>
      </w:r>
    </w:p>
    <w:p>
      <w:pPr>
        <w:pStyle w:val="ListNumber"/>
        <w:numPr>
          <w:ilvl w:val="0"/>
          <w:numId w:val="17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下行增量</w:t>
      </w:r>
      <w:r>
        <w:rPr>
          <w:rFonts w:ascii="微软雅黑" w:eastAsia="微软雅黑" w:hAnsi="微软雅黑" w:cs="微软雅黑" w:hint="eastAsia"/>
          <w:lang w:eastAsia="zh-CN"/>
        </w:rPr>
        <w:t>：服务端返回</w:t>
      </w:r>
      <w:r>
        <w:t xml:space="preserve"> server_version </w:t>
      </w:r>
      <w:r>
        <w:rPr>
          <w:rFonts w:ascii="微软雅黑" w:eastAsia="微软雅黑" w:hAnsi="微软雅黑" w:cs="微软雅黑" w:hint="eastAsia"/>
          <w:lang w:eastAsia="zh-CN"/>
        </w:rPr>
        <w:t>大于本地记录的实体集合。</w:t>
      </w:r>
    </w:p>
    <w:p>
      <w:pPr>
        <w:pStyle w:val="ListNumber"/>
        <w:numPr>
          <w:ilvl w:val="0"/>
          <w:numId w:val="17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纯本地模式</w:t>
      </w:r>
      <w:r>
        <w:rPr>
          <w:rFonts w:ascii="微软雅黑" w:eastAsia="微软雅黑" w:hAnsi="微软雅黑" w:cs="微软雅黑" w:hint="eastAsia"/>
          <w:lang w:eastAsia="zh-CN"/>
        </w:rPr>
        <w:t>：关闭同步后不产生上行请求，本地库独立完整可用（限</w:t>
      </w:r>
      <w:r>
        <w:t xml:space="preserve"> App </w:t>
      </w:r>
      <w:r>
        <w:rPr>
          <w:rFonts w:ascii="微软雅黑" w:eastAsia="微软雅黑" w:hAnsi="微软雅黑" w:cs="微软雅黑" w:hint="eastAsia"/>
          <w:lang w:eastAsia="zh-CN"/>
        </w:rPr>
        <w:t>端；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端不支持纯本地模式，以加密</w:t>
      </w:r>
      <w:r>
        <w:t xml:space="preserve"> IndexedDB </w:t>
      </w:r>
      <w:r>
        <w:rPr>
          <w:rFonts w:ascii="微软雅黑" w:eastAsia="微软雅黑" w:hAnsi="微软雅黑" w:cs="微软雅黑" w:hint="eastAsia"/>
          <w:lang w:eastAsia="zh-CN"/>
        </w:rPr>
        <w:t>作本地缓存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云同步）。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5.5 冲突解决规则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场景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策略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不同字段被不同端修改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字段级合并，取双方非空字段的并集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同一字段被两端修改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按「服务端版本号大者优先」，并生成冲突副本保留另一方值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一端删除、另一端修改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保留修改版本（数据不丢），并在同步日志提示「已恢复一条被删除记录」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金额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日期等关键字段冲突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不自动裁决，双版本并存并在明细中标黄提示用户处理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重复创建（同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UUID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直接幂等合并，不产生副本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账户被删除但被流水引用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引用方回退到「未分类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未知账户」占位，不阻断同步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5.6 数据量级与索引要求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要求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单账本流水上限设计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万条（列表分页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索引）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必备索引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transaction(ledger_id, happened_at desc)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transaction(category_id, happened_at)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transaction(account_id)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pending_transaction(dedupe_hash)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唯一、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budget_item(budget_id, category_id)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唯一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附件存储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单文件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10 MB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，压缩后典型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200–500 KB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服务端单用户存储配额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免费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500 MB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会员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 GB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（附件计费，结构化数据不计费）</w:t>
            </w:r>
          </w:p>
        </w:tc>
      </w:tr>
    </w:tbl>
    <w:p>
      <w:bookmarkStart w:id="18" w:name="_Toc_section_7"/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六、用户权限与角色设计</w:t>
      </w:r>
      <w:bookmarkEnd w:id="18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本章定义五类角色、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项操作的权限矩阵与实现要点，是共享账本相关接口鉴权设计的依据。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角色定义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适用场景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账号所有者（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Owner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每个账号自身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拥有账号级全部权限，不可被移除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账本管理员（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Admin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家庭账、生意账的主要管理者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管理账本设置、成员与权限、可增删改全部流水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记账员（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Editor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家庭成员、店员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可增删改流水、附件、预算，不可管理成员与账本设置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只读成员（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Viewer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父母查看、股东查阅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仅可查看与导出，不可修改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待加入成员（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Invited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已邀请未接受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无任何数据权限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权限矩阵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操作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Owner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Admin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Editor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Viewer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查看流水与报表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新增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编辑自己的流水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编辑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删除他人流水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需开关授权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管理分类与账户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设置与修改预算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导出数据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支持（仅查看范围内）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邀请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移除成员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修改成员角色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删除账本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Owner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确认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查看操作日志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修改账本名称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关闭账本同步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6.3 权限实现要点</w:t>
      </w:r>
    </w:p>
    <w:p>
      <w:pPr>
        <w:pStyle w:val="ListNumber"/>
        <w:numPr>
          <w:ilvl w:val="0"/>
          <w:numId w:val="18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服务端强制校验</w:t>
      </w:r>
      <w:r>
        <w:rPr>
          <w:rFonts w:ascii="微软雅黑" w:eastAsia="微软雅黑" w:hAnsi="微软雅黑" w:cs="微软雅黑" w:hint="eastAsia"/>
          <w:lang w:eastAsia="zh-CN"/>
        </w:rPr>
        <w:t>：所有接口在执行前校验「当前用户在该</w:t>
      </w:r>
      <w:r>
        <w:t xml:space="preserve"> ledger_id </w:t>
      </w:r>
      <w:r>
        <w:rPr>
          <w:rFonts w:ascii="微软雅黑" w:eastAsia="微软雅黑" w:hAnsi="微软雅黑" w:cs="微软雅黑" w:hint="eastAsia"/>
          <w:lang w:eastAsia="zh-CN"/>
        </w:rPr>
        <w:t>下的角色」，不依赖客户端隐藏入口。</w:t>
      </w:r>
    </w:p>
    <w:p>
      <w:pPr>
        <w:pStyle w:val="ListNumber"/>
        <w:numPr>
          <w:ilvl w:val="0"/>
          <w:numId w:val="18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权限变更即时生效</w:t>
      </w:r>
      <w:r>
        <w:rPr>
          <w:rFonts w:ascii="微软雅黑" w:eastAsia="微软雅黑" w:hAnsi="微软雅黑" w:cs="微软雅黑" w:hint="eastAsia"/>
          <w:lang w:eastAsia="zh-CN"/>
        </w:rPr>
        <w:t>：成员被降级或移除后，令牌在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分钟内失效或立即失效（强制刷新</w:t>
      </w:r>
      <w:r>
        <w:t xml:space="preserve"> token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8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数据归属</w:t>
      </w:r>
      <w:r>
        <w:rPr>
          <w:rFonts w:ascii="微软雅黑" w:eastAsia="微软雅黑" w:hAnsi="微软雅黑" w:cs="微软雅黑" w:hint="eastAsia"/>
          <w:lang w:eastAsia="zh-CN"/>
        </w:rPr>
        <w:t>：流水记录创建者</w:t>
      </w:r>
      <w:r>
        <w:t xml:space="preserve"> user_id</w:t>
      </w:r>
      <w:r>
        <w:rPr>
          <w:rFonts w:ascii="微软雅黑" w:eastAsia="微软雅黑" w:hAnsi="微软雅黑" w:cs="微软雅黑" w:hint="eastAsia"/>
          <w:lang w:eastAsia="zh-CN"/>
        </w:rPr>
        <w:t>，编辑权限的判定基于「账本角色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是否本人创建」。</w:t>
      </w:r>
    </w:p>
    <w:p>
      <w:pPr>
        <w:pStyle w:val="ListNumber"/>
        <w:numPr>
          <w:ilvl w:val="0"/>
          <w:numId w:val="18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操作留痕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Admin </w:t>
      </w:r>
      <w:r>
        <w:rPr>
          <w:rFonts w:ascii="微软雅黑" w:eastAsia="微软雅黑" w:hAnsi="微软雅黑" w:cs="微软雅黑" w:hint="eastAsia"/>
          <w:lang w:eastAsia="zh-CN"/>
        </w:rPr>
        <w:t>及以上角色的关键操作（删除他人流水、改权限、删除账本）写入</w:t>
      </w:r>
      <w:r>
        <w:t xml:space="preserve"> audit_log</w:t>
      </w:r>
      <w:r>
        <w:rPr>
          <w:rFonts w:ascii="微软雅黑" w:eastAsia="微软雅黑" w:hAnsi="微软雅黑" w:cs="微软雅黑" w:hint="eastAsia"/>
          <w:lang w:eastAsia="zh-CN"/>
        </w:rPr>
        <w:t>，保留</w:t>
      </w:r>
      <w:r>
        <w:t xml:space="preserve"> 180 </w:t>
      </w:r>
      <w:r>
        <w:rPr>
          <w:rFonts w:ascii="微软雅黑" w:eastAsia="微软雅黑" w:hAnsi="微软雅黑" w:cs="微软雅黑" w:hint="eastAsia"/>
          <w:lang w:eastAsia="zh-CN"/>
        </w:rPr>
        <w:t>天。</w:t>
      </w:r>
    </w:p>
    <w:p>
      <w:pPr>
        <w:pStyle w:val="ListNumber"/>
        <w:numPr>
          <w:ilvl w:val="0"/>
          <w:numId w:val="18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成员退出</w:t>
      </w:r>
      <w:r>
        <w:rPr>
          <w:rFonts w:ascii="微软雅黑" w:eastAsia="微软雅黑" w:hAnsi="微软雅黑" w:cs="微软雅黑" w:hint="eastAsia"/>
          <w:lang w:eastAsia="zh-CN"/>
        </w:rPr>
        <w:t>：退出后其创建的历史流水保留在账本中，归属标记为「已退出成员」。</w:t>
      </w:r>
    </w:p>
    <w:p>
      <w:pPr>
        <w:pStyle w:val="ListNumber"/>
        <w:numPr>
          <w:ilvl w:val="0"/>
          <w:numId w:val="18"/>
        </w:numPr>
        <w:spacing w:after="48"/>
      </w:pPr>
      <w:r>
        <w:rPr>
          <w:rFonts w:ascii="微软雅黑" w:eastAsia="微软雅黑" w:hAnsi="微软雅黑" w:cs="微软雅黑" w:hint="eastAsia"/>
          <w:b/>
          <w:lang w:eastAsia="zh-CN"/>
        </w:rPr>
        <w:t>按账号粒度授权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端与</w:t>
      </w:r>
      <w:r>
        <w:t xml:space="preserve"> App </w:t>
      </w:r>
      <w:r>
        <w:rPr>
          <w:rFonts w:ascii="微软雅黑" w:eastAsia="微软雅黑" w:hAnsi="微软雅黑" w:cs="微软雅黑" w:hint="eastAsia"/>
          <w:lang w:eastAsia="zh-CN"/>
        </w:rPr>
        <w:t>端共用同一账号身份与权限体系，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端不设独立权限模型；同一账号在任一端登录后看到的数据与权限完全一致。</w:t>
      </w:r>
    </w:p>
    <w:p>
      <w:bookmarkStart w:id="19" w:name="_Toc_section_8"/>
      <w:bookmarkStart w:id="7" w:name="section-8"/>
      <w:pPr>
        <w:pStyle w:val="Heading2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七、第三方服务与接口集成需求</w:t>
      </w:r>
      <w:bookmarkEnd w:id="19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本章列出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项外部集成能力及其验收约束，并统一定义接口协议、认证、幂等、分页与埋点约定。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集成清单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能力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集成方式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用途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关键约束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账号登录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手机号验证码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邮箱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微信、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Apple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登录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账号体系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需支持账号绑定与解绑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云同步服务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API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HTTPS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令牌）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多端数据同步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全链路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TLS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，令牌可吊销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对象存储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云对象存储（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S3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兼容）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附件与备份包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私有读，签名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URL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有效期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OCR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票据识别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云端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OCR API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或端侧模型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票据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截图识别金额与商户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图片默认端侧预处理；云端识别需用户显式同意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语音识别（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ASR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系统原生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ASR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优先（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iOS Speech / Android SpeechRecognizer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语音记账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优先端侧识别，避免音频上云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自然语言解析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端侧规则引擎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可选轻量模型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「买咖啡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」结构化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解析结果必须经用户确认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I07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汇率服务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公开汇率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API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多币种折算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每日缓存一次，避免高频调用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I08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推送服务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APNs / FCM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国内厂商推送通道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提醒与账单通知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运营类推送默认关闭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I09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支付与订阅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App Store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内购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Google Play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国内支付渠道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会员订阅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遵循各商店审核规则，提供恢复购买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I10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崩溃与性能监控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崩溃采集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SDK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质量监控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必须提供关闭开关，不上报流水内容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I11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数据统计（行为埋点）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自建或第三方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功能使用度分析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仅上报匿名事件，不上报金额与备注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I12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短信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通知解析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系统通知读取权限（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Android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仅本地解析，原始通知不得离开设备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I13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云盘导出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系统分享面板对接（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iCloud Drive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华为云盘等）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备份包落地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由系统分享完成，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不直连云盘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I14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客服工单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第三方工单或自建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反馈处理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支持附带日志（需用户确认）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接口设计约定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约定项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协议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HTTPS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TLS 1.2+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），敏感字段二次加密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认证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Access Token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（短期）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 Refresh Token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（长期，可吊销），支持设备级登出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幂等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写接口以客户端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UUID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为幂等键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统一游标分页（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cursor + limit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），避免深分页性能问题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URL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版本号（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/v1/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），服务端支持至少两个大版本并行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时间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一律使用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UTC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毫秒时间戳，展示层按设备时区渲染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错误码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统一三段式错误码（模块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.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子模块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.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错误），返回可读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message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与是否重试标识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限流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按用户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接口维度限流，同步接口允许突发批量（单次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500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埋点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事件名统一「模块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_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动作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_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对象」，禁止上传金额、备注、商户明文</w:t>
            </w:r>
          </w:p>
        </w:tc>
      </w:tr>
    </w:tbl>
    <w:p>
      <w:bookmarkStart w:id="20" w:name="_Toc_section_9"/>
      <w:bookmarkStart w:id="8" w:name="section-9"/>
      <w:pPr>
        <w:pStyle w:val="Heading2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八、性能与兼容性要求</w:t>
      </w:r>
      <w:bookmarkEnd w:id="20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项可测量的性能验收指标、多端兼容性矩阵，以及大列表与大数据量的实现策略。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性能指标（验收标准）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目标值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测量条件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冷启动到可记账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1.5 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（旗舰机）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 ≤ 2.5 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（中端机）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首次点击图标到键盘可输入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热启动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500 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后台驻留返回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单笔记账保存耗时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100 ms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（本地写）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从点击保存到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Toast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出现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流水列表滚动帧率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≥ 55 FPS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，无掉帧卡顿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万条数据滚动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列表首屏渲染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300 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报表页渲染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800 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个图表、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搜索响应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500 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万条数据关键词搜索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年报表统计计算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1 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万条流水聚合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同步单批（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500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3 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4G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网络）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含上下行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附件上传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≤ 3 s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张（压缩后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300 KB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4G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崩溃率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0.3%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（会话崩溃率）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线上统计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ANR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率（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Android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≤ 0.5%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线上统计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电量与流量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后台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小时耗电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3%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；单次同步流量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200 KB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空闲状态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兼容性矩阵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最低支持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目标支持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备注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iOS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iOS 15.0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iOS 15–19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全版本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适配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iPhone SE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Pro Max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全尺寸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Android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Android 8.0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API 26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API 26–36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覆盖主流厂商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ROM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Web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Chrome 100+ / Safari 16+ / Edge 100+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最新两个大版本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分辨率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1280×720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，兼移动浏览器响应式；与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端共用同一份云端数据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桌面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macOS 12+ / Windows 10+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版或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Tauri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壳承接）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平板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iPad / Android Pad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分栏布局，非简单拉伸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字号与无障碍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支持系统字号放大至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200%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不破版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关键按钮触控区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44×44 pt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深色模式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全面支持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图表配色在深色下需重新校验对比度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屏幕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适配刘海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挖孔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灵动岛安全区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折叠屏展开态布局可用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网络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弱网（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200 kbps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）可用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同步需支持断点续传与重试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大列表与大数据量策略</w:t>
      </w:r>
    </w:p>
    <w:p>
      <w:pPr>
        <w:pStyle w:val="ListNumber"/>
        <w:numPr>
          <w:ilvl w:val="0"/>
          <w:numId w:val="19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流水分页加载（每页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条），滚动到底部预取下一页。</w:t>
      </w:r>
    </w:p>
    <w:p>
      <w:pPr>
        <w:pStyle w:val="ListNumber"/>
        <w:numPr>
          <w:ilvl w:val="0"/>
          <w:numId w:val="19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报表统计采用「预聚合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增量更新」：按日预聚合汇总表，避免每次全量扫描。</w:t>
      </w:r>
    </w:p>
    <w:p>
      <w:pPr>
        <w:pStyle w:val="ListNumber"/>
        <w:numPr>
          <w:ilvl w:val="0"/>
          <w:numId w:val="19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超过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万条的导出走后台任务，完成后通知。</w:t>
      </w:r>
    </w:p>
    <w:p>
      <w:pPr>
        <w:pStyle w:val="ListNumber"/>
        <w:numPr>
          <w:ilvl w:val="0"/>
          <w:numId w:val="19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日历视图按当前月份惰性加载，不预加载全部历史。</w:t>
      </w:r>
    </w:p>
    <w:p>
      <w:bookmarkStart w:id="21" w:name="_Toc_section_10"/>
      <w:bookmarkStart w:id="9" w:name="section-10"/>
      <w:pPr>
        <w:pStyle w:val="Heading2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九、安全与隐私要求</w:t>
      </w:r>
      <w:bookmarkEnd w:id="21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本章覆盖合规基线、加密与存储安全、隐私控制面板与账号风控要求，可作为上线前的合规自查清单。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9.1 合规基线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要求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适用法规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《中华人民共和国个人信息保护法》《数据安全法》《网络安全法》；面向海外用户时遵循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GDPR / CCPA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隐私政策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首启展示简明摘要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完整版链接，需明示同意后才采集任何个人信息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最小必要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仅采集手机号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邮箱（登录）、账目数据（核心功能）、设备标识（风控）；不采集通讯录、位置、剪贴板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权限申请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相机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相册（附件）、麦克风（语音记账）、通知（提醒）均在使用时申请，拒绝后功能降级但不阻断记账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数据可携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提供全量导出（免费）；提供账号注销入口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注销权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注销后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日内删除或匿名化全部个人数据，附件同步清理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未成年人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不面向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岁以下儿童；若识别为未成年人需监护人同意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9.2 加密与存储安全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层面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传输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TLS 1.2+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；登录凭证与令牌仅在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HTTPS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下传输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本地存储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数据库整库加密（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SQLCipher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系统加密容器）；密钥存于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Keychain / Keystore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敏感字段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手机号、邮箱服务端可逆加密（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AES-256-GCM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），独立密钥管理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应用锁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支持手势密码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生物识别；错误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次后触发账号级锁定策略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截图保护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可开启「禁止截图」（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Android FLAG_SECURE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）与后台模糊化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日志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客户端与服务端日志禁止写入金额、备注、商户、账号明文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对象存储私有读；访问需签名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URL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（有效期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备份包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导出备份包使用用户自设密码派生密钥（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KDF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Argon2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PBKDF2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 AES-256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加密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9.3 隐私控制面板（M16-F03）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开关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默认值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云同步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开启（用户可关闭进入纯本地模式）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关闭后数据不出设备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账单通知解析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开启需二次确认并说明仅本地解析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崩溃上报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开启（匿名）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可关闭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行为统计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开启（匿名事件）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可关闭，不含金额与备注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个性化推荐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不适用（无推荐功能）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明确不做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生物识别解锁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用户开启后生效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禁止截图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用户可选开启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9.4 风控与账号安全</w:t>
      </w:r>
    </w:p>
    <w:p>
      <w:pPr>
        <w:pStyle w:val="ListNumber"/>
        <w:numPr>
          <w:ilvl w:val="0"/>
          <w:numId w:val="20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异地登录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新设备登录需二次验证并推送提醒。</w:t>
      </w:r>
    </w:p>
    <w:p>
      <w:pPr>
        <w:pStyle w:val="ListNumber"/>
        <w:numPr>
          <w:ilvl w:val="0"/>
          <w:numId w:val="20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支持「设备管理」查看登录设备并远程下线。</w:t>
      </w:r>
    </w:p>
    <w:p>
      <w:pPr>
        <w:pStyle w:val="ListNumber"/>
        <w:numPr>
          <w:ilvl w:val="0"/>
          <w:numId w:val="20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短信验证码限制频率（</w:t>
      </w:r>
      <w:r>
        <w:t xml:space="preserve">60 s / </w:t>
      </w:r>
      <w:r>
        <w:rPr>
          <w:rFonts w:ascii="微软雅黑" w:eastAsia="微软雅黑" w:hAnsi="微软雅黑" w:cs="微软雅黑" w:hint="eastAsia"/>
          <w:lang w:eastAsia="zh-CN"/>
        </w:rPr>
        <w:t>次，每日上限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次），防刷。</w:t>
      </w:r>
    </w:p>
    <w:p>
      <w:pPr>
        <w:pStyle w:val="ListNumber"/>
        <w:numPr>
          <w:ilvl w:val="0"/>
          <w:numId w:val="20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同步接口做异常行为检测（单位时间异常大量拉取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删除）并限流。</w:t>
      </w:r>
    </w:p>
    <w:p>
      <w:pPr>
        <w:pStyle w:val="ListNumber"/>
        <w:numPr>
          <w:ilvl w:val="0"/>
          <w:numId w:val="20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数据删除类操作（删除账本、清空数据、注销）需二次确认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应用锁校验。</w:t>
      </w:r>
    </w:p>
    <w:p>
      <w:bookmarkStart w:id="22" w:name="_Toc_section_11"/>
      <w:bookmarkStart w:id="10" w:name="section-11"/>
      <w:pPr>
        <w:pStyle w:val="Heading2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十、版本迭代规划</w:t>
      </w:r>
      <w:bookmarkEnd w:id="22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</w:t>
      </w:r>
      <w:r>
        <w:t xml:space="preserve"> V1.0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V2.0 </w:t>
      </w:r>
      <w:r>
        <w:rPr>
          <w:rFonts w:ascii="微软雅黑" w:eastAsia="微软雅黑" w:hAnsi="微软雅黑" w:cs="微软雅黑" w:hint="eastAsia"/>
          <w:lang w:eastAsia="zh-CN"/>
        </w:rPr>
        <w:t>的六段路线图、里程碑验收门禁与版本发布纪律。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10.1 路线图总览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版本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主题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目标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核心交付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能记、能看、能同步、能导出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可用性闭环，达到「可替代手动记账」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核心记账、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账户、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分类、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基础报表、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同步与离线、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Web 端完整写入能力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全量导出、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安全、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基础设置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效率与自动化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提升留存，解决「记不住、懒得记」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M01-F03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语音、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M01-F05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模板、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M01-F06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周期、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M05-F01–F04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账单导入与待确认、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提醒与小组件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深度与预算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支撑进阶用户，形成付费转化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预算（总预算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分类预算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预警）、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M06-F03–F06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趋势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交叉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净值报表、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M02-F05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信用卡管理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协作与商业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家庭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生意场景与付费闭环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共享账本与角色权限、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附件与票据、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订阅体系、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消息与反馈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打磨与补齐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稳定性与体验补齐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M08-F02/F03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备份包与竞品迁入、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M07-F06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纯本地模式、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主题、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资产总览完善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V2.0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智能与长尾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差异化能力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M05-F06/F07/F08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通知与邮件解析、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债务与报销、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M01-F04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截图记账、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M01-F07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分期、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分摊结算、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M01-F14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多币种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10.2 里程碑与验收门禁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里程碑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交付物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验收门禁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立项完成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PRD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基线、原型、技术方案、数据模型评审通过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数据模型与同步方案通过架构评审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内测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可安装包（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iOS TestFlight / Android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内测包）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中全部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性能指标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公测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双端正式包、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版（完整写入能力已交付）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崩溃率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0.3%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，同步成功率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99.5%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V1.0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上线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商业发布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导出、注销、隐私政策、应用商店合规全部通过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V1.1–V1.4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按版本交付对应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功能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每个版本需回归全量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用例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10.3 版本发布纪律</w:t>
      </w:r>
    </w:p>
    <w:p>
      <w:pPr>
        <w:pStyle w:val="ListNumber"/>
        <w:numPr>
          <w:ilvl w:val="0"/>
          <w:numId w:val="2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每个版本冻结范围后不再插入新功能，只接受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缺陷修复。</w:t>
      </w:r>
    </w:p>
    <w:p>
      <w:pPr>
        <w:pStyle w:val="ListNumber"/>
        <w:numPr>
          <w:ilvl w:val="0"/>
          <w:numId w:val="2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每次发版必须完成「同步与数据一致性」专项回归：双端并发编辑、离线写入、冲突恢复。</w:t>
      </w:r>
    </w:p>
    <w:p>
      <w:pPr>
        <w:pStyle w:val="ListNumber"/>
        <w:numPr>
          <w:ilvl w:val="0"/>
          <w:numId w:val="2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数据模型变更必须提供迁移脚本，且保证向前兼容（旧版本客户端可继续读写）。</w:t>
      </w:r>
    </w:p>
    <w:p>
      <w:pPr>
        <w:pStyle w:val="ListNumber"/>
        <w:numPr>
          <w:ilvl w:val="0"/>
          <w:numId w:val="21"/>
        </w:numPr>
        <w:spacing w:after="48"/>
      </w:pPr>
      <w:r>
        <w:rPr>
          <w:rFonts w:ascii="微软雅黑" w:eastAsia="微软雅黑" w:hAnsi="微软雅黑" w:cs="微软雅黑" w:hint="eastAsia"/>
          <w:lang w:eastAsia="zh-CN"/>
        </w:rPr>
        <w:t>会员权益变更需提前一个版本公告，不追溯削减已购权益。</w:t>
      </w:r>
    </w:p>
    <w:p>
      <w:bookmarkStart w:id="23" w:name="_Toc_section_12"/>
      <w:bookmarkStart w:id="11" w:name="section-12"/>
      <w:pPr>
        <w:pStyle w:val="Heading2"/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附录</w:t>
      </w:r>
      <w:bookmarkEnd w:id="23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附录汇总竞品功能对照总表、风险与开放问题、需求编号索引、交付物清单与关键决策记录，便于跨角色对齐与研发排期。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11.1 竞品功能对照总表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功能项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随手账（本项目）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钱迹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鲨鱼记账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随手记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一木记账</w:t>
            </w:r>
          </w:p>
        </w:tc>
        <w:tc>
          <w:tcPr>
            <w:tcW w:type="dxa" w:w="123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YNAB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快速记账（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≤3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步）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支持（目标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次点击）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支持（最快）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入口多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较弱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语音记账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V1.1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截图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/OCR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记账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V2.0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支持（图片识别）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支持（免费不限次）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付费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98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付费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128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支持（免费不限次）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依赖银行同步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账单文件导入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V1.1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多账本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共享账本与角色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V1.3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轻量支持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支持（家人）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支持（最全）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支持（家庭成员）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预算（总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分类）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V1.2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支持（零基）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多维报表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V1.2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支持（最强）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较浅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支持（层级深）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资产净值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V1.2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附件与票据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V1.3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支持（票据识别）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多端（含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Web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支持（四端）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部分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全量导出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支持（免费）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CSV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纯本地模式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支持（独家）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无广告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无推销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有开屏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有社区广告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国内可用性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不支持</w:t>
            </w:r>
          </w:p>
        </w:tc>
      </w:tr>
    </w:tbl>
    <w:p>
      <w:pPr>
        <w:spacing w:after="180"/>
        <w:jc w:val="both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以上竞品信息来自公开渠道（</w:t>
      </w:r>
      <w:r>
        <w:t>2026-09</w:t>
      </w:r>
      <w:r>
        <w:rPr>
          <w:rFonts w:ascii="微软雅黑" w:eastAsia="微软雅黑" w:hAnsi="微软雅黑" w:cs="微软雅黑" w:hint="eastAsia"/>
          <w:lang w:eastAsia="zh-CN"/>
        </w:rPr>
        <w:t>），实际以官方最新为准。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11.2 风险与开放问题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风险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/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问题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影响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建议应对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自动记账解析准确率不足，反而增加用户核对成本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先做「待确认池」而非直接入账；持续用规则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用户纠错回流优化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国内支付平台账单格式频繁变动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解析规则配置化、服务端可热更新，不随客户端发版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通知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短信解析权限在部分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ROM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被限制或触发合规审查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作为可选能力，默认关闭；始终提供文件导入兜底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附件存储成本随用户量线性增长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免费额度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500 MB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上限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压缩策略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冷数据分层存储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多端冲突导致用户信任下降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关键字段冲突不自动裁决、双版本保留、冲突日志可视化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功能集过大导致首版延期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严守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边界，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P1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全部排到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V1.1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之后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R7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会员订阅定价与免费额度边界难平衡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核心功能永久免费，付费点仅限容量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协作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历史深度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主题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Q2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是否支持自托管部署（面向隐私敏感用户）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V2.0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之后评估，需评估运维与支持成本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11.3 需求编号索引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编号区间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章节位置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 xml:space="preserve">P0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数量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 xml:space="preserve">P1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数量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 xml:space="preserve">P2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数量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记账与流水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账户与资产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分类与标签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预算管理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导入与自动记账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统计与报表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2.7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同步与离线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2.8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导出与备份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2.9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提醒与习惯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2.10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共享与协作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2.11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附件与票据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2.12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债务报销投资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2.13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会员与计费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2.14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设置与个性化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2.15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消息与反馈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2.16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M16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安全与隐私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2.17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合计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个模块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29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11.4 交付物清单（供研发排期参考）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交付物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设计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交互原型（含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P01–P20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全部页面）、视觉规范、图标与分类图标集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研发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端侧工程结构说明、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API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接口文档（含错误码表）、数据库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图与建表语句、同步协议文档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功能用例矩阵（覆盖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11.3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全部编号）、性能基准测试脚本、同步冲突专项测试用例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上线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隐私政策与用户协议、应用商店素材与合规材料、帮助中心内容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11.5 关键决策记录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决策事项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决策结论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影响范围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决策日期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D02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端的数据关系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端数据最终共通，即多端同步：同一账号下所有端（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iOS/Android/Web/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桌面）共享同一份账本数据，账号级单一数据源，不存在端侧独占数据；任何一端的新增、编辑、删除都会同步到其他端并最终一致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M07-F01/F02/F04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5.3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存储方案、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5.4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数据流、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6.2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权限（按账号粒度授权）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2026-09-26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D01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端写入能力范围（原开放问题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Q1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端必须支持完整写入：新增、编辑、删除与移动端等价，自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V1.0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起交付，不得降级为只读；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Web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端不提供纯本地模式，以加密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IndexedDB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作本地缓存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云同步，写入以云端为准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M07-F04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（优先级由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升为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M07-F06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5.3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存储方案、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8.2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兼容性矩阵、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10.1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路线图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V1.0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2026-09-26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both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32" w:after="144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