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36"/>
          <w:lang w:val="en-US" w:eastAsia="zh-CN"/>
        </w:rPr>
        <w:t>人员配备管理计划</w:t>
      </w:r>
    </w:p>
    <w:p>
      <w:p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1.成员的进入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</w:t>
      </w:r>
    </w:p>
    <w:p>
      <w:p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所有人员从公司内部调度，人员不足则面向社会或学校招聘。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根据项目进展，安排成员加入工作。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启动阶段：项目经理到位；</w:t>
      </w:r>
    </w:p>
    <w:p>
      <w:pPr>
        <w:ind w:left="239" w:leftChars="114" w:firstLine="0" w:firstLineChars="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规划阶段：需求专家、设计专家、质量专家、UI设计专家到位；              执行和监控阶段：所有人到位，包括项目经理、开发人员、需求专家、设计专家、质量专家、UI设计专家、架构师等；</w:t>
      </w:r>
    </w:p>
    <w:p>
      <w:pPr>
        <w:ind w:firstLine="240" w:firstLineChars="10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收尾阶段：仅保留项目经理、开发人员、测试人员完成收尾工作，其他人员归还相应部门（避免妨碍到每个人员原来的项目运行），并为他们在本项目中的贡献做出评价；</w:t>
      </w:r>
    </w:p>
    <w:p>
      <w:pPr>
        <w:ind w:firstLine="240" w:firstLineChars="10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最终评价：项目结束后所有人员参加会议，进行工作业绩的评定，列举工作中的贡献和错误，并记录工作业绩，在项目提交后发放奖金。</w:t>
      </w:r>
    </w:p>
    <w:p>
      <w:pPr>
        <w:ind w:firstLine="240" w:firstLineChars="10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2.成员的培养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</w:t>
      </w:r>
    </w:p>
    <w:p>
      <w:pPr>
        <w:ind w:firstLine="240" w:firstLineChars="10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新招聘的人员按一对一指定给老员工，进行工作指导和培训；有条件的话，每年定期举行外出培训。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3.成员的奖惩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</w:t>
      </w: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每天八小时工作制，迟到早退向上取整每一小时扣一天工资的20%。</w:t>
      </w:r>
    </w:p>
    <w:p>
      <w:pPr>
        <w:numPr>
          <w:numId w:val="0"/>
        </w:numPr>
        <w:ind w:firstLine="480" w:firstLineChars="200"/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项目结束后，项目经理奖励10000元、其他人员奖励一个月工资。并由公司出钱举行集体出游三天。支配项目经理3000元奖励在工作中有突出贡献或工作态度积极的人员。</w:t>
      </w:r>
    </w:p>
    <w:p>
      <w:p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       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4.成员的离开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：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 xml:space="preserve">    工作前应让每一位成员签订合同，合同内容其中一项是必须在已开始的项目完成结束后方可辞职离场，否则公司将会索赔工作中的损失。并且成员离开之前应向项目经理或有关人员进行工作任务的交接，留下与公司项目有关的文档和电子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锐字云字库魏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A1EFE"/>
    <w:rsid w:val="602D46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刘雪晴</dc:creator>
  <cp:lastModifiedBy>刘雪晴</cp:lastModifiedBy>
  <dcterms:modified xsi:type="dcterms:W3CDTF">2019-05-07T06:38:29Z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