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石家庄市</w:t>
      </w:r>
      <w:r>
        <w:rPr>
          <w:rFonts w:hint="eastAsia"/>
          <w:sz w:val="28"/>
          <w:szCs w:val="28"/>
        </w:rPr>
        <w:t>在校大学生提供享受便利、贴心、实惠的</w:t>
      </w:r>
      <w:r>
        <w:rPr>
          <w:rFonts w:hint="eastAsia"/>
          <w:sz w:val="28"/>
          <w:szCs w:val="28"/>
          <w:lang w:val="en-US" w:eastAsia="zh-CN"/>
        </w:rPr>
        <w:t>同城</w:t>
      </w:r>
      <w:r>
        <w:rPr>
          <w:rFonts w:hint="eastAsia"/>
          <w:sz w:val="28"/>
          <w:szCs w:val="28"/>
        </w:rPr>
        <w:t>网购</w:t>
      </w:r>
      <w:r>
        <w:rPr>
          <w:rFonts w:hint="eastAsia"/>
          <w:sz w:val="28"/>
          <w:szCs w:val="28"/>
          <w:lang w:val="en-US" w:eastAsia="zh-CN"/>
        </w:rPr>
        <w:t>配送</w:t>
      </w:r>
      <w:r>
        <w:rPr>
          <w:rFonts w:hint="eastAsia"/>
          <w:sz w:val="28"/>
          <w:szCs w:val="28"/>
        </w:rPr>
        <w:t>服务平台，使大学生活变得更加多采、</w:t>
      </w:r>
      <w:r>
        <w:rPr>
          <w:rFonts w:hint="eastAsia"/>
          <w:sz w:val="28"/>
          <w:szCs w:val="28"/>
          <w:lang w:val="en-US" w:eastAsia="zh-CN"/>
        </w:rPr>
        <w:t>便捷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市大学、职技等学校在校生，货源主要定位于</w:t>
      </w: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的南三条</w:t>
      </w:r>
      <w:r>
        <w:rPr>
          <w:rFonts w:hint="eastAsia"/>
          <w:sz w:val="28"/>
          <w:szCs w:val="28"/>
        </w:rPr>
        <w:t>批发市场。消费群体和货源规模都足够大；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利用地域优势，确保送货时间&lt;=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小时，货到付款并且免运费；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4F6E3FAC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53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kangrunfang</cp:lastModifiedBy>
  <dcterms:modified xsi:type="dcterms:W3CDTF">2019-03-19T08:23:49Z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