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874F1" w14:textId="37D11F76" w:rsidR="004A694F" w:rsidRPr="00FD4D7C" w:rsidRDefault="00FD4D7C">
      <w:pPr>
        <w:rPr>
          <w:sz w:val="28"/>
          <w:szCs w:val="28"/>
        </w:rPr>
      </w:pPr>
      <w:r w:rsidRPr="00FD4D7C">
        <w:rPr>
          <w:rFonts w:hint="eastAsia"/>
          <w:sz w:val="28"/>
          <w:szCs w:val="28"/>
        </w:rPr>
        <w:t>产品构想</w:t>
      </w:r>
    </w:p>
    <w:p w14:paraId="6CB0C243" w14:textId="118A1AC0" w:rsidR="00FD4D7C" w:rsidRPr="00FD4D7C" w:rsidRDefault="00FD4D7C">
      <w:pPr>
        <w:rPr>
          <w:rFonts w:hint="eastAsia"/>
          <w:sz w:val="28"/>
          <w:szCs w:val="28"/>
        </w:rPr>
      </w:pPr>
      <w:r w:rsidRPr="00FD4D7C">
        <w:rPr>
          <w:rFonts w:hint="eastAsia"/>
          <w:sz w:val="28"/>
          <w:szCs w:val="28"/>
        </w:rPr>
        <w:t>使之成为</w:t>
      </w:r>
      <w:r>
        <w:rPr>
          <w:rFonts w:hint="eastAsia"/>
          <w:sz w:val="28"/>
          <w:szCs w:val="28"/>
        </w:rPr>
        <w:t>全城理发店的集纳平台，现在区域内运行，进而扩大用户基数，进而推官产品，使之用更多的用户受众。进而全国推广。</w:t>
      </w:r>
      <w:bookmarkStart w:id="0" w:name="_GoBack"/>
      <w:bookmarkEnd w:id="0"/>
    </w:p>
    <w:sectPr w:rsidR="00FD4D7C" w:rsidRPr="00FD4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4F"/>
    <w:rsid w:val="004A694F"/>
    <w:rsid w:val="00FD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8CDD"/>
  <w15:chartTrackingRefBased/>
  <w15:docId w15:val="{C7990736-70B9-4A1D-9684-B8FE8136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2</cp:revision>
  <dcterms:created xsi:type="dcterms:W3CDTF">2019-04-26T11:47:00Z</dcterms:created>
  <dcterms:modified xsi:type="dcterms:W3CDTF">2019-04-26T11:50:00Z</dcterms:modified>
</cp:coreProperties>
</file>