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rPr>
          <w:rFonts w:hint="eastAsia"/>
          <w:sz w:val="28"/>
          <w:szCs w:val="28"/>
          <w:lang w:val="en-US" w:eastAsia="zh-CN"/>
        </w:rPr>
      </w:pPr>
      <w:r>
        <w:rPr>
          <w:rFonts w:hint="eastAsia"/>
          <w:sz w:val="28"/>
          <w:szCs w:val="28"/>
          <w:lang w:val="en-US" w:eastAsia="zh-CN"/>
        </w:rPr>
        <w:t>1.某市大学生群体需要各种日用品、电子产品、运动产品等；而学生去商店买东西产品不足，可能不能买到自己想要的东西。</w:t>
      </w:r>
    </w:p>
    <w:p>
      <w:pPr>
        <w:rPr>
          <w:rFonts w:hint="eastAsia"/>
          <w:sz w:val="28"/>
          <w:szCs w:val="28"/>
          <w:lang w:val="en-US" w:eastAsia="zh-CN"/>
        </w:rPr>
      </w:pPr>
      <w:r>
        <w:rPr>
          <w:rFonts w:hint="eastAsia"/>
          <w:sz w:val="28"/>
          <w:szCs w:val="28"/>
          <w:lang w:val="en-US" w:eastAsia="zh-CN"/>
        </w:rPr>
        <w:t>2.某市拥有商品批发市场，物美价廉；但苦于离大学生群体较远，大学生出去购买日用品并不方便。</w:t>
      </w:r>
    </w:p>
    <w:p>
      <w:pPr>
        <w:rPr>
          <w:rFonts w:hint="eastAsia"/>
          <w:sz w:val="28"/>
          <w:szCs w:val="28"/>
        </w:rPr>
      </w:pPr>
      <w:r>
        <w:rPr>
          <w:rFonts w:hint="eastAsia"/>
          <w:sz w:val="28"/>
          <w:szCs w:val="28"/>
          <w:lang w:val="en-US" w:eastAsia="zh-CN"/>
        </w:rPr>
        <w:t>3.处于互联网时代的我们习惯网上购物，方便并且种类较多；但是因为电商供应问题，日用品无法快速送达。</w:t>
      </w:r>
    </w:p>
    <w:p>
      <w:pPr>
        <w:pStyle w:val="2"/>
        <w:rPr>
          <w:rFonts w:hint="eastAsia"/>
        </w:rPr>
      </w:pPr>
      <w:r>
        <w:rPr>
          <w:rFonts w:hint="eastAsia"/>
        </w:rPr>
        <w:t>产品愿景和商业机会</w:t>
      </w:r>
    </w:p>
    <w:p>
      <w:pPr>
        <w:rPr>
          <w:rFonts w:hint="eastAsia"/>
          <w:sz w:val="28"/>
          <w:szCs w:val="28"/>
          <w:lang w:val="en-US" w:eastAsia="zh-CN"/>
        </w:rPr>
      </w:pPr>
      <w:r>
        <w:rPr>
          <w:rFonts w:hint="eastAsia"/>
          <w:b/>
          <w:sz w:val="28"/>
          <w:szCs w:val="28"/>
        </w:rPr>
        <w:t>定位：</w:t>
      </w:r>
      <w:r>
        <w:rPr>
          <w:rFonts w:hint="eastAsia"/>
          <w:sz w:val="28"/>
          <w:szCs w:val="28"/>
          <w:lang w:val="en-US" w:eastAsia="zh-CN"/>
        </w:rPr>
        <w:t>通过我们的平台为大学生提供方便、快捷的购物方式和相对便宜的商品。</w:t>
      </w:r>
      <w:r>
        <w:rPr>
          <w:rFonts w:hint="eastAsia"/>
          <w:sz w:val="28"/>
          <w:szCs w:val="28"/>
          <w:lang w:val="en-US" w:eastAsia="zh-CN"/>
        </w:rPr>
        <w:br w:type="textWrapping"/>
      </w:r>
      <w:r>
        <w:rPr>
          <w:rFonts w:hint="eastAsia"/>
          <w:sz w:val="28"/>
          <w:szCs w:val="28"/>
          <w:lang w:val="en-US" w:eastAsia="zh-CN"/>
        </w:rPr>
        <w:t>区别于纯销售模式，我们会采用推荐产品，高质量的评价以及高品质的店家可以享受红包奖励和店铺前置的特权。</w:t>
      </w:r>
    </w:p>
    <w:p>
      <w:pPr>
        <w:rPr>
          <w:b/>
          <w:sz w:val="28"/>
          <w:szCs w:val="28"/>
        </w:rPr>
      </w:pPr>
      <w:r>
        <w:rPr>
          <w:rFonts w:hint="eastAsia"/>
          <w:b/>
          <w:sz w:val="28"/>
          <w:szCs w:val="28"/>
        </w:rPr>
        <w:t>商业机会：</w:t>
      </w:r>
    </w:p>
    <w:p>
      <w:pPr>
        <w:ind w:firstLine="420" w:firstLineChars="0"/>
        <w:rPr>
          <w:rFonts w:hint="eastAsia"/>
          <w:sz w:val="28"/>
          <w:szCs w:val="28"/>
          <w:lang w:val="en-US" w:eastAsia="zh-CN"/>
        </w:rPr>
      </w:pPr>
      <w:r>
        <w:rPr>
          <w:rFonts w:hint="eastAsia"/>
          <w:sz w:val="28"/>
          <w:szCs w:val="28"/>
          <w:lang w:val="en-US" w:eastAsia="zh-CN"/>
        </w:rPr>
        <w:t>1.大学生群体人数众多，消费也可观。</w:t>
      </w:r>
    </w:p>
    <w:p>
      <w:pPr>
        <w:ind w:firstLine="420" w:firstLineChars="0"/>
        <w:rPr>
          <w:rFonts w:hint="eastAsia"/>
          <w:sz w:val="28"/>
          <w:szCs w:val="28"/>
          <w:lang w:val="en-US" w:eastAsia="zh-CN"/>
        </w:rPr>
      </w:pPr>
      <w:r>
        <w:rPr>
          <w:rFonts w:hint="eastAsia"/>
          <w:sz w:val="28"/>
          <w:szCs w:val="28"/>
          <w:lang w:val="en-US" w:eastAsia="zh-CN"/>
        </w:rPr>
        <w:t>2.批发市场物品便宜，能够满足大众需求。</w:t>
      </w:r>
    </w:p>
    <w:p>
      <w:pPr>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3.我们可以通过地理位置确定学校位置，进而将各个学校点赞量高的物品放在首页；学生可以通过查看该商品的评价来进行选择。</w:t>
      </w:r>
    </w:p>
    <w:p>
      <w:pPr>
        <w:ind w:firstLine="420" w:firstLineChars="0"/>
        <w:rPr>
          <w:rFonts w:hint="eastAsia"/>
          <w:sz w:val="28"/>
          <w:szCs w:val="28"/>
          <w:lang w:val="en-US" w:eastAsia="zh-CN"/>
        </w:rPr>
      </w:pPr>
      <w:r>
        <w:rPr>
          <w:rFonts w:hint="eastAsia"/>
          <w:sz w:val="28"/>
          <w:szCs w:val="28"/>
          <w:lang w:val="en-US" w:eastAsia="zh-CN"/>
        </w:rPr>
        <w:t>4.我们的平台主打推荐好的商品，大家对商品进行评价，来让商品质量得以显现出来。</w:t>
      </w:r>
    </w:p>
    <w:p>
      <w:pPr>
        <w:rPr>
          <w:b/>
          <w:sz w:val="28"/>
          <w:szCs w:val="28"/>
        </w:rPr>
      </w:pPr>
      <w:r>
        <w:rPr>
          <w:rFonts w:hint="eastAsia"/>
          <w:b/>
          <w:sz w:val="28"/>
          <w:szCs w:val="28"/>
        </w:rPr>
        <w:t>商业模式</w:t>
      </w:r>
    </w:p>
    <w:p>
      <w:pPr>
        <w:ind w:firstLine="420" w:firstLineChars="0"/>
        <w:rPr>
          <w:rFonts w:hint="eastAsia"/>
          <w:sz w:val="28"/>
          <w:szCs w:val="28"/>
          <w:lang w:val="en-US" w:eastAsia="zh-CN"/>
        </w:rPr>
      </w:pPr>
      <w:r>
        <w:rPr>
          <w:rFonts w:hint="eastAsia"/>
          <w:sz w:val="28"/>
          <w:szCs w:val="28"/>
          <w:lang w:val="en-US" w:eastAsia="zh-CN"/>
        </w:rPr>
        <w:t>收取店铺推广费和平台入驻费用。</w:t>
      </w:r>
    </w:p>
    <w:p/>
    <w:p>
      <w:pPr>
        <w:rPr>
          <w:rFonts w:hint="eastAsia"/>
        </w:rPr>
      </w:pPr>
    </w:p>
    <w:p>
      <w:pPr>
        <w:pStyle w:val="2"/>
        <w:rPr>
          <w:rFonts w:hint="eastAsia"/>
        </w:rPr>
      </w:pPr>
      <w:r>
        <w:rPr>
          <w:rFonts w:hint="eastAsia"/>
        </w:rPr>
        <w:t>用户分析</w:t>
      </w:r>
    </w:p>
    <w:p>
      <w:pPr>
        <w:rPr>
          <w:rFonts w:hint="eastAsia"/>
          <w:sz w:val="28"/>
          <w:szCs w:val="28"/>
          <w:lang w:val="en-US" w:eastAsia="zh-CN"/>
        </w:rPr>
      </w:pPr>
      <w:r>
        <w:rPr>
          <w:rFonts w:hint="eastAsia"/>
          <w:sz w:val="28"/>
          <w:szCs w:val="28"/>
          <w:lang w:val="en-US" w:eastAsia="zh-CN"/>
        </w:rPr>
        <w:t>大学生群体：大学生的日用品总是希望价格相对便宜质量好，相对方便。</w:t>
      </w:r>
    </w:p>
    <w:p>
      <w:pPr>
        <w:ind w:firstLine="420" w:firstLineChars="0"/>
        <w:rPr>
          <w:rFonts w:hint="eastAsia"/>
          <w:sz w:val="28"/>
          <w:szCs w:val="28"/>
          <w:lang w:val="en-US" w:eastAsia="zh-CN"/>
        </w:rPr>
      </w:pPr>
      <w:r>
        <w:rPr>
          <w:rFonts w:hint="eastAsia"/>
          <w:sz w:val="28"/>
          <w:szCs w:val="28"/>
          <w:lang w:val="en-US" w:eastAsia="zh-CN"/>
        </w:rPr>
        <w:t>现在的问题是没有足够的时间出门挑选，商品物美价廉得不到保障。</w:t>
      </w:r>
    </w:p>
    <w:p>
      <w:pPr>
        <w:rPr>
          <w:rFonts w:hint="eastAsia"/>
        </w:rPr>
      </w:pPr>
      <w:r>
        <w:rPr>
          <w:rFonts w:hint="eastAsia"/>
          <w:sz w:val="28"/>
          <w:szCs w:val="28"/>
          <w:lang w:val="en-US" w:eastAsia="zh-CN"/>
        </w:rPr>
        <w:t>商家：商家希望有更多机会去推销自己的商品。但与互联网无关的销售模式已经和时代脱节。</w:t>
      </w:r>
    </w:p>
    <w:p>
      <w:pPr>
        <w:rPr>
          <w:rFonts w:hint="eastAsia"/>
        </w:rPr>
      </w:pPr>
    </w:p>
    <w:p>
      <w:pPr>
        <w:pStyle w:val="2"/>
        <w:rPr>
          <w:rFonts w:hint="eastAsia"/>
        </w:rPr>
      </w:pPr>
      <w:r>
        <w:rPr>
          <w:rFonts w:hint="eastAsia"/>
        </w:rPr>
        <w:t>技术分析</w:t>
      </w:r>
    </w:p>
    <w:p>
      <w:pPr>
        <w:pStyle w:val="3"/>
      </w:pPr>
      <w:r>
        <w:rPr>
          <w:rFonts w:hint="eastAsia"/>
        </w:rPr>
        <w:t>采用的技术架构</w:t>
      </w:r>
    </w:p>
    <w:p>
      <w:pPr>
        <w:rPr>
          <w:rFonts w:hint="eastAsia"/>
          <w:sz w:val="28"/>
          <w:szCs w:val="28"/>
          <w:lang w:val="en-US" w:eastAsia="zh-CN"/>
        </w:rPr>
      </w:pPr>
      <w:r>
        <w:rPr>
          <w:rFonts w:hint="eastAsia"/>
          <w:sz w:val="28"/>
          <w:szCs w:val="28"/>
          <w:lang w:val="en-US" w:eastAsia="zh-CN"/>
        </w:rPr>
        <w:t>前端页面：angular框架、Ajax请求</w:t>
      </w:r>
    </w:p>
    <w:p>
      <w:pPr>
        <w:rPr>
          <w:rFonts w:hint="eastAsia"/>
          <w:sz w:val="28"/>
          <w:szCs w:val="28"/>
          <w:lang w:val="en-US" w:eastAsia="zh-CN"/>
        </w:rPr>
      </w:pPr>
      <w:r>
        <w:rPr>
          <w:rFonts w:hint="eastAsia"/>
          <w:sz w:val="28"/>
          <w:szCs w:val="28"/>
          <w:lang w:val="en-US" w:eastAsia="zh-CN"/>
        </w:rPr>
        <w:t>后台：nodejs</w:t>
      </w:r>
    </w:p>
    <w:p>
      <w:pPr>
        <w:rPr>
          <w:rFonts w:hint="eastAsia"/>
          <w:sz w:val="28"/>
          <w:szCs w:val="28"/>
          <w:lang w:val="en-US" w:eastAsia="zh-CN"/>
        </w:rPr>
      </w:pPr>
      <w:r>
        <w:rPr>
          <w:rFonts w:hint="eastAsia"/>
          <w:sz w:val="28"/>
          <w:szCs w:val="28"/>
          <w:lang w:val="en-US" w:eastAsia="zh-CN"/>
        </w:rPr>
        <w:t>数据库：MySQL</w:t>
      </w:r>
    </w:p>
    <w:p>
      <w:pPr>
        <w:rPr>
          <w:sz w:val="28"/>
          <w:szCs w:val="28"/>
        </w:rPr>
      </w:pPr>
      <w:r>
        <w:rPr>
          <w:rFonts w:hint="eastAsia"/>
          <w:sz w:val="28"/>
          <w:szCs w:val="28"/>
          <w:lang w:val="en-US" w:eastAsia="zh-CN"/>
        </w:rPr>
        <w:t>测试：用测试工具实现接口测试，单元测试</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无开发技术难点；产品设计上重点考虑如何符合学生群体特征提供快速商品定位，同时支持灵活的商品推荐，比如节日、重要事件等；</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产品经理：依据本产品的商业背景和定位，吸取已有电商网站的成熟经验，结合地方特点和用户特征，设计符合</w:t>
      </w:r>
      <w:r>
        <w:rPr>
          <w:rFonts w:hint="eastAsia"/>
          <w:sz w:val="28"/>
          <w:szCs w:val="28"/>
          <w:lang w:eastAsia="zh-CN"/>
        </w:rPr>
        <w:t>某</w:t>
      </w:r>
      <w:r>
        <w:rPr>
          <w:rFonts w:hint="eastAsia"/>
          <w:sz w:val="28"/>
          <w:szCs w:val="28"/>
        </w:rPr>
        <w:t>大学生网购模式的产品。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sz w:val="28"/>
          <w:szCs w:val="28"/>
        </w:rPr>
      </w:pPr>
      <w:r>
        <w:rPr>
          <w:rFonts w:hint="eastAsia"/>
          <w:sz w:val="28"/>
          <w:szCs w:val="28"/>
        </w:rPr>
        <w:t>学生代表：有较多购物经历的学生代表，帮助分析学生群体的购物和消费特征；</w:t>
      </w:r>
    </w:p>
    <w:p>
      <w:pPr>
        <w:ind w:left="420" w:leftChars="200"/>
      </w:pPr>
      <w:r>
        <w:rPr>
          <w:rFonts w:hint="eastAsia"/>
          <w:sz w:val="28"/>
          <w:szCs w:val="28"/>
        </w:rPr>
        <w:t>商家代表：主要经营学生用品、礼品的商家，帮助分析商家需求、期望等；</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rPr>
          <w:rFonts w:hint="eastAsia"/>
        </w:rPr>
      </w:pPr>
    </w:p>
    <w:p>
      <w:pPr>
        <w:pStyle w:val="2"/>
        <w:rPr>
          <w:rFonts w:hint="eastAsia"/>
        </w:rPr>
      </w:pPr>
      <w:r>
        <w:rPr>
          <w:rFonts w:hint="eastAsia"/>
        </w:rPr>
        <w:t>风险分析</w:t>
      </w:r>
    </w:p>
    <w:tbl>
      <w:tblPr>
        <w:tblStyle w:val="6"/>
        <w:tblW w:w="8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19"/>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4819" w:type="dxa"/>
          </w:tcPr>
          <w:p>
            <w:pPr>
              <w:ind w:right="39"/>
              <w:rPr>
                <w:rFonts w:hAnsi="宋体"/>
                <w:b/>
                <w:bCs/>
                <w:szCs w:val="21"/>
              </w:rPr>
            </w:pPr>
            <w:r>
              <w:rPr>
                <w:rFonts w:hint="eastAsia" w:hAnsi="宋体"/>
                <w:b/>
                <w:bCs/>
                <w:szCs w:val="21"/>
              </w:rPr>
              <w:t>根本原因</w:t>
            </w:r>
          </w:p>
        </w:tc>
        <w:tc>
          <w:tcPr>
            <w:tcW w:w="1418"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rPr>
              <w:t>学生认可度不高</w:t>
            </w:r>
          </w:p>
        </w:tc>
        <w:tc>
          <w:tcPr>
            <w:tcW w:w="4819" w:type="dxa"/>
          </w:tcPr>
          <w:p>
            <w:pPr>
              <w:ind w:right="39"/>
              <w:rPr>
                <w:rFonts w:hAnsi="宋体"/>
                <w:bCs/>
                <w:color w:val="000000"/>
                <w:szCs w:val="21"/>
              </w:rPr>
            </w:pPr>
            <w:r>
              <w:rPr>
                <w:rFonts w:hint="eastAsia" w:hAnsi="宋体"/>
                <w:bCs/>
                <w:color w:val="000000"/>
                <w:szCs w:val="21"/>
              </w:rPr>
              <w:t>没有足够区别于已有电商服务的吸引力</w:t>
            </w:r>
          </w:p>
        </w:tc>
        <w:tc>
          <w:tcPr>
            <w:tcW w:w="1418"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int="eastAsia" w:hAnsi="宋体" w:eastAsiaTheme="minorEastAsia"/>
                <w:bCs/>
                <w:color w:val="000000"/>
                <w:szCs w:val="21"/>
                <w:lang w:val="en-US" w:eastAsia="zh-CN"/>
              </w:rPr>
            </w:pPr>
            <w:r>
              <w:rPr>
                <w:rFonts w:hint="eastAsia" w:hAnsi="宋体"/>
                <w:bCs/>
                <w:color w:val="000000"/>
                <w:szCs w:val="21"/>
                <w:lang w:val="en-US" w:eastAsia="zh-CN"/>
              </w:rPr>
              <w:t>产品质量不好</w:t>
            </w:r>
          </w:p>
        </w:tc>
        <w:tc>
          <w:tcPr>
            <w:tcW w:w="4819" w:type="dxa"/>
          </w:tcPr>
          <w:p>
            <w:pPr>
              <w:ind w:right="39"/>
              <w:rPr>
                <w:rFonts w:hint="eastAsia" w:hAnsi="宋体" w:eastAsiaTheme="minorEastAsia"/>
                <w:bCs/>
                <w:color w:val="000000"/>
                <w:szCs w:val="21"/>
                <w:lang w:val="en-US" w:eastAsia="zh-CN"/>
              </w:rPr>
            </w:pPr>
            <w:r>
              <w:rPr>
                <w:rFonts w:hint="eastAsia" w:hAnsi="宋体"/>
                <w:bCs/>
                <w:color w:val="000000"/>
                <w:szCs w:val="21"/>
                <w:lang w:val="en-US" w:eastAsia="zh-CN"/>
              </w:rPr>
              <w:t>批发市场的产品质量参差不齐，可能引起客户反感</w:t>
            </w:r>
          </w:p>
        </w:tc>
        <w:tc>
          <w:tcPr>
            <w:tcW w:w="1418"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hint="eastAsia" w:ascii="Calibri" w:hAnsi="Calibri" w:eastAsiaTheme="minorEastAsia"/>
                <w:lang w:val="en-US" w:eastAsia="zh-CN"/>
              </w:rPr>
            </w:pPr>
            <w:r>
              <w:rPr>
                <w:rFonts w:hint="eastAsia" w:ascii="Calibri" w:hAnsi="Calibri"/>
                <w:lang w:val="en-US" w:eastAsia="zh-CN"/>
              </w:rPr>
              <w:t>送货速度不快</w:t>
            </w:r>
          </w:p>
        </w:tc>
        <w:tc>
          <w:tcPr>
            <w:tcW w:w="4819" w:type="dxa"/>
          </w:tcPr>
          <w:p>
            <w:pPr>
              <w:ind w:right="39"/>
              <w:rPr>
                <w:rFonts w:hint="eastAsia" w:hAnsi="宋体" w:eastAsiaTheme="minorEastAsia"/>
                <w:bCs/>
                <w:szCs w:val="21"/>
                <w:lang w:val="en-US" w:eastAsia="zh-CN"/>
              </w:rPr>
            </w:pPr>
            <w:r>
              <w:rPr>
                <w:rFonts w:hint="eastAsia" w:hAnsi="宋体"/>
                <w:bCs/>
                <w:szCs w:val="21"/>
                <w:lang w:val="en-US" w:eastAsia="zh-CN"/>
              </w:rPr>
              <w:t>和快递公司的合作存在局限性，无法很快配送</w:t>
            </w:r>
          </w:p>
        </w:tc>
        <w:tc>
          <w:tcPr>
            <w:tcW w:w="1418" w:type="dxa"/>
          </w:tcPr>
          <w:p>
            <w:pPr>
              <w:ind w:right="39"/>
              <w:rPr>
                <w:rFonts w:hAnsi="宋体"/>
                <w:bCs/>
                <w:szCs w:val="21"/>
              </w:rPr>
            </w:pPr>
            <w:r>
              <w:rPr>
                <w:rFonts w:hint="eastAsia" w:hAnsi="宋体"/>
                <w:bCs/>
                <w:szCs w:val="21"/>
              </w:rPr>
              <w:t>流程风险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1"/>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1"/>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1"/>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w:t>
      </w:r>
      <w:r>
        <w:rPr>
          <w:rFonts w:hint="eastAsia" w:ascii="仿宋_GB2312" w:eastAsia="仿宋_GB2312"/>
          <w:sz w:val="28"/>
          <w:szCs w:val="28"/>
          <w:lang w:val="en-US" w:eastAsia="zh-CN"/>
        </w:rPr>
        <w:t>10</w:t>
      </w:r>
      <w:r>
        <w:rPr>
          <w:rFonts w:hint="eastAsia" w:ascii="仿宋_GB2312" w:eastAsia="仿宋_GB2312"/>
          <w:sz w:val="28"/>
          <w:szCs w:val="28"/>
        </w:rPr>
        <w:t>万；</w:t>
      </w:r>
    </w:p>
    <w:p>
      <w:pPr>
        <w:numPr>
          <w:ilvl w:val="0"/>
          <w:numId w:val="1"/>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w:t>
      </w:r>
      <w:r>
        <w:rPr>
          <w:rFonts w:hint="eastAsia" w:ascii="仿宋_GB2312" w:eastAsia="仿宋_GB2312"/>
          <w:sz w:val="28"/>
          <w:szCs w:val="28"/>
          <w:lang w:val="en-US" w:eastAsia="zh-CN"/>
        </w:rPr>
        <w:t>15</w:t>
      </w:r>
      <w:r>
        <w:rPr>
          <w:rFonts w:hint="eastAsia" w:ascii="仿宋_GB2312" w:eastAsia="仿宋_GB2312"/>
          <w:sz w:val="28"/>
          <w:szCs w:val="28"/>
        </w:rPr>
        <w:t>万，第3年为</w:t>
      </w:r>
      <w:r>
        <w:rPr>
          <w:rFonts w:hint="eastAsia" w:ascii="仿宋_GB2312" w:eastAsia="仿宋_GB2312"/>
          <w:sz w:val="28"/>
          <w:szCs w:val="28"/>
          <w:lang w:val="en-US" w:eastAsia="zh-CN"/>
        </w:rPr>
        <w:t>20</w:t>
      </w:r>
      <w:r>
        <w:rPr>
          <w:rFonts w:hint="eastAsia" w:ascii="仿宋_GB2312" w:eastAsia="仿宋_GB2312"/>
          <w:sz w:val="28"/>
          <w:szCs w:val="28"/>
        </w:rPr>
        <w:t>万，第4年为</w:t>
      </w:r>
      <w:r>
        <w:rPr>
          <w:rFonts w:hint="eastAsia" w:ascii="仿宋_GB2312" w:eastAsia="仿宋_GB2312"/>
          <w:sz w:val="28"/>
          <w:szCs w:val="28"/>
          <w:lang w:val="en-US" w:eastAsia="zh-CN"/>
        </w:rPr>
        <w:t>30</w:t>
      </w:r>
      <w:r>
        <w:rPr>
          <w:rFonts w:hint="eastAsia" w:ascii="仿宋_GB2312" w:eastAsia="仿宋_GB2312"/>
          <w:sz w:val="28"/>
          <w:szCs w:val="28"/>
        </w:rPr>
        <w:t>万，第5年为</w:t>
      </w:r>
      <w:r>
        <w:rPr>
          <w:rFonts w:hint="eastAsia" w:ascii="仿宋_GB2312" w:eastAsia="仿宋_GB2312"/>
          <w:sz w:val="28"/>
          <w:szCs w:val="28"/>
          <w:lang w:val="en-US" w:eastAsia="zh-CN"/>
        </w:rPr>
        <w:t>50</w:t>
      </w:r>
      <w:r>
        <w:rPr>
          <w:rFonts w:hint="eastAsia" w:ascii="仿宋_GB2312" w:eastAsia="仿宋_GB2312"/>
          <w:sz w:val="28"/>
          <w:szCs w:val="28"/>
        </w:rPr>
        <w:t>万；</w:t>
      </w:r>
    </w:p>
    <w:tbl>
      <w:tblPr>
        <w:tblStyle w:val="6"/>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10</w:t>
            </w:r>
            <w:r>
              <w:rPr>
                <w:rFonts w:hint="eastAsia" w:ascii="仿宋_GB2312" w:hAnsi="宋体" w:eastAsia="仿宋_GB2312" w:cs="宋体"/>
                <w:color w:val="000000"/>
                <w:sz w:val="28"/>
                <w:szCs w:val="28"/>
              </w:rPr>
              <w:t>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10</w:t>
            </w:r>
            <w:r>
              <w:rPr>
                <w:rFonts w:hint="eastAsia" w:ascii="仿宋_GB2312" w:hAnsi="宋体" w:eastAsia="仿宋_GB2312" w:cs="宋体"/>
                <w:color w:val="000000"/>
                <w:sz w:val="28"/>
                <w:szCs w:val="28"/>
              </w:rPr>
              <w:t>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10</w:t>
            </w:r>
            <w:r>
              <w:rPr>
                <w:rFonts w:hint="eastAsia" w:ascii="仿宋_GB2312" w:hAnsi="宋体" w:eastAsia="仿宋_GB2312" w:cs="宋体"/>
                <w:color w:val="000000"/>
                <w:sz w:val="28"/>
                <w:szCs w:val="28"/>
              </w:rPr>
              <w:t>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10</w:t>
            </w:r>
            <w:r>
              <w:rPr>
                <w:rFonts w:hint="eastAsia" w:ascii="仿宋_GB2312" w:hAnsi="宋体" w:eastAsia="仿宋_GB2312" w:cs="宋体"/>
                <w:color w:val="000000"/>
                <w:sz w:val="28"/>
                <w:szCs w:val="28"/>
              </w:rPr>
              <w:t>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68000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62000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648</w:t>
            </w:r>
            <w:r>
              <w:rPr>
                <w:rFonts w:hint="eastAsia" w:ascii="仿宋_GB2312" w:hAnsi="宋体" w:eastAsia="仿宋_GB2312" w:cs="宋体"/>
                <w:color w:val="000000"/>
                <w:sz w:val="28"/>
                <w:szCs w:val="28"/>
              </w:rPr>
              <w:t>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443360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518360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586360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648</w:t>
            </w:r>
            <w:r>
              <w:rPr>
                <w:rFonts w:hint="eastAsia" w:ascii="仿宋_GB2312" w:hAnsi="宋体" w:eastAsia="仿宋_GB2312" w:cs="宋体"/>
                <w:color w:val="000000"/>
                <w:sz w:val="28"/>
                <w:szCs w:val="28"/>
              </w:rPr>
              <w:t>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15</w:t>
            </w:r>
            <w:r>
              <w:rPr>
                <w:rFonts w:hint="eastAsia" w:ascii="仿宋_GB2312" w:hAnsi="宋体" w:eastAsia="仿宋_GB2312" w:cs="宋体"/>
                <w:color w:val="000000"/>
                <w:sz w:val="28"/>
                <w:szCs w:val="28"/>
              </w:rPr>
              <w:t>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20</w:t>
            </w:r>
            <w:r>
              <w:rPr>
                <w:rFonts w:hint="eastAsia" w:ascii="仿宋_GB2312" w:hAnsi="宋体" w:eastAsia="仿宋_GB2312" w:cs="宋体"/>
                <w:color w:val="000000"/>
                <w:sz w:val="28"/>
                <w:szCs w:val="28"/>
              </w:rPr>
              <w:t>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30</w:t>
            </w:r>
            <w:r>
              <w:rPr>
                <w:rFonts w:hint="eastAsia" w:ascii="仿宋_GB2312" w:hAnsi="宋体" w:eastAsia="仿宋_GB2312" w:cs="宋体"/>
                <w:color w:val="000000"/>
                <w:sz w:val="28"/>
                <w:szCs w:val="28"/>
              </w:rPr>
              <w:t>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50</w:t>
            </w:r>
            <w:r>
              <w:rPr>
                <w:rFonts w:hint="eastAsia" w:ascii="仿宋_GB2312" w:hAnsi="宋体" w:eastAsia="仿宋_GB2312" w:cs="宋体"/>
                <w:color w:val="000000"/>
                <w:sz w:val="28"/>
                <w:szCs w:val="28"/>
              </w:rPr>
              <w:t>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124500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15</w:t>
            </w:r>
            <w:r>
              <w:rPr>
                <w:rFonts w:hint="eastAsia" w:ascii="仿宋_GB2312" w:hAnsi="宋体" w:eastAsia="仿宋_GB2312" w:cs="宋体"/>
                <w:color w:val="000000"/>
                <w:sz w:val="28"/>
                <w:szCs w:val="28"/>
              </w:rPr>
              <w:t>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204</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310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215500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365500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569500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879500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　</w:t>
            </w:r>
            <w:r>
              <w:rPr>
                <w:rFonts w:hint="eastAsia" w:ascii="仿宋_GB2312" w:hAnsi="宋体" w:eastAsia="仿宋_GB2312" w:cs="宋体"/>
                <w:color w:val="000000"/>
                <w:sz w:val="28"/>
                <w:szCs w:val="28"/>
                <w:lang w:val="en-US" w:eastAsia="zh-CN"/>
              </w:rPr>
              <w:t>879500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41500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136</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231140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214280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227860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-152860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-16860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214280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214280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35.6</w:t>
            </w:r>
            <w:r>
              <w:rPr>
                <w:rFonts w:hint="eastAsia" w:ascii="仿宋_GB2312" w:hAnsi="宋体" w:eastAsia="仿宋_GB2312" w:cs="宋体"/>
                <w:color w:val="000000"/>
                <w:sz w:val="28"/>
                <w:szCs w:val="28"/>
              </w:rPr>
              <w:t>%</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bookmarkStart w:id="0" w:name="_GoBack"/>
            <w:bookmarkEnd w:id="0"/>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w:t>
            </w: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82046"/>
    <w:rsid w:val="0E4C61DB"/>
    <w:rsid w:val="0EED28E6"/>
    <w:rsid w:val="18E76D58"/>
    <w:rsid w:val="18F10CC4"/>
    <w:rsid w:val="207A30DE"/>
    <w:rsid w:val="228141E9"/>
    <w:rsid w:val="266A5E6B"/>
    <w:rsid w:val="2ADC7CF4"/>
    <w:rsid w:val="36705FDF"/>
    <w:rsid w:val="36E9256A"/>
    <w:rsid w:val="3C8309EA"/>
    <w:rsid w:val="3D4A06A4"/>
    <w:rsid w:val="3EB7538D"/>
    <w:rsid w:val="3ED72447"/>
    <w:rsid w:val="42B41637"/>
    <w:rsid w:val="452A7295"/>
    <w:rsid w:val="46A8502F"/>
    <w:rsid w:val="4B460919"/>
    <w:rsid w:val="4F3E7BCC"/>
    <w:rsid w:val="521648BA"/>
    <w:rsid w:val="5A8415AC"/>
    <w:rsid w:val="5C9B3324"/>
    <w:rsid w:val="5F6D67F3"/>
    <w:rsid w:val="60762A18"/>
    <w:rsid w:val="615320E0"/>
    <w:rsid w:val="62B235EB"/>
    <w:rsid w:val="651A3E19"/>
    <w:rsid w:val="673764EE"/>
    <w:rsid w:val="69D04A13"/>
    <w:rsid w:val="69E844C6"/>
    <w:rsid w:val="6B315CAB"/>
    <w:rsid w:val="6C3A01C4"/>
    <w:rsid w:val="6CF41991"/>
    <w:rsid w:val="7351261C"/>
    <w:rsid w:val="75C57585"/>
    <w:rsid w:val="7667723B"/>
    <w:rsid w:val="78CB1A53"/>
    <w:rsid w:val="7E4B0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2019-03-20T00:46:43Z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