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B514" w14:textId="5E042382" w:rsidR="001A2409" w:rsidRDefault="001A2409" w:rsidP="001A2409">
      <w:pPr>
        <w:jc w:val="center"/>
        <w:rPr>
          <w:rFonts w:ascii="微软雅黑" w:eastAsia="微软雅黑" w:hAnsi="微软雅黑"/>
          <w:sz w:val="32"/>
          <w:szCs w:val="32"/>
        </w:rPr>
      </w:pPr>
      <w:r w:rsidRPr="001A2409">
        <w:rPr>
          <w:rFonts w:ascii="微软雅黑" w:eastAsia="微软雅黑" w:hAnsi="微软雅黑" w:hint="eastAsia"/>
          <w:sz w:val="32"/>
          <w:szCs w:val="32"/>
        </w:rPr>
        <w:t>充</w:t>
      </w:r>
      <w:proofErr w:type="gramStart"/>
      <w:r w:rsidRPr="001A2409">
        <w:rPr>
          <w:rFonts w:ascii="微软雅黑" w:eastAsia="微软雅黑" w:hAnsi="微软雅黑" w:hint="eastAsia"/>
          <w:sz w:val="32"/>
          <w:szCs w:val="32"/>
        </w:rPr>
        <w:t>币需求</w:t>
      </w:r>
      <w:proofErr w:type="gramEnd"/>
      <w:r w:rsidRPr="001A2409">
        <w:rPr>
          <w:rFonts w:ascii="微软雅黑" w:eastAsia="微软雅黑" w:hAnsi="微软雅黑" w:hint="eastAsia"/>
          <w:sz w:val="32"/>
          <w:szCs w:val="32"/>
        </w:rPr>
        <w:t>说明</w:t>
      </w:r>
    </w:p>
    <w:p w14:paraId="5FD31E0C" w14:textId="111611B7" w:rsidR="001A2409" w:rsidRPr="001A2409" w:rsidRDefault="001A2409" w:rsidP="001A24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A2409">
        <w:rPr>
          <w:rFonts w:ascii="微软雅黑" w:eastAsia="微软雅黑" w:hAnsi="微软雅黑" w:hint="eastAsia"/>
          <w:sz w:val="28"/>
          <w:szCs w:val="28"/>
        </w:rPr>
        <w:t>充币流程图</w:t>
      </w:r>
    </w:p>
    <w:p w14:paraId="6C018346" w14:textId="324BDB35" w:rsidR="001A2409" w:rsidRDefault="001A2409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49627F1" wp14:editId="531D2BFF">
            <wp:extent cx="5274310" cy="3839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7C97" w14:textId="1A825684" w:rsidR="001A2409" w:rsidRDefault="001A2409" w:rsidP="001A24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页面流转图</w:t>
      </w:r>
    </w:p>
    <w:p w14:paraId="153DC831" w14:textId="4E90A268" w:rsidR="001A2409" w:rsidRDefault="001A2409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前台流转页面</w:t>
      </w:r>
    </w:p>
    <w:p w14:paraId="1DB3541D" w14:textId="5EB64393" w:rsidR="001A2409" w:rsidRPr="001A2409" w:rsidRDefault="001A2409" w:rsidP="001A2409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B3553" wp14:editId="0D4964B5">
            <wp:extent cx="3409950" cy="635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FF" w14:textId="43479A68" w:rsidR="001A2409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3ED79" wp14:editId="509A1C97">
            <wp:extent cx="3419475" cy="601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18C" w14:textId="1DDB66A5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14:paraId="2247774B" w14:textId="607BA6AD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306BD" wp14:editId="4B463C14">
            <wp:extent cx="4267200" cy="7686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BC5" w14:textId="6A8880A0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90833" wp14:editId="5D8C4D90">
            <wp:extent cx="3924300" cy="6962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8DF" w14:textId="54B6F44D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14:paraId="09C6FF93" w14:textId="32475676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14:paraId="75CCBF36" w14:textId="4AD06C5C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14:paraId="38D9D512" w14:textId="17CFF09A" w:rsidR="003803FD" w:rsidRDefault="003803FD" w:rsidP="001A240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14:paraId="1F4E0E5A" w14:textId="17B4E6F8" w:rsidR="003803FD" w:rsidRDefault="003803FD" w:rsidP="003803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后台页面</w:t>
      </w:r>
    </w:p>
    <w:p w14:paraId="120D7025" w14:textId="568B3FA9" w:rsidR="003803FD" w:rsidRDefault="003803FD" w:rsidP="003803F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52C352C" wp14:editId="72D8B2D8">
            <wp:extent cx="5274310" cy="3736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B7" w14:textId="77777777" w:rsidR="004C1F6B" w:rsidRDefault="004C1F6B" w:rsidP="003803FD">
      <w:pPr>
        <w:rPr>
          <w:rFonts w:ascii="微软雅黑" w:eastAsia="微软雅黑" w:hAnsi="微软雅黑" w:hint="eastAsia"/>
          <w:sz w:val="28"/>
          <w:szCs w:val="28"/>
        </w:rPr>
      </w:pPr>
    </w:p>
    <w:p w14:paraId="608437B5" w14:textId="6764FDD8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45975B3" wp14:editId="50E40471">
            <wp:extent cx="5274310" cy="3741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238F" w14:textId="3A6A866A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</w:p>
    <w:p w14:paraId="23B36614" w14:textId="1FC165CB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592FD" wp14:editId="1F4E3752">
            <wp:extent cx="5274310" cy="3708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D68" w14:textId="77777777" w:rsidR="004C1F6B" w:rsidRDefault="004C1F6B" w:rsidP="003803FD">
      <w:pPr>
        <w:rPr>
          <w:rFonts w:ascii="微软雅黑" w:eastAsia="微软雅黑" w:hAnsi="微软雅黑" w:hint="eastAsia"/>
          <w:sz w:val="28"/>
          <w:szCs w:val="28"/>
        </w:rPr>
      </w:pPr>
    </w:p>
    <w:p w14:paraId="085D909B" w14:textId="24862D0D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7BC80F1" wp14:editId="4CDEF09C">
            <wp:extent cx="5274310" cy="3741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FF33" w14:textId="334F0C35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</w:p>
    <w:p w14:paraId="7A94151B" w14:textId="1DFAB46E" w:rsidR="004C1F6B" w:rsidRDefault="004C1F6B" w:rsidP="003803FD">
      <w:pPr>
        <w:rPr>
          <w:rFonts w:ascii="微软雅黑" w:eastAsia="微软雅黑" w:hAnsi="微软雅黑"/>
          <w:sz w:val="28"/>
          <w:szCs w:val="28"/>
        </w:rPr>
      </w:pPr>
    </w:p>
    <w:p w14:paraId="35E8B11C" w14:textId="6779D771" w:rsidR="004C1F6B" w:rsidRPr="004C1F6B" w:rsidRDefault="004C1F6B" w:rsidP="004C1F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1F6B">
        <w:rPr>
          <w:rFonts w:ascii="微软雅黑" w:eastAsia="微软雅黑" w:hAnsi="微软雅黑" w:hint="eastAsia"/>
          <w:sz w:val="28"/>
          <w:szCs w:val="28"/>
        </w:rPr>
        <w:lastRenderedPageBreak/>
        <w:t>页面需求说明</w:t>
      </w:r>
    </w:p>
    <w:p w14:paraId="73D1FB43" w14:textId="37979FA0" w:rsidR="004C1F6B" w:rsidRDefault="004C1F6B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0F2A10B" wp14:editId="4718CF5B">
            <wp:extent cx="3409950" cy="6353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ED02" w14:textId="78B90DC5" w:rsidR="00C47A27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.</w:t>
      </w:r>
      <w:r w:rsidR="004C1F6B">
        <w:rPr>
          <w:rFonts w:ascii="微软雅黑" w:eastAsia="微软雅黑" w:hAnsi="微软雅黑" w:hint="eastAsia"/>
          <w:sz w:val="28"/>
          <w:szCs w:val="28"/>
        </w:rPr>
        <w:t>前置条件，用户已经复制上图我们钱包地址</w:t>
      </w:r>
      <w:r>
        <w:rPr>
          <w:rFonts w:ascii="微软雅黑" w:eastAsia="微软雅黑" w:hAnsi="微软雅黑" w:hint="eastAsia"/>
          <w:sz w:val="28"/>
          <w:szCs w:val="28"/>
        </w:rPr>
        <w:t>并通过第三方平台转账完成生成哈希值。</w:t>
      </w:r>
    </w:p>
    <w:p w14:paraId="4ED38D4C" w14:textId="612E20B1" w:rsidR="004C1F6B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b.</w:t>
      </w:r>
      <w:r w:rsidR="004C1F6B">
        <w:rPr>
          <w:rFonts w:ascii="微软雅黑" w:eastAsia="微软雅黑" w:hAnsi="微软雅黑" w:hint="eastAsia"/>
          <w:sz w:val="28"/>
          <w:szCs w:val="28"/>
        </w:rPr>
        <w:t>Y</w:t>
      </w:r>
      <w:r w:rsidR="004C1F6B">
        <w:rPr>
          <w:rFonts w:ascii="微软雅黑" w:eastAsia="微软雅黑" w:hAnsi="微软雅黑"/>
          <w:sz w:val="28"/>
          <w:szCs w:val="28"/>
        </w:rPr>
        <w:t>L</w:t>
      </w:r>
      <w:r w:rsidR="004C1F6B">
        <w:rPr>
          <w:rFonts w:ascii="微软雅黑" w:eastAsia="微软雅黑" w:hAnsi="微软雅黑" w:hint="eastAsia"/>
          <w:sz w:val="28"/>
          <w:szCs w:val="28"/>
        </w:rPr>
        <w:t>p</w:t>
      </w:r>
      <w:r w:rsidR="004C1F6B">
        <w:rPr>
          <w:rFonts w:ascii="微软雅黑" w:eastAsia="微软雅黑" w:hAnsi="微软雅黑"/>
          <w:sz w:val="28"/>
          <w:szCs w:val="28"/>
        </w:rPr>
        <w:t>ool</w:t>
      </w:r>
      <w:proofErr w:type="spellEnd"/>
      <w:r w:rsidR="004C1F6B">
        <w:rPr>
          <w:rFonts w:ascii="微软雅黑" w:eastAsia="微软雅黑" w:hAnsi="微软雅黑"/>
          <w:sz w:val="28"/>
          <w:szCs w:val="28"/>
        </w:rPr>
        <w:t xml:space="preserve"> APP</w:t>
      </w:r>
      <w:r w:rsidR="004C1F6B">
        <w:rPr>
          <w:rFonts w:ascii="微软雅黑" w:eastAsia="微软雅黑" w:hAnsi="微软雅黑" w:hint="eastAsia"/>
          <w:sz w:val="28"/>
          <w:szCs w:val="28"/>
        </w:rPr>
        <w:t>后进入【我的】页面，点击充币后会显示上面图片</w:t>
      </w:r>
      <w:r>
        <w:rPr>
          <w:rFonts w:ascii="微软雅黑" w:eastAsia="微软雅黑" w:hAnsi="微软雅黑" w:hint="eastAsia"/>
          <w:sz w:val="28"/>
          <w:szCs w:val="28"/>
        </w:rPr>
        <w:t>，点击下一步</w:t>
      </w:r>
    </w:p>
    <w:p w14:paraId="0168C66E" w14:textId="0EA4290F" w:rsidR="00C47A27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B98B6" wp14:editId="470E6777">
            <wp:extent cx="3419475" cy="6019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98BC" w14:textId="4FCA03AE" w:rsidR="00C47A27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用户需要输入充币数量，小数点保留后六位</w:t>
      </w:r>
    </w:p>
    <w:p w14:paraId="4AC7DC58" w14:textId="72ACB5B1" w:rsidR="00C47A27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输入钱包地址,钱包地址为用户的钱包地址。</w:t>
      </w:r>
    </w:p>
    <w:p w14:paraId="66C339B7" w14:textId="31D4AD2B" w:rsidR="00C47A27" w:rsidRDefault="00C47A27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上传转账图片是转账成功包含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哈希值的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信息的图片</w:t>
      </w:r>
    </w:p>
    <w:p w14:paraId="470418FF" w14:textId="60C7D233" w:rsidR="00675F38" w:rsidRDefault="00675F38" w:rsidP="004C1F6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充币数量、钱包地址、图片上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传完成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后确认按钮高亮显示。</w:t>
      </w:r>
      <w:r w:rsidR="00271F28">
        <w:rPr>
          <w:rFonts w:ascii="微软雅黑" w:eastAsia="微软雅黑" w:hAnsi="微软雅黑" w:hint="eastAsia"/>
          <w:sz w:val="28"/>
          <w:szCs w:val="28"/>
        </w:rPr>
        <w:t>点击确认后跳转【我的】初始页面，</w:t>
      </w:r>
      <w:r w:rsidR="00C927CC">
        <w:rPr>
          <w:rFonts w:ascii="微软雅黑" w:eastAsia="微软雅黑" w:hAnsi="微软雅黑" w:hint="eastAsia"/>
          <w:sz w:val="28"/>
          <w:szCs w:val="28"/>
        </w:rPr>
        <w:t>后台同时生成一条待审核记录。</w:t>
      </w:r>
    </w:p>
    <w:p w14:paraId="54364EDB" w14:textId="1BA331A1" w:rsidR="00675F38" w:rsidRDefault="00C927CC" w:rsidP="00C927C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点击交易哈希蓝色字体如下图所示：</w:t>
      </w:r>
    </w:p>
    <w:p w14:paraId="5EB3BAE3" w14:textId="6E812F05" w:rsidR="00C927CC" w:rsidRDefault="00C927CC" w:rsidP="00C927C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867FA" wp14:editId="3A29BE95">
            <wp:extent cx="4267200" cy="7686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CB4C" w14:textId="3D52D5A1" w:rsidR="00C927CC" w:rsidRDefault="00C927CC" w:rsidP="00C927C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此页面介绍了下什么是哈希值，后台管理员只有通过交易哈希才能</w:t>
      </w:r>
      <w:r w:rsidR="00897D22">
        <w:rPr>
          <w:rFonts w:ascii="微软雅黑" w:eastAsia="微软雅黑" w:hAnsi="微软雅黑" w:hint="eastAsia"/>
          <w:sz w:val="28"/>
          <w:szCs w:val="28"/>
        </w:rPr>
        <w:t>去</w:t>
      </w:r>
      <w:r w:rsidR="00210320">
        <w:rPr>
          <w:rFonts w:ascii="微软雅黑" w:eastAsia="微软雅黑" w:hAnsi="微软雅黑" w:hint="eastAsia"/>
          <w:sz w:val="28"/>
          <w:szCs w:val="28"/>
        </w:rPr>
        <w:t>飞驰</w:t>
      </w:r>
      <w:r w:rsidR="00897D22">
        <w:rPr>
          <w:rFonts w:ascii="微软雅黑" w:eastAsia="微软雅黑" w:hAnsi="微软雅黑" w:hint="eastAsia"/>
          <w:sz w:val="28"/>
          <w:szCs w:val="28"/>
        </w:rPr>
        <w:t>浏览器查看转账记录，并查看是否转账成功。</w:t>
      </w:r>
    </w:p>
    <w:p w14:paraId="40C8D651" w14:textId="293039E4" w:rsidR="00897D22" w:rsidRDefault="00897D22" w:rsidP="00C927C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F9B63" wp14:editId="21091AAE">
            <wp:extent cx="3924300" cy="6962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792" w14:textId="59922193" w:rsidR="00897D22" w:rsidRPr="00897D22" w:rsidRDefault="00897D22" w:rsidP="00897D2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累计充币是记录已完成充币的数量</w:t>
      </w:r>
    </w:p>
    <w:p w14:paraId="4A0971D0" w14:textId="3DC15D93" w:rsidR="00897D22" w:rsidRDefault="00897D22" w:rsidP="00897D2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用户提交充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币完成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这里显示一条新数据，状态为【审核中】</w:t>
      </w:r>
    </w:p>
    <w:p w14:paraId="07CD4DD7" w14:textId="77777777" w:rsidR="00EC0ED5" w:rsidRDefault="00897D22" w:rsidP="00897D2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用户提交信息有误，后台管理员驳回，</w:t>
      </w:r>
      <w:r w:rsidR="00C3486D">
        <w:rPr>
          <w:rFonts w:ascii="微软雅黑" w:eastAsia="微软雅黑" w:hAnsi="微软雅黑" w:hint="eastAsia"/>
          <w:sz w:val="28"/>
          <w:szCs w:val="28"/>
        </w:rPr>
        <w:t>状态为【审核失败】，提示信息：请上传含有交易哈希的图片。</w:t>
      </w:r>
    </w:p>
    <w:p w14:paraId="21B4D6C2" w14:textId="6253FC17" w:rsidR="00897D22" w:rsidRDefault="00F12AE2" w:rsidP="00897D2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用户点击</w:t>
      </w:r>
      <w:r w:rsidR="00EC0ED5">
        <w:rPr>
          <w:rFonts w:ascii="微软雅黑" w:eastAsia="微软雅黑" w:hAnsi="微软雅黑" w:hint="eastAsia"/>
          <w:sz w:val="28"/>
          <w:szCs w:val="28"/>
        </w:rPr>
        <w:t>【审核失败】</w:t>
      </w:r>
      <w:r>
        <w:rPr>
          <w:rFonts w:ascii="微软雅黑" w:eastAsia="微软雅黑" w:hAnsi="微软雅黑" w:hint="eastAsia"/>
          <w:sz w:val="28"/>
          <w:szCs w:val="28"/>
        </w:rPr>
        <w:t>提示信息跳转充币页面</w:t>
      </w:r>
      <w:r w:rsidR="00EC0ED5">
        <w:rPr>
          <w:rFonts w:ascii="微软雅黑" w:eastAsia="微软雅黑" w:hAnsi="微软雅黑" w:hint="eastAsia"/>
          <w:sz w:val="28"/>
          <w:szCs w:val="28"/>
        </w:rPr>
        <w:t>需要写入充币数量、钱包地址、</w:t>
      </w:r>
      <w:r>
        <w:rPr>
          <w:rFonts w:ascii="微软雅黑" w:eastAsia="微软雅黑" w:hAnsi="微软雅黑" w:hint="eastAsia"/>
          <w:sz w:val="28"/>
          <w:szCs w:val="28"/>
        </w:rPr>
        <w:t>上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传正确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的图片</w:t>
      </w:r>
      <w:r w:rsidR="00EC0ED5">
        <w:rPr>
          <w:rFonts w:ascii="微软雅黑" w:eastAsia="微软雅黑" w:hAnsi="微软雅黑" w:hint="eastAsia"/>
          <w:sz w:val="28"/>
          <w:szCs w:val="28"/>
        </w:rPr>
        <w:t>。</w:t>
      </w:r>
    </w:p>
    <w:p w14:paraId="1CB81F38" w14:textId="59858C86" w:rsidR="00C3486D" w:rsidRDefault="00C3486D" w:rsidP="00897D2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后台管理员审核成功，状态为【已完成】</w:t>
      </w:r>
    </w:p>
    <w:p w14:paraId="23461449" w14:textId="2227AF15" w:rsidR="00C3486D" w:rsidRDefault="00C3486D" w:rsidP="003C47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充币完成，在【我的】页面充值账户中总充值要加上审核成功的充币数量</w:t>
      </w:r>
      <w:r w:rsidR="003C4786">
        <w:rPr>
          <w:rFonts w:ascii="微软雅黑" w:eastAsia="微软雅黑" w:hAnsi="微软雅黑" w:hint="eastAsia"/>
          <w:sz w:val="28"/>
          <w:szCs w:val="28"/>
        </w:rPr>
        <w:t>。</w:t>
      </w:r>
    </w:p>
    <w:p w14:paraId="67747B3D" w14:textId="15901F7A" w:rsidR="003C4786" w:rsidRDefault="003C4786" w:rsidP="003C4786">
      <w:pPr>
        <w:rPr>
          <w:rFonts w:ascii="微软雅黑" w:eastAsia="微软雅黑" w:hAnsi="微软雅黑"/>
          <w:sz w:val="28"/>
          <w:szCs w:val="28"/>
        </w:rPr>
      </w:pPr>
    </w:p>
    <w:p w14:paraId="55143E0C" w14:textId="049D2B14" w:rsidR="003C4786" w:rsidRDefault="003C4786" w:rsidP="003C4786">
      <w:pPr>
        <w:rPr>
          <w:rFonts w:ascii="微软雅黑" w:eastAsia="微软雅黑" w:hAnsi="微软雅黑"/>
          <w:sz w:val="28"/>
          <w:szCs w:val="28"/>
        </w:rPr>
      </w:pPr>
    </w:p>
    <w:p w14:paraId="1C8A5424" w14:textId="018D7CBC" w:rsidR="003C4786" w:rsidRDefault="003C4786" w:rsidP="003C478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后台页面需求说明：</w:t>
      </w:r>
    </w:p>
    <w:p w14:paraId="2BF6D9F1" w14:textId="77777777" w:rsidR="003C4786" w:rsidRPr="003C4786" w:rsidRDefault="003C4786" w:rsidP="003C4786">
      <w:pPr>
        <w:rPr>
          <w:rFonts w:ascii="微软雅黑" w:eastAsia="微软雅黑" w:hAnsi="微软雅黑" w:hint="eastAsia"/>
          <w:sz w:val="28"/>
          <w:szCs w:val="28"/>
        </w:rPr>
      </w:pPr>
    </w:p>
    <w:p w14:paraId="3BC6BBAA" w14:textId="39AD162F" w:rsidR="003C4786" w:rsidRDefault="003C4786" w:rsidP="003C4786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59C50D9" wp14:editId="1EEF6077">
            <wp:extent cx="5274310" cy="3736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DED" w14:textId="6A9DC667" w:rsidR="00C623AF" w:rsidRPr="00C623AF" w:rsidRDefault="00C623AF" w:rsidP="003C478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用户前台充币确认后，上图审核中生成一条审核数据。管理员审核通过自动归档到审核通过中</w:t>
      </w:r>
    </w:p>
    <w:p w14:paraId="3CAD68AD" w14:textId="45462362" w:rsidR="00C3486D" w:rsidRDefault="003C4786" w:rsidP="00C623A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C4786">
        <w:rPr>
          <w:rFonts w:ascii="微软雅黑" w:eastAsia="微软雅黑" w:hAnsi="微软雅黑" w:hint="eastAsia"/>
          <w:sz w:val="28"/>
          <w:szCs w:val="28"/>
        </w:rPr>
        <w:t>可以通过</w:t>
      </w:r>
      <w:proofErr w:type="spellStart"/>
      <w:r w:rsidRPr="003C4786">
        <w:rPr>
          <w:rFonts w:ascii="微软雅黑" w:eastAsia="微软雅黑" w:hAnsi="微软雅黑" w:hint="eastAsia"/>
          <w:sz w:val="28"/>
          <w:szCs w:val="28"/>
        </w:rPr>
        <w:t>u</w:t>
      </w:r>
      <w:r w:rsidRPr="003C4786">
        <w:rPr>
          <w:rFonts w:ascii="微软雅黑" w:eastAsia="微软雅黑" w:hAnsi="微软雅黑"/>
          <w:sz w:val="28"/>
          <w:szCs w:val="28"/>
        </w:rPr>
        <w:t>serID</w:t>
      </w:r>
      <w:proofErr w:type="spellEnd"/>
      <w:r w:rsidRPr="003C4786">
        <w:rPr>
          <w:rFonts w:ascii="微软雅黑" w:eastAsia="微软雅黑" w:hAnsi="微软雅黑" w:hint="eastAsia"/>
          <w:sz w:val="28"/>
          <w:szCs w:val="28"/>
        </w:rPr>
        <w:t>、手机号、昵称在审核中和审核通过两个页面查</w:t>
      </w:r>
      <w:r w:rsidRPr="003C4786">
        <w:rPr>
          <w:rFonts w:ascii="微软雅黑" w:eastAsia="微软雅黑" w:hAnsi="微软雅黑" w:hint="eastAsia"/>
          <w:sz w:val="28"/>
          <w:szCs w:val="28"/>
        </w:rPr>
        <w:lastRenderedPageBreak/>
        <w:t>看用户信息。</w:t>
      </w:r>
    </w:p>
    <w:p w14:paraId="3CCCDEF8" w14:textId="77777777" w:rsidR="00F12AE2" w:rsidRDefault="00C623AF" w:rsidP="00F12A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u</w:t>
      </w:r>
      <w:r>
        <w:rPr>
          <w:rFonts w:ascii="微软雅黑" w:eastAsia="微软雅黑" w:hAnsi="微软雅黑"/>
          <w:sz w:val="28"/>
          <w:szCs w:val="28"/>
        </w:rPr>
        <w:t>serID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、昵称、手机号、充币数量、钱包地址、图片调用前端用户生成数据，总充值为用户账户【我的】的充值账户下面的总充值数据。申请时间为用户充币提交确认时间精确到秒。</w:t>
      </w:r>
    </w:p>
    <w:p w14:paraId="4BBC1266" w14:textId="354F7693" w:rsidR="00F12AE2" w:rsidRDefault="00F12AE2" w:rsidP="00F12AE2">
      <w:pPr>
        <w:rPr>
          <w:rFonts w:ascii="微软雅黑" w:eastAsia="微软雅黑" w:hAnsi="微软雅黑"/>
          <w:sz w:val="28"/>
          <w:szCs w:val="28"/>
        </w:rPr>
      </w:pPr>
      <w:r w:rsidRPr="00F12AE2">
        <w:rPr>
          <w:rFonts w:ascii="微软雅黑" w:eastAsia="微软雅黑" w:hAnsi="微软雅黑" w:hint="eastAsia"/>
          <w:sz w:val="28"/>
          <w:szCs w:val="28"/>
        </w:rPr>
        <w:t>点击审核如下图页面：</w:t>
      </w:r>
    </w:p>
    <w:p w14:paraId="4484A3E5" w14:textId="2F904E67" w:rsidR="00F12AE2" w:rsidRDefault="00F12AE2" w:rsidP="00F12AE2">
      <w:pPr>
        <w:rPr>
          <w:rFonts w:ascii="微软雅黑" w:eastAsia="微软雅黑" w:hAnsi="微软雅黑"/>
          <w:sz w:val="28"/>
          <w:szCs w:val="28"/>
        </w:rPr>
      </w:pPr>
    </w:p>
    <w:p w14:paraId="4E1C8076" w14:textId="77777777" w:rsidR="00F12AE2" w:rsidRPr="00F12AE2" w:rsidRDefault="00F12AE2" w:rsidP="00F12AE2">
      <w:pPr>
        <w:rPr>
          <w:rFonts w:ascii="微软雅黑" w:eastAsia="微软雅黑" w:hAnsi="微软雅黑" w:hint="eastAsia"/>
          <w:sz w:val="28"/>
          <w:szCs w:val="28"/>
        </w:rPr>
      </w:pPr>
    </w:p>
    <w:p w14:paraId="40468D17" w14:textId="36790DCD" w:rsidR="00F12AE2" w:rsidRDefault="00F12AE2" w:rsidP="00F12AE2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5212DB8" wp14:editId="113E3BD6">
            <wp:extent cx="5274310" cy="3741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0A1" w14:textId="260844D2" w:rsidR="00F12AE2" w:rsidRPr="00F12AE2" w:rsidRDefault="00F12AE2" w:rsidP="00F12AE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12AE2">
        <w:rPr>
          <w:rFonts w:ascii="微软雅黑" w:eastAsia="微软雅黑" w:hAnsi="微软雅黑" w:hint="eastAsia"/>
          <w:sz w:val="28"/>
          <w:szCs w:val="28"/>
        </w:rPr>
        <w:t>此页面前提是管理员根据钱包地址和图片</w:t>
      </w:r>
      <w:proofErr w:type="gramStart"/>
      <w:r w:rsidRPr="00F12AE2">
        <w:rPr>
          <w:rFonts w:ascii="微软雅黑" w:eastAsia="微软雅黑" w:hAnsi="微软雅黑" w:hint="eastAsia"/>
          <w:sz w:val="28"/>
          <w:szCs w:val="28"/>
        </w:rPr>
        <w:t>哈希去飞驰</w:t>
      </w:r>
      <w:proofErr w:type="gramEnd"/>
      <w:r w:rsidRPr="00F12AE2">
        <w:rPr>
          <w:rFonts w:ascii="微软雅黑" w:eastAsia="微软雅黑" w:hAnsi="微软雅黑" w:hint="eastAsia"/>
          <w:sz w:val="28"/>
          <w:szCs w:val="28"/>
        </w:rPr>
        <w:t>浏览器查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F12AE2">
        <w:rPr>
          <w:rFonts w:ascii="微软雅黑" w:eastAsia="微软雅黑" w:hAnsi="微软雅黑" w:hint="eastAsia"/>
          <w:sz w:val="28"/>
          <w:szCs w:val="28"/>
        </w:rPr>
        <w:t>看转账记录</w:t>
      </w:r>
      <w:r w:rsidR="00210320">
        <w:rPr>
          <w:rFonts w:ascii="微软雅黑" w:eastAsia="微软雅黑" w:hAnsi="微软雅黑" w:hint="eastAsia"/>
          <w:sz w:val="28"/>
          <w:szCs w:val="28"/>
        </w:rPr>
        <w:t>。</w:t>
      </w:r>
    </w:p>
    <w:p w14:paraId="0BE303D9" w14:textId="17F85674" w:rsidR="00F12AE2" w:rsidRDefault="00F12AE2" w:rsidP="00F12AE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如用户信息充币数量、钱包地址、图片信息有误，管理员需要在备注上写驳回原因</w:t>
      </w:r>
      <w:r w:rsidR="00EC0ED5">
        <w:rPr>
          <w:rFonts w:ascii="微软雅黑" w:eastAsia="微软雅黑" w:hAnsi="微软雅黑" w:hint="eastAsia"/>
          <w:sz w:val="28"/>
          <w:szCs w:val="28"/>
        </w:rPr>
        <w:t>。驳回情况有</w:t>
      </w:r>
      <w:r w:rsidR="00AA64D1">
        <w:rPr>
          <w:rFonts w:ascii="微软雅黑" w:eastAsia="微软雅黑" w:hAnsi="微软雅黑" w:hint="eastAsia"/>
          <w:sz w:val="28"/>
          <w:szCs w:val="28"/>
        </w:rPr>
        <w:t>四</w:t>
      </w:r>
      <w:r w:rsidR="00EC0ED5">
        <w:rPr>
          <w:rFonts w:ascii="微软雅黑" w:eastAsia="微软雅黑" w:hAnsi="微软雅黑" w:hint="eastAsia"/>
          <w:sz w:val="28"/>
          <w:szCs w:val="28"/>
        </w:rPr>
        <w:t>种：①用户充</w:t>
      </w:r>
      <w:proofErr w:type="gramStart"/>
      <w:r w:rsidR="00EC0ED5">
        <w:rPr>
          <w:rFonts w:ascii="微软雅黑" w:eastAsia="微软雅黑" w:hAnsi="微软雅黑" w:hint="eastAsia"/>
          <w:sz w:val="28"/>
          <w:szCs w:val="28"/>
        </w:rPr>
        <w:t>币数量</w:t>
      </w:r>
      <w:proofErr w:type="gramEnd"/>
      <w:r w:rsidR="00EC0ED5">
        <w:rPr>
          <w:rFonts w:ascii="微软雅黑" w:eastAsia="微软雅黑" w:hAnsi="微软雅黑" w:hint="eastAsia"/>
          <w:sz w:val="28"/>
          <w:szCs w:val="28"/>
        </w:rPr>
        <w:t>和审核的实际数量不符，提示信息：填入充</w:t>
      </w:r>
      <w:proofErr w:type="gramStart"/>
      <w:r w:rsidR="00EC0ED5">
        <w:rPr>
          <w:rFonts w:ascii="微软雅黑" w:eastAsia="微软雅黑" w:hAnsi="微软雅黑" w:hint="eastAsia"/>
          <w:sz w:val="28"/>
          <w:szCs w:val="28"/>
        </w:rPr>
        <w:t>币数量</w:t>
      </w:r>
      <w:proofErr w:type="gramEnd"/>
      <w:r w:rsidR="00EC0ED5">
        <w:rPr>
          <w:rFonts w:ascii="微软雅黑" w:eastAsia="微软雅黑" w:hAnsi="微软雅黑" w:hint="eastAsia"/>
          <w:sz w:val="28"/>
          <w:szCs w:val="28"/>
        </w:rPr>
        <w:t>和实际转账的数</w:t>
      </w:r>
      <w:r w:rsidR="00EC0ED5">
        <w:rPr>
          <w:rFonts w:ascii="微软雅黑" w:eastAsia="微软雅黑" w:hAnsi="微软雅黑" w:hint="eastAsia"/>
          <w:sz w:val="28"/>
          <w:szCs w:val="28"/>
        </w:rPr>
        <w:lastRenderedPageBreak/>
        <w:t>量不符，请重新填入。②钱包地址有误，提示信息：请填入正确的钱包地址。③图片有误，提示信息：请上传含有交易哈希的图片</w:t>
      </w:r>
      <w:r w:rsidR="00AA64D1">
        <w:rPr>
          <w:rFonts w:ascii="微软雅黑" w:eastAsia="微软雅黑" w:hAnsi="微软雅黑" w:hint="eastAsia"/>
          <w:sz w:val="28"/>
          <w:szCs w:val="28"/>
        </w:rPr>
        <w:t>。④图片大小有误，请上传小于2</w:t>
      </w:r>
      <w:r w:rsidR="00AA64D1">
        <w:rPr>
          <w:rFonts w:ascii="微软雅黑" w:eastAsia="微软雅黑" w:hAnsi="微软雅黑"/>
          <w:sz w:val="28"/>
          <w:szCs w:val="28"/>
        </w:rPr>
        <w:t>M</w:t>
      </w:r>
      <w:r w:rsidR="00AA64D1">
        <w:rPr>
          <w:rFonts w:ascii="微软雅黑" w:eastAsia="微软雅黑" w:hAnsi="微软雅黑" w:hint="eastAsia"/>
          <w:sz w:val="28"/>
          <w:szCs w:val="28"/>
        </w:rPr>
        <w:t>的图片。</w:t>
      </w:r>
    </w:p>
    <w:p w14:paraId="2D194FA6" w14:textId="00FDA340" w:rsidR="00AA64D1" w:rsidRDefault="00AA64D1" w:rsidP="00F12AE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点击驳回，用户账户的充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币记录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生成一条带有提示信息【审核失败】的记录。</w:t>
      </w:r>
    </w:p>
    <w:p w14:paraId="1D6C7644" w14:textId="0BC1372B" w:rsidR="00AA64D1" w:rsidRDefault="00AA64D1" w:rsidP="00F12AE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点击通过，总充值要加上本次充值数量，记录审核时间和管理员信息并</w:t>
      </w:r>
      <w:r>
        <w:rPr>
          <w:rFonts w:ascii="微软雅黑" w:eastAsia="微软雅黑" w:hAnsi="微软雅黑" w:hint="eastAsia"/>
          <w:sz w:val="28"/>
          <w:szCs w:val="28"/>
        </w:rPr>
        <w:t>自动归档到审核成功中。</w:t>
      </w:r>
    </w:p>
    <w:p w14:paraId="351F4ABC" w14:textId="77777777" w:rsidR="00AA64D1" w:rsidRDefault="00AA64D1" w:rsidP="00AA64D1">
      <w:pPr>
        <w:rPr>
          <w:rFonts w:ascii="微软雅黑" w:eastAsia="微软雅黑" w:hAnsi="微软雅黑"/>
          <w:sz w:val="28"/>
          <w:szCs w:val="28"/>
        </w:rPr>
      </w:pPr>
    </w:p>
    <w:p w14:paraId="11A67FB4" w14:textId="77777777" w:rsidR="00AA64D1" w:rsidRDefault="00AA64D1" w:rsidP="00AA64D1">
      <w:pPr>
        <w:rPr>
          <w:rFonts w:ascii="微软雅黑" w:eastAsia="微软雅黑" w:hAnsi="微软雅黑"/>
          <w:sz w:val="28"/>
          <w:szCs w:val="28"/>
        </w:rPr>
      </w:pPr>
    </w:p>
    <w:p w14:paraId="6850DEA4" w14:textId="77777777" w:rsidR="00AA64D1" w:rsidRDefault="00AA64D1" w:rsidP="00AA64D1">
      <w:pPr>
        <w:rPr>
          <w:rFonts w:ascii="微软雅黑" w:eastAsia="微软雅黑" w:hAnsi="微软雅黑"/>
          <w:sz w:val="28"/>
          <w:szCs w:val="28"/>
        </w:rPr>
      </w:pPr>
    </w:p>
    <w:p w14:paraId="2D74E260" w14:textId="017A281A" w:rsidR="00AA64D1" w:rsidRDefault="00AA64D1" w:rsidP="00AA64D1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4943D72" wp14:editId="6BF6DD4B">
            <wp:extent cx="5274310" cy="37084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1DD9" w14:textId="2A8E56D5" w:rsidR="00AA64D1" w:rsidRPr="00AA64D1" w:rsidRDefault="00AA64D1" w:rsidP="00AA64D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A64D1">
        <w:rPr>
          <w:rFonts w:ascii="微软雅黑" w:eastAsia="微软雅黑" w:hAnsi="微软雅黑" w:hint="eastAsia"/>
          <w:sz w:val="28"/>
          <w:szCs w:val="28"/>
        </w:rPr>
        <w:t>审核通过页面只能查看不能修改</w:t>
      </w:r>
    </w:p>
    <w:p w14:paraId="105F13FC" w14:textId="04F231EA" w:rsidR="00AA64D1" w:rsidRDefault="00AA64D1" w:rsidP="00AA64D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可根据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</w:t>
      </w:r>
      <w:r>
        <w:rPr>
          <w:rFonts w:ascii="微软雅黑" w:eastAsia="微软雅黑" w:hAnsi="微软雅黑"/>
          <w:sz w:val="28"/>
          <w:szCs w:val="28"/>
        </w:rPr>
        <w:t>serID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、手机号、昵称查找用户信息。</w:t>
      </w:r>
    </w:p>
    <w:p w14:paraId="5A719CB9" w14:textId="71D86453" w:rsidR="00AA64D1" w:rsidRDefault="00AA64D1" w:rsidP="00AA64D1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E5ED5" wp14:editId="4AB67465">
            <wp:extent cx="5274310" cy="37414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39C" w14:textId="767C3B91" w:rsidR="00AA64D1" w:rsidRPr="00AA64D1" w:rsidRDefault="00AA64D1" w:rsidP="00AA64D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此图为</w:t>
      </w:r>
      <w:r w:rsidR="00210320">
        <w:rPr>
          <w:rFonts w:ascii="微软雅黑" w:eastAsia="微软雅黑" w:hAnsi="微软雅黑" w:hint="eastAsia"/>
          <w:sz w:val="28"/>
          <w:szCs w:val="28"/>
        </w:rPr>
        <w:t>审核成功</w:t>
      </w:r>
      <w:proofErr w:type="gramStart"/>
      <w:r w:rsidR="00210320">
        <w:rPr>
          <w:rFonts w:ascii="微软雅黑" w:eastAsia="微软雅黑" w:hAnsi="微软雅黑" w:hint="eastAsia"/>
          <w:sz w:val="28"/>
          <w:szCs w:val="28"/>
        </w:rPr>
        <w:t>查看弹窗页面</w:t>
      </w:r>
      <w:proofErr w:type="gramEnd"/>
      <w:r w:rsidR="00210320">
        <w:rPr>
          <w:rFonts w:ascii="微软雅黑" w:eastAsia="微软雅黑" w:hAnsi="微软雅黑" w:hint="eastAsia"/>
          <w:sz w:val="28"/>
          <w:szCs w:val="28"/>
        </w:rPr>
        <w:t>，不可修改。</w:t>
      </w:r>
    </w:p>
    <w:sectPr w:rsidR="00AA64D1" w:rsidRPr="00AA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867"/>
    <w:multiLevelType w:val="hybridMultilevel"/>
    <w:tmpl w:val="3440D348"/>
    <w:lvl w:ilvl="0" w:tplc="C972C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A738D"/>
    <w:multiLevelType w:val="hybridMultilevel"/>
    <w:tmpl w:val="6720AD68"/>
    <w:lvl w:ilvl="0" w:tplc="E4B48A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A54518"/>
    <w:multiLevelType w:val="hybridMultilevel"/>
    <w:tmpl w:val="10141376"/>
    <w:lvl w:ilvl="0" w:tplc="2FE0F2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2F438B"/>
    <w:multiLevelType w:val="hybridMultilevel"/>
    <w:tmpl w:val="84F66738"/>
    <w:lvl w:ilvl="0" w:tplc="F13E94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987ABB"/>
    <w:multiLevelType w:val="hybridMultilevel"/>
    <w:tmpl w:val="C7BC1394"/>
    <w:lvl w:ilvl="0" w:tplc="602CF9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43B91"/>
    <w:multiLevelType w:val="hybridMultilevel"/>
    <w:tmpl w:val="FD262A22"/>
    <w:lvl w:ilvl="0" w:tplc="C440869E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96"/>
    <w:rsid w:val="001A2409"/>
    <w:rsid w:val="00210320"/>
    <w:rsid w:val="00271F28"/>
    <w:rsid w:val="003803FD"/>
    <w:rsid w:val="003C4786"/>
    <w:rsid w:val="004C1F6B"/>
    <w:rsid w:val="00591396"/>
    <w:rsid w:val="00675F38"/>
    <w:rsid w:val="007A0145"/>
    <w:rsid w:val="00897D22"/>
    <w:rsid w:val="009E2319"/>
    <w:rsid w:val="00AA64D1"/>
    <w:rsid w:val="00C3486D"/>
    <w:rsid w:val="00C47A27"/>
    <w:rsid w:val="00C623AF"/>
    <w:rsid w:val="00C927CC"/>
    <w:rsid w:val="00E70A7C"/>
    <w:rsid w:val="00EC0ED5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931"/>
  <w15:chartTrackingRefBased/>
  <w15:docId w15:val="{CD08DA28-6C06-4827-BB3F-ADF2666D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4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颜</dc:creator>
  <cp:keywords/>
  <dc:description/>
  <cp:lastModifiedBy>刘 颜</cp:lastModifiedBy>
  <cp:revision>2</cp:revision>
  <dcterms:created xsi:type="dcterms:W3CDTF">2021-04-07T05:37:00Z</dcterms:created>
  <dcterms:modified xsi:type="dcterms:W3CDTF">2021-04-07T08:18:00Z</dcterms:modified>
</cp:coreProperties>
</file>