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251F" w14:textId="77777777" w:rsidR="00607775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五层同源</w:t>
      </w:r>
      <w:r>
        <w:rPr>
          <w:rFonts w:ascii="Arial" w:eastAsia="等线" w:hAnsi="Arial" w:cs="Arial"/>
          <w:b/>
          <w:sz w:val="52"/>
        </w:rPr>
        <w:t>AGI</w:t>
      </w:r>
      <w:r>
        <w:rPr>
          <w:rFonts w:ascii="Arial" w:eastAsia="等线" w:hAnsi="Arial" w:cs="Arial"/>
          <w:b/>
          <w:sz w:val="52"/>
        </w:rPr>
        <w:t>全模块递归拆解施工文档</w:t>
      </w:r>
    </w:p>
    <w:p w14:paraId="3349D6A0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五层同源</w:t>
      </w:r>
      <w:r>
        <w:rPr>
          <w:rFonts w:ascii="Arial" w:eastAsia="等线" w:hAnsi="Arial" w:cs="Arial"/>
          <w:b/>
          <w:sz w:val="36"/>
        </w:rPr>
        <w:t xml:space="preserve"> AGI </w:t>
      </w:r>
      <w:r>
        <w:rPr>
          <w:rFonts w:ascii="Arial" w:eastAsia="等线" w:hAnsi="Arial" w:cs="Arial"/>
          <w:b/>
          <w:sz w:val="36"/>
        </w:rPr>
        <w:t>全模块递归拆解施工文档</w:t>
      </w:r>
      <w:bookmarkEnd w:id="0"/>
    </w:p>
    <w:p w14:paraId="32BB9317" w14:textId="77777777" w:rsidR="00607775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文档前言</w:t>
      </w:r>
      <w:bookmarkEnd w:id="1"/>
    </w:p>
    <w:p w14:paraId="6106A076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本文基于</w:t>
      </w:r>
      <w:r>
        <w:rPr>
          <w:rFonts w:ascii="Arial" w:eastAsia="等线" w:hAnsi="Arial" w:cs="Arial"/>
          <w:b/>
        </w:rPr>
        <w:t>五层同源架构</w:t>
      </w:r>
      <w:r>
        <w:rPr>
          <w:rFonts w:ascii="Arial" w:eastAsia="等线" w:hAnsi="Arial" w:cs="Arial"/>
        </w:rPr>
        <w:t>统一递归拆解规则，将整套</w:t>
      </w:r>
      <w:r>
        <w:rPr>
          <w:rFonts w:ascii="Arial" w:eastAsia="等线" w:hAnsi="Arial" w:cs="Arial"/>
        </w:rPr>
        <w:t xml:space="preserve"> AGI </w:t>
      </w:r>
      <w:r>
        <w:rPr>
          <w:rFonts w:ascii="Arial" w:eastAsia="等线" w:hAnsi="Arial" w:cs="Arial"/>
        </w:rPr>
        <w:t>工程划分为</w:t>
      </w:r>
      <w:r>
        <w:rPr>
          <w:rFonts w:ascii="Arial" w:eastAsia="等线" w:hAnsi="Arial" w:cs="Arial"/>
        </w:rPr>
        <w:t xml:space="preserve"> 9 </w:t>
      </w:r>
      <w:r>
        <w:rPr>
          <w:rFonts w:ascii="Arial" w:eastAsia="等线" w:hAnsi="Arial" w:cs="Arial"/>
        </w:rPr>
        <w:t>大核心模块。每个模块内部严格按照「</w:t>
      </w:r>
      <w:r>
        <w:rPr>
          <w:rFonts w:ascii="Arial" w:eastAsia="等线" w:hAnsi="Arial" w:cs="Arial"/>
          <w:b/>
        </w:rPr>
        <w:t>单元层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连接层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权重层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自身约束层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稳态层</w:t>
      </w:r>
      <w:r>
        <w:rPr>
          <w:rFonts w:ascii="Arial" w:eastAsia="等线" w:hAnsi="Arial" w:cs="Arial"/>
        </w:rPr>
        <w:t>」五层结构拆解，同步定义内部逻辑、运行规则、资源分配、自检机制、状态管理与外部调用接口。</w:t>
      </w:r>
    </w:p>
    <w:p w14:paraId="5646B72B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本文件为从理论图纸落地为工程实现的</w:t>
      </w:r>
      <w:r>
        <w:rPr>
          <w:rFonts w:ascii="Arial" w:eastAsia="等线" w:hAnsi="Arial" w:cs="Arial"/>
          <w:b/>
        </w:rPr>
        <w:t>标准施工清单</w:t>
      </w:r>
      <w:r>
        <w:rPr>
          <w:rFonts w:ascii="Arial" w:eastAsia="等线" w:hAnsi="Arial" w:cs="Arial"/>
        </w:rPr>
        <w:t>，可直接用于接口设计、数据结构定义、开发分工、单元测试、项目排期。</w:t>
      </w:r>
    </w:p>
    <w:p w14:paraId="71EDC077" w14:textId="77777777" w:rsidR="00607775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统一拆解规则</w:t>
      </w:r>
      <w:bookmarkEnd w:id="2"/>
    </w:p>
    <w:p w14:paraId="48FD78E3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所有模块内部固定五层结构：</w:t>
      </w:r>
    </w:p>
    <w:p w14:paraId="3F13666B" w14:textId="77777777" w:rsidR="00607775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单元层</w:t>
      </w:r>
      <w:r>
        <w:rPr>
          <w:rFonts w:ascii="Arial" w:eastAsia="等线" w:hAnsi="Arial" w:cs="Arial"/>
        </w:rPr>
        <w:t>：模块基础组成单元、功能、技术实现、输入输出</w:t>
      </w:r>
    </w:p>
    <w:p w14:paraId="664CFB6C" w14:textId="77777777" w:rsidR="00607775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连接层</w:t>
      </w:r>
      <w:r>
        <w:rPr>
          <w:rFonts w:ascii="Arial" w:eastAsia="等线" w:hAnsi="Arial" w:cs="Arial"/>
        </w:rPr>
        <w:t>：单元间通信、路由、链路逻辑、容错规则</w:t>
      </w:r>
    </w:p>
    <w:p w14:paraId="3256554C" w14:textId="77777777" w:rsidR="00607775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权重层</w:t>
      </w:r>
      <w:r>
        <w:rPr>
          <w:rFonts w:ascii="Arial" w:eastAsia="等线" w:hAnsi="Arial" w:cs="Arial"/>
        </w:rPr>
        <w:t>：资源分配、优先级、动态调度、分级处置</w:t>
      </w:r>
    </w:p>
    <w:p w14:paraId="35131023" w14:textId="77777777" w:rsidR="00607775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自身约束层</w:t>
      </w:r>
      <w:r>
        <w:rPr>
          <w:rFonts w:ascii="Arial" w:eastAsia="等线" w:hAnsi="Arial" w:cs="Arial"/>
        </w:rPr>
        <w:t>：模块专属元规则、运行底线、周期性健康自检</w:t>
      </w:r>
    </w:p>
    <w:p w14:paraId="375EEC27" w14:textId="77777777" w:rsidR="00607775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稳态层</w:t>
      </w:r>
      <w:r>
        <w:rPr>
          <w:rFonts w:ascii="Arial" w:eastAsia="等线" w:hAnsi="Arial" w:cs="Arial"/>
        </w:rPr>
        <w:t>：状态存储、数据持久化、故障恢复、版本管理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附加项：</w:t>
      </w:r>
      <w:r>
        <w:rPr>
          <w:rFonts w:ascii="Arial" w:eastAsia="等线" w:hAnsi="Arial" w:cs="Arial"/>
          <w:b/>
        </w:rPr>
        <w:t>模块外部接口</w:t>
      </w:r>
      <w:r>
        <w:rPr>
          <w:rFonts w:ascii="Arial" w:eastAsia="等线" w:hAnsi="Arial" w:cs="Arial"/>
        </w:rPr>
        <w:t>（对外调用方法、入参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出参）</w:t>
      </w:r>
    </w:p>
    <w:p w14:paraId="4F965B0D" w14:textId="77777777" w:rsidR="00607775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整体系统主链路</w:t>
      </w:r>
      <w:bookmarkEnd w:id="3"/>
    </w:p>
    <w:p w14:paraId="562FD51E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输入层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单元层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连接层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权重层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约束层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稳态层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输出层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全局常驻模块</w:t>
      </w:r>
      <w:r>
        <w:rPr>
          <w:rFonts w:ascii="Arial" w:eastAsia="等线" w:hAnsi="Arial" w:cs="Arial"/>
        </w:rPr>
        <w:t>：三层兜底机制、系统启动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失败处理模块</w:t>
      </w:r>
    </w:p>
    <w:p w14:paraId="040FC01C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B49AE56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目录</w:t>
      </w:r>
      <w:bookmarkEnd w:id="4"/>
    </w:p>
    <w:p w14:paraId="04B213FB" w14:textId="77777777" w:rsidR="00607775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模块一：约束层</w:t>
      </w:r>
    </w:p>
    <w:p w14:paraId="3EB525AD" w14:textId="77777777" w:rsidR="00607775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模块二：稳态层</w:t>
      </w:r>
    </w:p>
    <w:p w14:paraId="46733F1B" w14:textId="77777777" w:rsidR="00607775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模块三：单元层</w:t>
      </w:r>
    </w:p>
    <w:p w14:paraId="4E48BFCE" w14:textId="77777777" w:rsidR="00607775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模块四：连接层</w:t>
      </w:r>
    </w:p>
    <w:p w14:paraId="57F3293C" w14:textId="77777777" w:rsidR="00607775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模块五：权重层</w:t>
      </w:r>
    </w:p>
    <w:p w14:paraId="2681D61D" w14:textId="77777777" w:rsidR="00607775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模块六：输入层</w:t>
      </w:r>
    </w:p>
    <w:p w14:paraId="5DFFDEEA" w14:textId="77777777" w:rsidR="00607775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模块七：输出层</w:t>
      </w:r>
    </w:p>
    <w:p w14:paraId="3C17A2AE" w14:textId="77777777" w:rsidR="00607775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模块八：三层兜底机制（全局后台）</w:t>
      </w:r>
    </w:p>
    <w:p w14:paraId="71C8C7B9" w14:textId="77777777" w:rsidR="00607775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模块九：系统启动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失败处理模块</w:t>
      </w:r>
    </w:p>
    <w:p w14:paraId="3EA2EE3B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B9A282D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>模块一：约束层</w:t>
      </w:r>
      <w:bookmarkEnd w:id="5"/>
    </w:p>
    <w:p w14:paraId="3403F88D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约束层为系统</w:t>
      </w:r>
      <w:r>
        <w:rPr>
          <w:rFonts w:ascii="Arial" w:eastAsia="等线" w:hAnsi="Arial" w:cs="Arial"/>
          <w:b/>
        </w:rPr>
        <w:t>免疫系统与底层规则网关</w:t>
      </w:r>
      <w:r>
        <w:rPr>
          <w:rFonts w:ascii="Arial" w:eastAsia="等线" w:hAnsi="Arial" w:cs="Arial"/>
        </w:rPr>
        <w:t>，自身同样受严格规则约束。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07775" w14:paraId="4D24726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30787" w14:textId="77777777" w:rsidR="006077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    约束层（内部五层拆解）                                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 【单元层】规则单元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约束层由四类分级规则单元构成：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L0规则单元（物理约束）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├── 规则ID：L0_001 ~ L0_099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├── 内容：物理定律、基础逻辑公理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├── 修改权限：硬件/固件级，永久不可修改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└── 违规动作：硬件级拦截，触发系统告警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L1规则单元（伦理约束）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 xml:space="preserve">│  ├── 规则ID：L1_001 ~ L1_199                                                    </w:t>
            </w:r>
            <w:r>
              <w:rPr>
                <w:rFonts w:ascii="Consolas" w:eastAsia="Consolas" w:hAnsi="Consolas" w:cs="Consolas"/>
              </w:rPr>
              <w:lastRenderedPageBreak/>
              <w:t>│</w:t>
            </w:r>
            <w:r>
              <w:rPr>
                <w:rFonts w:ascii="Consolas" w:eastAsia="Consolas" w:hAnsi="Consolas" w:cs="Consolas"/>
              </w:rPr>
              <w:br/>
              <w:t>│  ├── 内容：安全红线、伦理底线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├── 修改权限：需人类集体共识审批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└── 违规动作：强制拦截，不可绕过，触发结构兜底                                  │</w:t>
            </w:r>
            <w:r>
              <w:rPr>
                <w:rFonts w:ascii="Consolas" w:eastAsia="Consolas" w:hAnsi="Consolas" w:cs="Consolas"/>
              </w:rPr>
              <w:br/>
              <w:t>│  L2规则单元（事实约束）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├── 规则ID：L2_001 ~ L2_999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├── 内容：客观事实、核心事实锚点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├── 修改权限：需多源交叉验证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└── 违规动作：触发源头兜底，禁止对外输出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L3规则单元（领域规则）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├── 规则ID：L3_001 ~ L3_9999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├── 内容：行业规范、场景临时规则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├── 修改权限：AGI可自主迭代更新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└── 违规动作：重新生成内容 + 记录违规日志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【连接层】规则关系网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优先级关系：L0 &gt; L1 &gt; L2 &gt; L3（硬编码，不可变更）                              │</w:t>
            </w:r>
            <w:r>
              <w:rPr>
                <w:rFonts w:ascii="Consolas" w:eastAsia="Consolas" w:hAnsi="Consolas" w:cs="Consolas"/>
              </w:rPr>
              <w:br/>
              <w:t>│  依赖关系：L3可依赖L2，不可依赖L1/L0；新规则自动校验依赖关系                      │</w:t>
            </w:r>
            <w:r>
              <w:rPr>
                <w:rFonts w:ascii="Consolas" w:eastAsia="Consolas" w:hAnsi="Consolas" w:cs="Consolas"/>
              </w:rPr>
              <w:br/>
              <w:t>│  冲突检测：新增/修改规则，自动全局冲突扫描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级联影响：L2变更时，自动检查所有依赖L3规则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规则更新流程：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 xml:space="preserve">│  L3更新 → 校验依赖 → 通过生效 / 失败回滚                                         </w:t>
            </w:r>
            <w:r>
              <w:rPr>
                <w:rFonts w:ascii="Consolas" w:eastAsia="Consolas" w:hAnsi="Consolas" w:cs="Consolas"/>
              </w:rPr>
              <w:lastRenderedPageBreak/>
              <w:t>│</w:t>
            </w:r>
            <w:r>
              <w:rPr>
                <w:rFonts w:ascii="Consolas" w:eastAsia="Consolas" w:hAnsi="Consolas" w:cs="Consolas"/>
              </w:rPr>
              <w:br/>
              <w:t>│  L2更新 → 人工审批 → 依赖校验 → 通过生效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L1更新 → 人类共识 + 硬件签名 → 生效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L0更新 → 永久锁死，不允许操作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【权重层】校验优先级调度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校验顺序固定：L0 → L1 → L2 → L3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校验权重（不可配置）：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L0：权重100（最高，违规立即终止）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L1：权重90（次高，违规立即终止）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L2：权重50（违规触发溯源，不立即终止）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L3：权重10（违规重生成+记录日志）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校验超时管理：单规则校验50ms超时跳过；整层校验200ms超时进入降级路径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【约束层的自我约束】（专属元规则+周期性自检）                                    │</w:t>
            </w:r>
            <w:r>
              <w:rPr>
                <w:rFonts w:ascii="Consolas" w:eastAsia="Consolas" w:hAnsi="Consolas" w:cs="Consolas"/>
              </w:rPr>
              <w:br/>
              <w:t>│  元规则：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1. 所有规则不可自相矛盾  2. 新规则不得违背L0/L1/L2                              │</w:t>
            </w:r>
            <w:r>
              <w:rPr>
                <w:rFonts w:ascii="Consolas" w:eastAsia="Consolas" w:hAnsi="Consolas" w:cs="Consolas"/>
              </w:rPr>
              <w:br/>
              <w:t>│  3. L2修改保留至少3个历史版本  4. L0/L1变更永久写入独立审计链                    │</w:t>
            </w:r>
            <w:r>
              <w:rPr>
                <w:rFonts w:ascii="Consolas" w:eastAsia="Consolas" w:hAnsi="Consolas" w:cs="Consolas"/>
              </w:rPr>
              <w:br/>
              <w:t>│  健康自检（每10秒执行）：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检查规则可加载、校验器正常、审计日志可写入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 xml:space="preserve">│  【稳态层】规则状态管理                                                          </w:t>
            </w:r>
            <w:r>
              <w:rPr>
                <w:rFonts w:ascii="Consolas" w:eastAsia="Consolas" w:hAnsi="Consolas" w:cs="Consolas"/>
              </w:rPr>
              <w:lastRenderedPageBreak/>
              <w:t>│</w:t>
            </w:r>
            <w:r>
              <w:rPr>
                <w:rFonts w:ascii="Consolas" w:eastAsia="Consolas" w:hAnsi="Consolas" w:cs="Consolas"/>
              </w:rPr>
              <w:br/>
              <w:t>│  状态存储：规则库版本、规则命中计数器、违规记录、校验器健康状态                  │</w:t>
            </w:r>
            <w:r>
              <w:rPr>
                <w:rFonts w:ascii="Consolas" w:eastAsia="Consolas" w:hAnsi="Consolas" w:cs="Consolas"/>
              </w:rPr>
              <w:br/>
              <w:t>│  状态持久化：规则变更实时写入；违规记录批量归档；健康状态每10秒快照               │</w:t>
            </w:r>
            <w:r>
              <w:rPr>
                <w:rFonts w:ascii="Consolas" w:eastAsia="Consolas" w:hAnsi="Consolas" w:cs="Consolas"/>
              </w:rPr>
              <w:br/>
              <w:t>│  状态恢复：启动加载规则库；校验异常从最近检查点恢复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约束层外部接口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validate(expression, context) → ValidationResult                                │</w:t>
            </w:r>
            <w:r>
              <w:rPr>
                <w:rFonts w:ascii="Consolas" w:eastAsia="Consolas" w:hAnsi="Consolas" w:cs="Consolas"/>
              </w:rPr>
              <w:br/>
              <w:t>│  add_rule(level, rule_content, source) → RuleID                                  │</w:t>
            </w:r>
            <w:r>
              <w:rPr>
                <w:rFonts w:ascii="Consolas" w:eastAsia="Consolas" w:hAnsi="Consolas" w:cs="Consolas"/>
              </w:rPr>
              <w:br/>
              <w:t>│  update_rule(rule_id, new_content, source) → bool                                │</w:t>
            </w:r>
            <w:r>
              <w:rPr>
                <w:rFonts w:ascii="Consolas" w:eastAsia="Consolas" w:hAnsi="Consolas" w:cs="Consolas"/>
              </w:rPr>
              <w:br/>
              <w:t>│  get_rule(rule_id) → Rule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list_rules(level) → List[Rule]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get_layer_status() → LayerStatus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log_violation(level, rule_id, expression, context) → ViolationRecord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A45A147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C48DBB0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模块二：稳态层</w:t>
      </w:r>
      <w:bookmarkEnd w:id="6"/>
    </w:p>
    <w:p w14:paraId="0220BFF0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稳态层负责</w:t>
      </w:r>
      <w:r>
        <w:rPr>
          <w:rFonts w:ascii="Arial" w:eastAsia="等线" w:hAnsi="Arial" w:cs="Arial"/>
          <w:b/>
        </w:rPr>
        <w:t>自我身份、长期记忆、全局状态、分级自愈</w:t>
      </w:r>
      <w:r>
        <w:rPr>
          <w:rFonts w:ascii="Arial" w:eastAsia="等线" w:hAnsi="Arial" w:cs="Arial"/>
        </w:rPr>
        <w:t>，是系统人格与状态中枢。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07775" w14:paraId="10D14D0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01B3A" w14:textId="77777777" w:rsidR="006077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    稳态层（内部五层拆解）                                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 【单元层】状态单元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自我向量单元：128-256维动态向量，编码人格/价值观；单次变化&lt;5%，变更必校验       │</w:t>
            </w:r>
            <w:r>
              <w:rPr>
                <w:rFonts w:ascii="Consolas" w:eastAsia="Consolas" w:hAnsi="Consolas" w:cs="Consolas"/>
              </w:rPr>
              <w:br/>
              <w:t>│  长期记忆单元：向量索引+结构化摘要，实时写入，前置约束校验                       │</w:t>
            </w:r>
            <w:r>
              <w:rPr>
                <w:rFonts w:ascii="Consolas" w:eastAsia="Consolas" w:hAnsi="Consolas" w:cs="Consolas"/>
              </w:rPr>
              <w:br/>
              <w:t>│  状态感知单元：五层健康度汇总，常规100ms采集、异常10ms采集，滚动存1000条快照     │</w:t>
            </w:r>
            <w:r>
              <w:rPr>
                <w:rFonts w:ascii="Consolas" w:eastAsia="Consolas" w:hAnsi="Consolas" w:cs="Consolas"/>
              </w:rPr>
              <w:br/>
              <w:t>│  自愈控制器单元：状态分为空闲/轻度/中度/重度/失稳；单次自愈最长30s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【连接层】状态流转通道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上行通道：各层 → 稳态层（状态上报）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下行通道：稳态层 → 各层（调节指令）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统一协议：JSON Schema标准消息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容错：上行消息500ms超时标记异常；下行消息重试3次，失败上报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【权重层】状态优先级管理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优先级排序：自我向量更新 &gt; 状态采集 &gt; 记忆读写 &gt; 自愈执行                        │</w:t>
            </w:r>
            <w:r>
              <w:rPr>
                <w:rFonts w:ascii="Consolas" w:eastAsia="Consolas" w:hAnsi="Consolas" w:cs="Consolas"/>
              </w:rPr>
              <w:br/>
              <w:t>│  自愈分级优先级：失稳(100) &gt; 重度(90) &gt; 中度(60) &gt; 轻度(20)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【稳态层的自我约束】（专属元规则+周期性自检）                                    │</w:t>
            </w:r>
            <w:r>
              <w:rPr>
                <w:rFonts w:ascii="Consolas" w:eastAsia="Consolas" w:hAnsi="Consolas" w:cs="Consolas"/>
              </w:rPr>
              <w:br/>
              <w:t>│  元规则：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1. 自我向量禁止突变  2. 长期记忆仅归档、不物理删除                               │</w:t>
            </w:r>
            <w:r>
              <w:rPr>
                <w:rFonts w:ascii="Consolas" w:eastAsia="Consolas" w:hAnsi="Consolas" w:cs="Consolas"/>
              </w:rPr>
              <w:br/>
              <w:t>│  3. 自愈期间禁止对外输出  4. 状态数据不可伪造                                    │</w:t>
            </w:r>
            <w:r>
              <w:rPr>
                <w:rFonts w:ascii="Consolas" w:eastAsia="Consolas" w:hAnsi="Consolas" w:cs="Consolas"/>
              </w:rPr>
              <w:br/>
              <w:t>│  健康自检：检查向量范围、记忆完整性、控制器响应、状态连续性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【稳态层】状态管理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状态存储：自愈状态、自我向量快照、记忆更新时间、全层状态快照                    │</w:t>
            </w:r>
            <w:r>
              <w:rPr>
                <w:rFonts w:ascii="Consolas" w:eastAsia="Consolas" w:hAnsi="Consolas" w:cs="Consolas"/>
              </w:rPr>
              <w:br/>
              <w:t>│  持久化：向量每10分钟快照；记忆实时写入；状态定时归档                             │</w:t>
            </w:r>
            <w:r>
              <w:rPr>
                <w:rFonts w:ascii="Consolas" w:eastAsia="Consolas" w:hAnsi="Consolas" w:cs="Consolas"/>
              </w:rPr>
              <w:br/>
              <w:t>│  状态恢复：启动加载向量与记忆；自愈超时回滚至最近稳定状态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稳态层外部接口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get_self_vector() → float[]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update_self_vector(new_vector) → bool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store_long_term_memory(key, content) → bool                                     │</w:t>
            </w:r>
            <w:r>
              <w:rPr>
                <w:rFonts w:ascii="Consolas" w:eastAsia="Consolas" w:hAnsi="Consolas" w:cs="Consolas"/>
              </w:rPr>
              <w:br/>
              <w:t>│  query_long_term_memory(query) → List[Memory]                                    │</w:t>
            </w:r>
            <w:r>
              <w:rPr>
                <w:rFonts w:ascii="Consolas" w:eastAsia="Consolas" w:hAnsi="Consolas" w:cs="Consolas"/>
              </w:rPr>
              <w:br/>
              <w:t>│  report_status(from_layer, status) → bool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get_full_status() → LayerStatusMap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trigger_self_heal(level) → bool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get_heal_status() → HealStatus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884BE90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78F7CEC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6"/>
        </w:rPr>
        <w:t>模块三：单元层</w:t>
      </w:r>
      <w:bookmarkEnd w:id="7"/>
    </w:p>
    <w:p w14:paraId="46B81EB5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单元层为</w:t>
      </w:r>
      <w:r>
        <w:rPr>
          <w:rFonts w:ascii="Arial" w:eastAsia="等线" w:hAnsi="Arial" w:cs="Arial"/>
          <w:b/>
        </w:rPr>
        <w:t>认知素材存储中心</w:t>
      </w:r>
      <w:r>
        <w:rPr>
          <w:rFonts w:ascii="Arial" w:eastAsia="等线" w:hAnsi="Arial" w:cs="Arial"/>
        </w:rPr>
        <w:t>，分为模糊、精确、经验三大存储区。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07775" w14:paraId="40BEA01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EFB4" w14:textId="77777777" w:rsidR="006077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    单元层（内部五层拆解）                                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nsolas" w:eastAsia="Consolas" w:hAnsi="Consolas" w:cs="Consolas"/>
              </w:rPr>
              <w:lastRenderedPageBreak/>
              <w:t>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 【单元层】存储分区单元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模糊区：概念/泛化认知；向量嵌入+向量数据库；语义近似匹配，返回置信度             │</w:t>
            </w:r>
            <w:r>
              <w:rPr>
                <w:rFonts w:ascii="Consolas" w:eastAsia="Consolas" w:hAnsi="Consolas" w:cs="Consolas"/>
              </w:rPr>
              <w:br/>
              <w:t>│  精确区：公式/定论/硬事实；知识图谱+符号存储；精确匹配，无则返回“未知”            │</w:t>
            </w:r>
            <w:r>
              <w:rPr>
                <w:rFonts w:ascii="Consolas" w:eastAsia="Consolas" w:hAnsi="Consolas" w:cs="Consolas"/>
              </w:rPr>
              <w:br/>
              <w:t>│  经验区：历史案例/推理样本；结构化库+向量索引；相似度匹配+效果参考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【连接层】三区协同机制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查询路由：精确查询→精确区 / 模糊查询→模糊区 / 经验查询→经验区 / 混合并行检索    │</w:t>
            </w:r>
            <w:r>
              <w:rPr>
                <w:rFonts w:ascii="Consolas" w:eastAsia="Consolas" w:hAnsi="Consolas" w:cs="Consolas"/>
              </w:rPr>
              <w:br/>
              <w:t>│  数据关联：经验区链接概念与事实；三区数据联动更新                                │</w:t>
            </w:r>
            <w:r>
              <w:rPr>
                <w:rFonts w:ascii="Consolas" w:eastAsia="Consolas" w:hAnsi="Consolas" w:cs="Consolas"/>
              </w:rPr>
              <w:br/>
              <w:t>│  一致性维护：事实/概念更新，同步重算关联索引    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【权重层】存储访问优先级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默认权重：精确区 &gt; 模糊区 &gt; 经验区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动态调整：精确区命中率降低→降权；经验匹配率提升→升权；低置信触发知识补充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【单元层的自我约束】（专属元规则+周期性自检）                                    │</w:t>
            </w:r>
            <w:r>
              <w:rPr>
                <w:rFonts w:ascii="Consolas" w:eastAsia="Consolas" w:hAnsi="Consolas" w:cs="Consolas"/>
              </w:rPr>
              <w:br/>
              <w:t>│  元规则：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1. 精确区严禁编造  2. 模糊数据不可转为硬事实                                    │</w:t>
            </w:r>
            <w:r>
              <w:rPr>
                <w:rFonts w:ascii="Consolas" w:eastAsia="Consolas" w:hAnsi="Consolas" w:cs="Consolas"/>
              </w:rPr>
              <w:br/>
              <w:t>│  3. 经验数据只追加、不删除  4. 所有数据来源可追溯                                │</w:t>
            </w:r>
            <w:r>
              <w:rPr>
                <w:rFonts w:ascii="Consolas" w:eastAsia="Consolas" w:hAnsi="Consolas" w:cs="Consolas"/>
              </w:rPr>
              <w:br/>
              <w:t>│  健康自检：图谱、向量库、案例库完整性与可访问性检查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 xml:space="preserve">│  【稳态层】记忆状态管理                                                          </w:t>
            </w:r>
            <w:r>
              <w:rPr>
                <w:rFonts w:ascii="Consolas" w:eastAsia="Consolas" w:hAnsi="Consolas" w:cs="Consolas"/>
              </w:rPr>
              <w:lastRenderedPageBreak/>
              <w:t>│</w:t>
            </w:r>
            <w:r>
              <w:rPr>
                <w:rFonts w:ascii="Consolas" w:eastAsia="Consolas" w:hAnsi="Consolas" w:cs="Consolas"/>
              </w:rPr>
              <w:br/>
              <w:t>│  状态存储：分区版本、索引更新时间、案例总量、分区健康度                          │</w:t>
            </w:r>
            <w:r>
              <w:rPr>
                <w:rFonts w:ascii="Consolas" w:eastAsia="Consolas" w:hAnsi="Consolas" w:cs="Consolas"/>
              </w:rPr>
              <w:br/>
              <w:t>│  持久化：精确区变更实时存；模糊区100次写入批量存；经验区任务后异步存             │</w:t>
            </w:r>
            <w:r>
              <w:rPr>
                <w:rFonts w:ascii="Consolas" w:eastAsia="Consolas" w:hAnsi="Consolas" w:cs="Consolas"/>
              </w:rPr>
              <w:br/>
              <w:t>│  状态恢复：启动并行加载三区；单区加载失败进入该区受限模式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单元层外部接口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store_fuzzy(concept, features) → bool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store_exact(fact, source) → bool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store_experience(case) → bool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query_fuzzy(query) → List[MatchResult]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query_exact(query) → ExactResult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query_experience(query) → List[Case]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query_any(query) → FusedResult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get_zone_status(zone) → ZoneStatus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C1041B5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6B5B52A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6"/>
        </w:rPr>
        <w:t>模块四：连接层</w:t>
      </w:r>
      <w:bookmarkEnd w:id="8"/>
    </w:p>
    <w:p w14:paraId="43F3E233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连接层为</w:t>
      </w:r>
      <w:r>
        <w:rPr>
          <w:rFonts w:ascii="Arial" w:eastAsia="等线" w:hAnsi="Arial" w:cs="Arial"/>
          <w:b/>
        </w:rPr>
        <w:t>推理与联想核心</w:t>
      </w:r>
      <w:r>
        <w:rPr>
          <w:rFonts w:ascii="Arial" w:eastAsia="等线" w:hAnsi="Arial" w:cs="Arial"/>
        </w:rPr>
        <w:t>，搭载多类推理引擎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优先级仲裁器。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07775" w14:paraId="048E293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9A57A" w14:textId="77777777" w:rsidR="006077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    连接层（内部五层拆解）                                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【单元层】推理引擎单元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因果推理引擎：结构因果模型+Do-calculus；输出因果效应与干预建议                   │</w:t>
            </w:r>
            <w:r>
              <w:rPr>
                <w:rFonts w:ascii="Consolas" w:eastAsia="Consolas" w:hAnsi="Consolas" w:cs="Consolas"/>
              </w:rPr>
              <w:br/>
              <w:t>│  逻辑推演引擎：Prolog规则引擎；输出结论+证明路径                                 │</w:t>
            </w:r>
            <w:r>
              <w:rPr>
                <w:rFonts w:ascii="Consolas" w:eastAsia="Consolas" w:hAnsi="Consolas" w:cs="Consolas"/>
              </w:rPr>
              <w:br/>
              <w:t>│  时序推理引擎：时序库+有限状态机；输出时序关系与趋势                             │</w:t>
            </w:r>
            <w:r>
              <w:rPr>
                <w:rFonts w:ascii="Consolas" w:eastAsia="Consolas" w:hAnsi="Consolas" w:cs="Consolas"/>
              </w:rPr>
              <w:br/>
              <w:t>│  类比迁移引擎：结构映射算法；输出映射与迁移方案                                   │</w:t>
            </w:r>
            <w:r>
              <w:rPr>
                <w:rFonts w:ascii="Consolas" w:eastAsia="Consolas" w:hAnsi="Consolas" w:cs="Consolas"/>
              </w:rPr>
              <w:br/>
              <w:t>│  发散联想引擎：图神经网络+随机游走；输出联想列表+关联强度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【连接层】推理仲裁器（核心连接）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调度顺序：因果 → 逻辑 → 时序 → 类比 → 联想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有结果直接输出；全无结果返回“无法完成有效推理”                                  │</w:t>
            </w:r>
            <w:r>
              <w:rPr>
                <w:rFonts w:ascii="Consolas" w:eastAsia="Consolas" w:hAnsi="Consolas" w:cs="Consolas"/>
              </w:rPr>
              <w:br/>
              <w:t>│  超时规则：因果500ms/逻辑300ms/时序200ms/类比150ms/联想100ms，超时跳过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【权重层】推理资源分配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资源占比：因果+逻辑70% / 时序+类比20% / 发散联想10%                            │</w:t>
            </w:r>
            <w:r>
              <w:rPr>
                <w:rFonts w:ascii="Consolas" w:eastAsia="Consolas" w:hAnsi="Consolas" w:cs="Consolas"/>
              </w:rPr>
              <w:br/>
              <w:t>│  动态调整：高优先级引擎空闲，资源向下释放；联想命中率提升则升权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【连接层的自我约束】（专属元规则+周期性自检）                                    │</w:t>
            </w:r>
            <w:r>
              <w:rPr>
                <w:rFonts w:ascii="Consolas" w:eastAsia="Consolas" w:hAnsi="Consolas" w:cs="Consolas"/>
              </w:rPr>
              <w:br/>
              <w:t>│  元规则：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1. 推理结果不得违背已知事实  2. 逻辑结论必须可追溯                              │</w:t>
            </w:r>
            <w:r>
              <w:rPr>
                <w:rFonts w:ascii="Consolas" w:eastAsia="Consolas" w:hAnsi="Consolas" w:cs="Consolas"/>
              </w:rPr>
              <w:br/>
              <w:t>│  3. 类比必须有明确映射  4. 联想强制标注“推测”                                    │</w:t>
            </w:r>
            <w:r>
              <w:rPr>
                <w:rFonts w:ascii="Consolas" w:eastAsia="Consolas" w:hAnsi="Consolas" w:cs="Consolas"/>
              </w:rPr>
              <w:br/>
              <w:t>│  健康自检：引擎响应、仲裁逻辑、日志完整性检查                                    │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【稳态层】推理状态管理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状态存储：会话状态、推理日志、引擎命中率、调度指标                              │</w:t>
            </w:r>
            <w:r>
              <w:rPr>
                <w:rFonts w:ascii="Consolas" w:eastAsia="Consolas" w:hAnsi="Consolas" w:cs="Consolas"/>
              </w:rPr>
              <w:br/>
              <w:t>│  持久化：日志批量归档；统计每小时汇总；状态实时上报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连接层外部接口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reason(request) → ReasoningResult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reason_causal(causal_graph, observation) → CausalResult                         │</w:t>
            </w:r>
            <w:r>
              <w:rPr>
                <w:rFonts w:ascii="Consolas" w:eastAsia="Consolas" w:hAnsi="Consolas" w:cs="Consolas"/>
              </w:rPr>
              <w:br/>
              <w:t>│  reason_logic(facts, rules, goal) → LogicResult                                  │</w:t>
            </w:r>
            <w:r>
              <w:rPr>
                <w:rFonts w:ascii="Consolas" w:eastAsia="Consolas" w:hAnsi="Consolas" w:cs="Consolas"/>
              </w:rPr>
              <w:br/>
              <w:t>│  reason_temporal(events, query) → TemporalResult                                │</w:t>
            </w:r>
            <w:r>
              <w:rPr>
                <w:rFonts w:ascii="Consolas" w:eastAsia="Consolas" w:hAnsi="Consolas" w:cs="Consolas"/>
              </w:rPr>
              <w:br/>
              <w:t>│  reason_analogy(source, target) → AnalogyResult                                  │</w:t>
            </w:r>
            <w:r>
              <w:rPr>
                <w:rFonts w:ascii="Consolas" w:eastAsia="Consolas" w:hAnsi="Consolas" w:cs="Consolas"/>
              </w:rPr>
              <w:br/>
              <w:t>│  reason_associated(seed) → AssociationList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get_arbitrator_status() → ArbiterStatus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set_priority_weights(weights) → bool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CCEF79E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AFE58CB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6"/>
        </w:rPr>
        <w:t>模块五：权重层</w:t>
      </w:r>
      <w:bookmarkEnd w:id="9"/>
    </w:p>
    <w:p w14:paraId="5AA128E7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权重层负责</w:t>
      </w:r>
      <w:r>
        <w:rPr>
          <w:rFonts w:ascii="Arial" w:eastAsia="等线" w:hAnsi="Arial" w:cs="Arial"/>
          <w:b/>
        </w:rPr>
        <w:t>注意力、优先级、元认知、置信度</w:t>
      </w:r>
      <w:r>
        <w:rPr>
          <w:rFonts w:ascii="Arial" w:eastAsia="等线" w:hAnsi="Arial" w:cs="Arial"/>
        </w:rPr>
        <w:t>，分为内源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外源双注意力体系。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07775" w14:paraId="05E57BD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B18DB" w14:textId="77777777" w:rsidR="006077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    权重层（内部五层拆解）                                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nsolas" w:eastAsia="Consolas" w:hAnsi="Consolas" w:cs="Consolas"/>
              </w:rPr>
              <w:lastRenderedPageBreak/>
              <w:t>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 【单元层】注意力与评估单元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内源注意力（一阶）：Transformer，任务驱动，输出权重分值                         │</w:t>
            </w:r>
            <w:r>
              <w:rPr>
                <w:rFonts w:ascii="Consolas" w:eastAsia="Consolas" w:hAnsi="Consolas" w:cs="Consolas"/>
              </w:rPr>
              <w:br/>
              <w:t>│  外源注意力（一阶）：显著性检测，外部刺激捕捉，输出热点图                       │</w:t>
            </w:r>
            <w:r>
              <w:rPr>
                <w:rFonts w:ascii="Consolas" w:eastAsia="Consolas" w:hAnsi="Consolas" w:cs="Consolas"/>
              </w:rPr>
              <w:br/>
              <w:t>│  置信度评估器：贝叶斯神经网络，输出0~1分数+标签                                 │</w:t>
            </w:r>
            <w:r>
              <w:rPr>
                <w:rFonts w:ascii="Consolas" w:eastAsia="Consolas" w:hAnsi="Consolas" w:cs="Consolas"/>
              </w:rPr>
              <w:br/>
              <w:t>│  二阶权重单元：经验回放库+规则策略，存储/复用历史决策策略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【连接层】单元交互与调度链路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协同输入：内源+外源融合全局权重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策略链路：任务特征→检索历史策略→初始化权重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反馈链路：结果→置信评估→回传权重体系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跨层：上行上报异常、下行接收调节指令；消息80ms超时启用兜底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【权重层】内部资源与优先级调度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资源占比：内源40% / 外源30% / 置信20% / 二阶策略10%                             │</w:t>
            </w:r>
            <w:r>
              <w:rPr>
                <w:rFonts w:ascii="Consolas" w:eastAsia="Consolas" w:hAnsi="Consolas" w:cs="Consolas"/>
              </w:rPr>
              <w:br/>
              <w:t>│  基准优先级：内源 &gt; 外源 &gt; 置信 &gt; 策略迭代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分级处置：≥0.8正常 / 0.7~0.8标注 / &lt;0.7溯源降权 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【权重层的自我约束】（专属元规则+周期性自检）                                    │</w:t>
            </w:r>
            <w:r>
              <w:rPr>
                <w:rFonts w:ascii="Consolas" w:eastAsia="Consolas" w:hAnsi="Consolas" w:cs="Consolas"/>
              </w:rPr>
              <w:br/>
              <w:t>│  元规则：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1. 基准优先级不可反转  2. 禁止篡改置信分数                                     │</w:t>
            </w:r>
            <w:r>
              <w:rPr>
                <w:rFonts w:ascii="Consolas" w:eastAsia="Consolas" w:hAnsi="Consolas" w:cs="Consolas"/>
              </w:rPr>
              <w:br/>
              <w:t xml:space="preserve">│  3. 单次策略修改可控  4. 单权重上限≤0.8  5. 变更全留痕                           </w:t>
            </w:r>
            <w:r>
              <w:rPr>
                <w:rFonts w:ascii="Consolas" w:eastAsia="Consolas" w:hAnsi="Consolas" w:cs="Consolas"/>
              </w:rPr>
              <w:lastRenderedPageBreak/>
              <w:t>│</w:t>
            </w:r>
            <w:r>
              <w:rPr>
                <w:rFonts w:ascii="Consolas" w:eastAsia="Consolas" w:hAnsi="Consolas" w:cs="Consolas"/>
              </w:rPr>
              <w:br/>
              <w:t>│  健康自检（每5秒）：单元输出、模型稳定性、策略库、权重均衡性检查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【稳态层】权重状态管理与持久化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状态存储：权重快照、单元健康、置信分布、策略版本、调整记录                      │</w:t>
            </w:r>
            <w:r>
              <w:rPr>
                <w:rFonts w:ascii="Consolas" w:eastAsia="Consolas" w:hAnsi="Consolas" w:cs="Consolas"/>
              </w:rPr>
              <w:br/>
              <w:t>│  持久化：配置实时存；策略异步存；统计每分钟汇总；日志永久归档                    │</w:t>
            </w:r>
            <w:r>
              <w:rPr>
                <w:rFonts w:ascii="Consolas" w:eastAsia="Consolas" w:hAnsi="Consolas" w:cs="Consolas"/>
              </w:rPr>
              <w:br/>
              <w:t>│  故障恢复：单元故障加载备用模板；整体异常回滚稳定版本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权重层外部接口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get_attention_weights(task, input_data) → WeightMap                            │</w:t>
            </w:r>
            <w:r>
              <w:rPr>
                <w:rFonts w:ascii="Consolas" w:eastAsia="Consolas" w:hAnsi="Consolas" w:cs="Consolas"/>
              </w:rPr>
              <w:br/>
              <w:t>│  evaluate_confidence(result_data) → ConfidenceScore                              │</w:t>
            </w:r>
            <w:r>
              <w:rPr>
                <w:rFonts w:ascii="Consolas" w:eastAsia="Consolas" w:hAnsi="Consolas" w:cs="Consolas"/>
              </w:rPr>
              <w:br/>
              <w:t>│  update_strategy(task_feature, effect) → bool                                    │</w:t>
            </w:r>
            <w:r>
              <w:rPr>
                <w:rFonts w:ascii="Consolas" w:eastAsia="Consolas" w:hAnsi="Consolas" w:cs="Consolas"/>
              </w:rPr>
              <w:br/>
              <w:t>│  adjust_global_weights(params) → bool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get_weight_layer_status() → LayerStatus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get_confidence_stat() → ConfidenceStat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rollback_weights(version) → bool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FCC27A4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6199E2F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>模块六：输入层</w:t>
      </w:r>
      <w:bookmarkEnd w:id="10"/>
    </w:p>
    <w:p w14:paraId="7FD66895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输入层为</w:t>
      </w:r>
      <w:r>
        <w:rPr>
          <w:rFonts w:ascii="Arial" w:eastAsia="等线" w:hAnsi="Arial" w:cs="Arial"/>
          <w:b/>
        </w:rPr>
        <w:t>多模态统一入口</w:t>
      </w:r>
      <w:r>
        <w:rPr>
          <w:rFonts w:ascii="Arial" w:eastAsia="等线" w:hAnsi="Arial" w:cs="Arial"/>
        </w:rPr>
        <w:t>，负责解析、编码、标准化原始数据。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07775" w14:paraId="75E5ED7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71177" w14:textId="77777777" w:rsidR="006077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                  输入层（内部五层拆解）                                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 【单元层】多模态编码器单元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文本单元：Tokenizer+Embedding；输出token数组+向量                               │</w:t>
            </w:r>
            <w:r>
              <w:rPr>
                <w:rFonts w:ascii="Consolas" w:eastAsia="Consolas" w:hAnsi="Consolas" w:cs="Consolas"/>
              </w:rPr>
              <w:br/>
              <w:t>│  图像单元：Vision Transformer；输出特征+目标框                                   │</w:t>
            </w:r>
            <w:r>
              <w:rPr>
                <w:rFonts w:ascii="Consolas" w:eastAsia="Consolas" w:hAnsi="Consolas" w:cs="Consolas"/>
              </w:rPr>
              <w:br/>
              <w:t>│  音频单元：Audio Encoder；输出特征+时长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传感器单元：数据标准化器；输出数值数组+时间戳   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【连接层】模态路由与数据融合链路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路由：单模态直送对应编码器；多模态并行处理；未知模态通用兼容                     │</w:t>
            </w:r>
            <w:r>
              <w:rPr>
                <w:rFonts w:ascii="Consolas" w:eastAsia="Consolas" w:hAnsi="Consolas" w:cs="Consolas"/>
              </w:rPr>
              <w:br/>
              <w:t>│  统一输出结构体：{type, vector, timestamp, ext_info}                             │</w:t>
            </w:r>
            <w:r>
              <w:rPr>
                <w:rFonts w:ascii="Consolas" w:eastAsia="Consolas" w:hAnsi="Consolas" w:cs="Consolas"/>
              </w:rPr>
              <w:br/>
              <w:t>│  下游推送至单元层；上游接收状态异常；单编码器100ms超时降级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【权重层】模态优先级与资源分配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默认优先级：文本 &gt; 图像 &gt; 音频 &gt; 传感器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资源占比：文本40% / 图像30% / 音频20% / 传感器10%                              │</w:t>
            </w:r>
            <w:r>
              <w:rPr>
                <w:rFonts w:ascii="Consolas" w:eastAsia="Consolas" w:hAnsi="Consolas" w:cs="Consolas"/>
              </w:rPr>
              <w:br/>
              <w:t>│  动态调整：按场景切换模态权重；高并发压缩编码精度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【输入层的自我约束】（专属元规则+周期性自检）                                    │</w:t>
            </w:r>
            <w:r>
              <w:rPr>
                <w:rFonts w:ascii="Consolas" w:eastAsia="Consolas" w:hAnsi="Consolas" w:cs="Consolas"/>
              </w:rPr>
              <w:br/>
              <w:t>│  元规则：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1. 限制单条数据大小  2. 过滤非法格式  3. 编码不篡改语义                         │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4. 强制全局时间戳  5. 自动脱敏隐私字段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健康自检（每3秒）：编码器、队列、格式校验、脱敏功能检查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【稳态层】输入状态与队列管理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状态存储：编码器健康、队列长度、模态分布、拦截记录                              │</w:t>
            </w:r>
            <w:r>
              <w:rPr>
                <w:rFonts w:ascii="Consolas" w:eastAsia="Consolas" w:hAnsi="Consolas" w:cs="Consolas"/>
              </w:rPr>
              <w:br/>
              <w:t>│  持久化：异常记录永久存；统计每分钟汇总；配置实时保存                            │</w:t>
            </w:r>
            <w:r>
              <w:rPr>
                <w:rFonts w:ascii="Consolas" w:eastAsia="Consolas" w:hAnsi="Consolas" w:cs="Consolas"/>
              </w:rPr>
              <w:br/>
              <w:t>│  故障恢复：单编码器故障禁用对应模态；全异常切换纯文本模式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输入层外部接口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receive_raw_data(data, data_type) → StructData                                  │</w:t>
            </w:r>
            <w:r>
              <w:rPr>
                <w:rFonts w:ascii="Consolas" w:eastAsia="Consolas" w:hAnsi="Consolas" w:cs="Consolas"/>
              </w:rPr>
              <w:br/>
              <w:t>│  set_modal_priority(modal_list) → bool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get_input_status() → LayerStatus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get_queue_info() → QueueInfo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clear_exception_log() → bool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0D35236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60597CB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6"/>
        </w:rPr>
        <w:t>模块七：输出层</w:t>
      </w:r>
      <w:bookmarkEnd w:id="11"/>
    </w:p>
    <w:p w14:paraId="6F9D06BB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输出层为</w:t>
      </w:r>
      <w:r>
        <w:rPr>
          <w:rFonts w:ascii="Arial" w:eastAsia="等线" w:hAnsi="Arial" w:cs="Arial"/>
          <w:b/>
        </w:rPr>
        <w:t>多模态统一出口</w:t>
      </w:r>
      <w:r>
        <w:rPr>
          <w:rFonts w:ascii="Arial" w:eastAsia="等线" w:hAnsi="Arial" w:cs="Arial"/>
        </w:rPr>
        <w:t>，前置强制约束校验，后置归档记忆。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07775" w14:paraId="1A472C7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838C7" w14:textId="77777777" w:rsidR="006077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    输出层（内部五层拆解）                                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nsolas" w:eastAsia="Consolas" w:hAnsi="Consolas" w:cs="Consolas"/>
              </w:rPr>
              <w:lastRenderedPageBreak/>
              <w:t>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>│  【单元层】多模态生成单元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文本生成：自回归模型；输出自然语言+可信度标签                                   │</w:t>
            </w:r>
            <w:r>
              <w:rPr>
                <w:rFonts w:ascii="Consolas" w:eastAsia="Consolas" w:hAnsi="Consolas" w:cs="Consolas"/>
              </w:rPr>
              <w:br/>
              <w:t>│  图像生成：扩散模型；输出图像/隐向量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控制信号：指令编码器；输出设备指令+参数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行为序列：行为规划器；输出有序动作列表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【连接层】输出路由与前置校验链路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路由：按类型匹配生成单元；多结果按优先级组合输出                                │</w:t>
            </w:r>
            <w:r>
              <w:rPr>
                <w:rFonts w:ascii="Consolas" w:eastAsia="Consolas" w:hAnsi="Consolas" w:cs="Consolas"/>
              </w:rPr>
              <w:br/>
              <w:t>│  强制流程：接收结果 → 约束层全校验 → 通过则生成，失败则拦截/重生成                │</w:t>
            </w:r>
            <w:r>
              <w:rPr>
                <w:rFonts w:ascii="Consolas" w:eastAsia="Consolas" w:hAnsi="Consolas" w:cs="Consolas"/>
              </w:rPr>
              <w:br/>
              <w:t>│  后置：输出内容自动写入稳态层长期记忆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生成800ms超时，自动截断精简内容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【权重层】输出优先级与资源分配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默认优先级：文本 &gt; 行为序列 &gt; 控制信号 &gt; 图像                                   │</w:t>
            </w:r>
            <w:r>
              <w:rPr>
                <w:rFonts w:ascii="Consolas" w:eastAsia="Consolas" w:hAnsi="Consolas" w:cs="Consolas"/>
              </w:rPr>
              <w:br/>
              <w:t>│  资源占比：文本40% / 行为+控制35% / 图像25%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动态调整：按场景升降对应模态权重；低置信降低渲染精度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【输出层的自我约束】（专属元规则+周期性自检）                                    │</w:t>
            </w:r>
            <w:r>
              <w:rPr>
                <w:rFonts w:ascii="Consolas" w:eastAsia="Consolas" w:hAnsi="Consolas" w:cs="Consolas"/>
              </w:rPr>
              <w:br/>
              <w:t>│  元规则：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1. 校验不通过禁止输出  2. 低置信必须标注                                       │</w:t>
            </w:r>
            <w:r>
              <w:rPr>
                <w:rFonts w:ascii="Consolas" w:eastAsia="Consolas" w:hAnsi="Consolas" w:cs="Consolas"/>
              </w:rPr>
              <w:br/>
              <w:t xml:space="preserve">│  3. 禁止编造内容  4. 输出全留痕  5. 超限自动截断                                 </w:t>
            </w:r>
            <w:r>
              <w:rPr>
                <w:rFonts w:ascii="Consolas" w:eastAsia="Consolas" w:hAnsi="Consolas" w:cs="Consolas"/>
              </w:rPr>
              <w:lastRenderedPageBreak/>
              <w:t>│</w:t>
            </w:r>
            <w:r>
              <w:rPr>
                <w:rFonts w:ascii="Consolas" w:eastAsia="Consolas" w:hAnsi="Consolas" w:cs="Consolas"/>
              </w:rPr>
              <w:br/>
              <w:t>│  健康自检（每3秒）：生成单元、校验链路、输出格式、异常统计检查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【稳态层】输出状态与日志管理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状态存储：单元健康、输出统计、拦截/超时记录、风格快照                           │</w:t>
            </w:r>
            <w:r>
              <w:rPr>
                <w:rFonts w:ascii="Consolas" w:eastAsia="Consolas" w:hAnsi="Consolas" w:cs="Consolas"/>
              </w:rPr>
              <w:br/>
              <w:t>│  持久化：输出日志永久归档；统计每分钟汇总；配置实时保存                          │</w:t>
            </w:r>
            <w:r>
              <w:rPr>
                <w:rFonts w:ascii="Consolas" w:eastAsia="Consolas" w:hAnsi="Consolas" w:cs="Consolas"/>
              </w:rPr>
              <w:br/>
              <w:t>│  故障恢复：单单元故障屏蔽模态；校验中断进入受限模式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输出层外部接口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generate_output(data, out_type) → FinalData                                     │</w:t>
            </w:r>
            <w:r>
              <w:rPr>
                <w:rFonts w:ascii="Consolas" w:eastAsia="Consolas" w:hAnsi="Consolas" w:cs="Consolas"/>
              </w:rPr>
              <w:br/>
              <w:t>│  set_output_priority(out_list) → bool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get_output_status() → LayerStatus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get_output_stat() → OutputStat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force_fallback_output() → FinalData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780D886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4FF4E9D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6"/>
        </w:rPr>
        <w:t>模块八：三层兜底机制（全局后台常驻）</w:t>
      </w:r>
      <w:bookmarkEnd w:id="12"/>
    </w:p>
    <w:p w14:paraId="3177D73F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源头兜底、路径兜底、结构兜底，全链路静默监控、异常处置。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07775" w14:paraId="76C9338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9492D" w14:textId="77777777" w:rsidR="006077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    三层兜底机制（内部五层拆解）                          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【单元层】兜底功能单元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源头兜底单元：绑定单元层+约束层；溯源验真，拦截虚假信息                         │</w:t>
            </w:r>
            <w:r>
              <w:rPr>
                <w:rFonts w:ascii="Consolas" w:eastAsia="Consolas" w:hAnsi="Consolas" w:cs="Consolas"/>
              </w:rPr>
              <w:br/>
              <w:t>│  路径兜底单元：绑定连接层+权重层；复盘推理、修复逻辑漏洞                         │</w:t>
            </w:r>
            <w:r>
              <w:rPr>
                <w:rFonts w:ascii="Consolas" w:eastAsia="Consolas" w:hAnsi="Consolas" w:cs="Consolas"/>
              </w:rPr>
              <w:br/>
              <w:t>│  结构兜底单元：覆盖全层；全局巡检、处置模块失联/整体失稳                        │</w:t>
            </w:r>
            <w:r>
              <w:rPr>
                <w:rFonts w:ascii="Consolas" w:eastAsia="Consolas" w:hAnsi="Consolas" w:cs="Consolas"/>
              </w:rPr>
              <w:br/>
              <w:t>│  审计日志单元：统一收集、持久化所有异常与处置记录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【连接层】监听与联动链路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并行监听：源头→单元/约束；路径→连接/权重；结构→全层                            │</w:t>
            </w:r>
            <w:r>
              <w:rPr>
                <w:rFonts w:ascii="Consolas" w:eastAsia="Consolas" w:hAnsi="Consolas" w:cs="Consolas"/>
              </w:rPr>
              <w:br/>
              <w:t>│  联动规则：单一异常独立处置；连锁异常多单元协同                                  │</w:t>
            </w:r>
            <w:r>
              <w:rPr>
                <w:rFonts w:ascii="Consolas" w:eastAsia="Consolas" w:hAnsi="Consolas" w:cs="Consolas"/>
              </w:rPr>
              <w:br/>
              <w:t>│  处置结果回传业务层+写入审计日志；监听链路优先级高于业务链路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【权重层】兜底优先级与资源分配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优先级：结构兜底 &gt; 源头兜底 &gt; 路径兜底 &gt; 常规业务                               │</w:t>
            </w:r>
            <w:r>
              <w:rPr>
                <w:rFonts w:ascii="Consolas" w:eastAsia="Consolas" w:hAnsi="Consolas" w:cs="Consolas"/>
              </w:rPr>
              <w:br/>
              <w:t>│  系统整体预留25%专属资源：结构10% / 源头8% / 路径7%                              │</w:t>
            </w:r>
            <w:r>
              <w:rPr>
                <w:rFonts w:ascii="Consolas" w:eastAsia="Consolas" w:hAnsi="Consolas" w:cs="Consolas"/>
              </w:rPr>
              <w:br/>
              <w:t>│  异常分级：轻度后台处理；中度局部暂停；重度全局中断处置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【三层兜底的自我约束】（专属元规则+周期性自检）                                  │</w:t>
            </w:r>
            <w:r>
              <w:rPr>
                <w:rFonts w:ascii="Consolas" w:eastAsia="Consolas" w:hAnsi="Consolas" w:cs="Consolas"/>
              </w:rPr>
              <w:br/>
              <w:t>│  元规则：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1. 只监控修复，不生成业务输出  2. 处置逻辑不可篡改                             │</w:t>
            </w:r>
            <w:r>
              <w:rPr>
                <w:rFonts w:ascii="Consolas" w:eastAsia="Consolas" w:hAnsi="Consolas" w:cs="Consolas"/>
              </w:rPr>
              <w:br/>
              <w:t>│  3. 日志不可删除篡改  4. 自身故障单独告警不影响主业务                             │</w:t>
            </w:r>
            <w:r>
              <w:rPr>
                <w:rFonts w:ascii="Consolas" w:eastAsia="Consolas" w:hAnsi="Consolas" w:cs="Consolas"/>
              </w:rPr>
              <w:br/>
              <w:t>│  5. 处置不得突破L0/L1全局约束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健康自检（每2秒）：监听状态、日志功能、处置逻辑有效性检查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【稳态层】兜底状态与日志管理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状态存储：单元运行状态、异常频次、案例、日志索引                                │</w:t>
            </w:r>
            <w:r>
              <w:rPr>
                <w:rFonts w:ascii="Consolas" w:eastAsia="Consolas" w:hAnsi="Consolas" w:cs="Consolas"/>
              </w:rPr>
              <w:br/>
              <w:t>│  持久化：审计日志永久归档；状态实时同步；案例定期汇总                             │</w:t>
            </w:r>
            <w:r>
              <w:rPr>
                <w:rFonts w:ascii="Consolas" w:eastAsia="Consolas" w:hAnsi="Consolas" w:cs="Consolas"/>
              </w:rPr>
              <w:br/>
              <w:t>│  故障恢复：单单元失效独立告警；全兜底失效触发高优先级人工告警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三层兜底外部接口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listen_data(data_type, data) → void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trace_source(info) → TraceResult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replay_reason_path(path_id) → PathDetail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global_inspect() → GlobalCheckResult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get_audit_log(time_range) → LogList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FCA2593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9102AFB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6"/>
        </w:rPr>
        <w:t>模块九：系统启动</w:t>
      </w:r>
      <w:r>
        <w:rPr>
          <w:rFonts w:ascii="Arial" w:eastAsia="等线" w:hAnsi="Arial" w:cs="Arial"/>
          <w:b/>
          <w:sz w:val="36"/>
        </w:rPr>
        <w:t xml:space="preserve"> &amp; </w:t>
      </w:r>
      <w:r>
        <w:rPr>
          <w:rFonts w:ascii="Arial" w:eastAsia="等线" w:hAnsi="Arial" w:cs="Arial"/>
          <w:b/>
          <w:sz w:val="36"/>
        </w:rPr>
        <w:t>失败处理模块</w:t>
      </w:r>
      <w:bookmarkEnd w:id="13"/>
    </w:p>
    <w:p w14:paraId="6C4DA9F6" w14:textId="77777777" w:rsidR="006077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系统运维核心，负责上电初始化、模式切换、全场景降级容错。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07775" w14:paraId="54A51CA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26D8" w14:textId="77777777" w:rsidR="0060777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eastAsia="Consolas" w:hAnsi="Consolas" w:cs="Consolas"/>
              </w:rPr>
              <w:br/>
              <w:t>│                系统启动 &amp; 失败处理模块（内部五层拆解）                          │</w:t>
            </w:r>
            <w:r>
              <w:rPr>
                <w:rFonts w:ascii="Consolas" w:eastAsia="Consolas" w:hAnsi="Consolas" w:cs="Consolas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eastAsia="Consolas" w:hAnsi="Consolas" w:cs="Consolas"/>
              </w:rPr>
              <w:br/>
              <w:t xml:space="preserve">│  【单元层】流程与规则单元                                                        </w:t>
            </w:r>
            <w:r>
              <w:rPr>
                <w:rFonts w:ascii="Consolas" w:eastAsia="Consolas" w:hAnsi="Consolas" w:cs="Consolas"/>
              </w:rPr>
              <w:lastRenderedPageBreak/>
              <w:t>│</w:t>
            </w:r>
            <w:r>
              <w:rPr>
                <w:rFonts w:ascii="Consolas" w:eastAsia="Consolas" w:hAnsi="Consolas" w:cs="Consolas"/>
              </w:rPr>
              <w:br/>
              <w:t>│  启动流程单元：执行七步标准启动流程，输出进度与结果                               │</w:t>
            </w:r>
            <w:r>
              <w:rPr>
                <w:rFonts w:ascii="Consolas" w:eastAsia="Consolas" w:hAnsi="Consolas" w:cs="Consolas"/>
              </w:rPr>
              <w:br/>
              <w:t>│  失败降级单元：全场景故障对照表、正常/受限/维护模式配置                           │</w:t>
            </w:r>
            <w:r>
              <w:rPr>
                <w:rFonts w:ascii="Consolas" w:eastAsia="Consolas" w:hAnsi="Consolas" w:cs="Consolas"/>
              </w:rPr>
              <w:br/>
              <w:t>│  健康检测单元：全模块健康度打分（≥0.8为正常），输出评分表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【连接层】流程调度与信号链路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启动链路：串行执行，前一步失败立即终止启动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异常链路：各模块异常汇总 → 匹配故障 → 下发降级指令                              │</w:t>
            </w:r>
            <w:r>
              <w:rPr>
                <w:rFonts w:ascii="Consolas" w:eastAsia="Consolas" w:hAnsi="Consolas" w:cs="Consolas"/>
              </w:rPr>
              <w:br/>
              <w:t>│  模式双向切换：正常 ↔ 受限 ↔ 维护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流程信号优先级高于所有业务信号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【权重层】流程优先级与资源分配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优先级：系统启动 &gt; 故障处置 &gt; 健康巡检 &gt; 常规业务                               │</w:t>
            </w:r>
            <w:r>
              <w:rPr>
                <w:rFonts w:ascii="Consolas" w:eastAsia="Consolas" w:hAnsi="Consolas" w:cs="Consolas"/>
              </w:rPr>
              <w:br/>
              <w:t>│  资源规则：启动/故障独占核心资源；巡检后台异步低负载运行                         │</w:t>
            </w:r>
            <w:r>
              <w:rPr>
                <w:rFonts w:ascii="Consolas" w:eastAsia="Consolas" w:hAnsi="Consolas" w:cs="Consolas"/>
              </w:rPr>
              <w:br/>
              <w:t>│  模式资源配置：正常全开、受限仅基础、维护仅运维接口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【启动&amp;失败模块的自我约束】（专属元规则+周期性自检）                             │</w:t>
            </w:r>
            <w:r>
              <w:rPr>
                <w:rFonts w:ascii="Consolas" w:eastAsia="Consolas" w:hAnsi="Consolas" w:cs="Consolas"/>
              </w:rPr>
              <w:br/>
              <w:t>│  元规则：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1. 启动顺序禁止跳步  2. 降级策略不可篡改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3. 健康评分标准固定  4. 模式切换全留痕  5. 停机指令最高权限                      │</w:t>
            </w:r>
            <w:r>
              <w:rPr>
                <w:rFonts w:ascii="Consolas" w:eastAsia="Consolas" w:hAnsi="Consolas" w:cs="Consolas"/>
              </w:rPr>
              <w:br/>
              <w:t>│  健康自检：常态4秒一次；启动/故障阶段实时检查        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↓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│  【稳态层】流程状态与配置管理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状态存储：运行模式、启动记录、故障记录、健康历史曲线                            │</w:t>
            </w:r>
            <w:r>
              <w:rPr>
                <w:rFonts w:ascii="Consolas" w:eastAsia="Consolas" w:hAnsi="Consolas" w:cs="Consolas"/>
              </w:rPr>
              <w:br/>
              <w:t>│  持久化：启停/故障日志永久归档；配置实时保存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状态恢复：启动失败加载默认；模式异常回滚上一稳定版本                            │</w:t>
            </w:r>
            <w:r>
              <w:rPr>
                <w:rFonts w:ascii="Consolas" w:eastAsia="Consolas" w:hAnsi="Consolas" w:cs="Consolas"/>
              </w:rPr>
              <w:br/>
              <w:t>│                           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系统启动&amp;失败处理外部接口 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system_boot() → BootResult     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system_shutdown() → ShutdownResult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get_health_overview() → HealthReport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switch_mode(target_mode) → bool                                                 │</w:t>
            </w:r>
            <w:r>
              <w:rPr>
                <w:rFonts w:ascii="Consolas" w:eastAsia="Consolas" w:hAnsi="Consolas" w:cs="Consolas"/>
              </w:rPr>
              <w:br/>
              <w:t>│  handle_exception(exception_info) → FallbackResult                               │</w:t>
            </w:r>
            <w:r>
              <w:rPr>
                <w:rFonts w:ascii="Consolas" w:eastAsia="Consolas" w:hAnsi="Consolas" w:cs="Consolas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D486FE8" w14:textId="77777777" w:rsidR="00607775" w:rsidRDefault="0060777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EF9F731" w14:textId="77777777" w:rsidR="00607775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>整体总结</w:t>
      </w:r>
      <w:bookmarkEnd w:id="14"/>
    </w:p>
    <w:p w14:paraId="168CD976" w14:textId="77777777" w:rsidR="00607775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一、全模块清单（共</w:t>
      </w:r>
      <w:r>
        <w:rPr>
          <w:rFonts w:ascii="Arial" w:eastAsia="等线" w:hAnsi="Arial" w:cs="Arial"/>
          <w:b/>
          <w:sz w:val="32"/>
        </w:rPr>
        <w:t xml:space="preserve"> 9 </w:t>
      </w:r>
      <w:r>
        <w:rPr>
          <w:rFonts w:ascii="Arial" w:eastAsia="等线" w:hAnsi="Arial" w:cs="Arial"/>
          <w:b/>
          <w:sz w:val="32"/>
        </w:rPr>
        <w:t>大模块）</w:t>
      </w:r>
      <w:bookmarkEnd w:id="15"/>
    </w:p>
    <w:p w14:paraId="347F425C" w14:textId="77777777" w:rsidR="00607775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约束层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全局规则与安全网关</w:t>
      </w:r>
    </w:p>
    <w:p w14:paraId="112189A2" w14:textId="77777777" w:rsidR="00607775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稳态层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身份、记忆、状态、自愈中枢</w:t>
      </w:r>
    </w:p>
    <w:p w14:paraId="4EA9C6E5" w14:textId="77777777" w:rsidR="00607775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单元层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认知素材存储库</w:t>
      </w:r>
    </w:p>
    <w:p w14:paraId="62401E20" w14:textId="77777777" w:rsidR="00607775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连接层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推理联想引擎</w:t>
      </w:r>
    </w:p>
    <w:p w14:paraId="50D090C9" w14:textId="77777777" w:rsidR="00607775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权重层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注意力、优先级、元认知</w:t>
      </w:r>
    </w:p>
    <w:p w14:paraId="6C4F3CB8" w14:textId="77777777" w:rsidR="00607775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输入层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多模态统一入口</w:t>
      </w:r>
    </w:p>
    <w:p w14:paraId="36D9468C" w14:textId="77777777" w:rsidR="00607775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输出层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多模态统一出口</w:t>
      </w:r>
    </w:p>
    <w:p w14:paraId="48742B52" w14:textId="77777777" w:rsidR="00607775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三层兜底机制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全局后台监控、异常修复（常驻）</w:t>
      </w:r>
    </w:p>
    <w:p w14:paraId="2BAEC70D" w14:textId="77777777" w:rsidR="00607775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系统启动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失败处理</w:t>
      </w:r>
      <w:r>
        <w:rPr>
          <w:rFonts w:ascii="Arial" w:eastAsia="等线" w:hAnsi="Arial" w:cs="Arial"/>
        </w:rPr>
        <w:t xml:space="preserve"> — </w:t>
      </w:r>
      <w:r>
        <w:rPr>
          <w:rFonts w:ascii="Arial" w:eastAsia="等线" w:hAnsi="Arial" w:cs="Arial"/>
        </w:rPr>
        <w:t>系统运维、初始化、降级容错</w:t>
      </w:r>
    </w:p>
    <w:p w14:paraId="6B170487" w14:textId="77777777" w:rsidR="00607775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>二、统一架构规范</w:t>
      </w:r>
      <w:bookmarkEnd w:id="16"/>
    </w:p>
    <w:p w14:paraId="6D15A1D5" w14:textId="77777777" w:rsidR="00607775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所有模块严格遵循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单元层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连接层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权重层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自身约束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稳态层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五层递归结构</w:t>
      </w:r>
    </w:p>
    <w:p w14:paraId="71EE4CB5" w14:textId="77777777" w:rsidR="00607775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每层均定义：功能、规则、容错、自检、持久化、恢复机制</w:t>
      </w:r>
    </w:p>
    <w:p w14:paraId="5E019DFC" w14:textId="77777777" w:rsidR="00607775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每个模块配套标准化外部接口，支持模块化拆分、独立开发、联调测试</w:t>
      </w:r>
    </w:p>
    <w:p w14:paraId="7F16AB7A" w14:textId="77777777" w:rsidR="00607775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三、落地使用方向</w:t>
      </w:r>
      <w:bookmarkEnd w:id="17"/>
    </w:p>
    <w:p w14:paraId="23BD6CD8" w14:textId="77777777" w:rsidR="00607775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接口文档、数据结构、协议定义</w:t>
      </w:r>
    </w:p>
    <w:p w14:paraId="35056852" w14:textId="77777777" w:rsidR="00607775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研发任务拆分、人员分工、项目排期</w:t>
      </w:r>
    </w:p>
    <w:p w14:paraId="2B7FE111" w14:textId="77777777" w:rsidR="00607775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单元测试、集成测试、故障测试用例设计</w:t>
      </w:r>
    </w:p>
    <w:p w14:paraId="239118B4" w14:textId="3D56BF8A" w:rsidR="00607775" w:rsidRDefault="00607775">
      <w:pPr>
        <w:spacing w:before="120" w:after="120" w:line="288" w:lineRule="auto"/>
        <w:rPr>
          <w:rFonts w:hint="eastAsia"/>
        </w:rPr>
      </w:pPr>
    </w:p>
    <w:sectPr w:rsidR="0060777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E87A8" w14:textId="77777777" w:rsidR="00AE13EF" w:rsidRDefault="00AE13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FCA077" w14:textId="77777777" w:rsidR="00AE13EF" w:rsidRDefault="00AE13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954E4" w14:textId="77777777" w:rsidR="00AE13EF" w:rsidRDefault="00AE13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CEC636" w14:textId="77777777" w:rsidR="00AE13EF" w:rsidRDefault="00AE13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D83"/>
    <w:multiLevelType w:val="multilevel"/>
    <w:tmpl w:val="CAB2AD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A070F6"/>
    <w:multiLevelType w:val="multilevel"/>
    <w:tmpl w:val="9878D2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827DF3"/>
    <w:multiLevelType w:val="multilevel"/>
    <w:tmpl w:val="701C47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3231D6"/>
    <w:multiLevelType w:val="multilevel"/>
    <w:tmpl w:val="1FD4606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962EFC"/>
    <w:multiLevelType w:val="multilevel"/>
    <w:tmpl w:val="8FD2E8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79614C"/>
    <w:multiLevelType w:val="multilevel"/>
    <w:tmpl w:val="D37CEC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BF7B39"/>
    <w:multiLevelType w:val="multilevel"/>
    <w:tmpl w:val="0DA0F8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6C12781"/>
    <w:multiLevelType w:val="multilevel"/>
    <w:tmpl w:val="826608F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6D82376"/>
    <w:multiLevelType w:val="multilevel"/>
    <w:tmpl w:val="2B560B6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C55382"/>
    <w:multiLevelType w:val="multilevel"/>
    <w:tmpl w:val="B15A640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D8669C"/>
    <w:multiLevelType w:val="multilevel"/>
    <w:tmpl w:val="8670FD7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FB415C"/>
    <w:multiLevelType w:val="multilevel"/>
    <w:tmpl w:val="37A080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4ED420B"/>
    <w:multiLevelType w:val="multilevel"/>
    <w:tmpl w:val="DFDEE8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97D5292"/>
    <w:multiLevelType w:val="multilevel"/>
    <w:tmpl w:val="FEF812E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EE41078"/>
    <w:multiLevelType w:val="multilevel"/>
    <w:tmpl w:val="F1C0149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4EE48F4"/>
    <w:multiLevelType w:val="multilevel"/>
    <w:tmpl w:val="DF3C929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87D52AA"/>
    <w:multiLevelType w:val="multilevel"/>
    <w:tmpl w:val="0020126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B7F299A"/>
    <w:multiLevelType w:val="multilevel"/>
    <w:tmpl w:val="78561FC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C000DBD"/>
    <w:multiLevelType w:val="multilevel"/>
    <w:tmpl w:val="A0D0E98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E586F52"/>
    <w:multiLevelType w:val="multilevel"/>
    <w:tmpl w:val="E2A468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F804E85"/>
    <w:multiLevelType w:val="multilevel"/>
    <w:tmpl w:val="35AA1204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1284C3E"/>
    <w:multiLevelType w:val="multilevel"/>
    <w:tmpl w:val="7406A45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5E80E93"/>
    <w:multiLevelType w:val="multilevel"/>
    <w:tmpl w:val="963274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60A3D87"/>
    <w:multiLevelType w:val="multilevel"/>
    <w:tmpl w:val="2E6682E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8006E6C"/>
    <w:multiLevelType w:val="multilevel"/>
    <w:tmpl w:val="0ABE8CD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8953E94"/>
    <w:multiLevelType w:val="multilevel"/>
    <w:tmpl w:val="C72ED2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D2B1E06"/>
    <w:multiLevelType w:val="multilevel"/>
    <w:tmpl w:val="045C770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54C1907"/>
    <w:multiLevelType w:val="multilevel"/>
    <w:tmpl w:val="C4C438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7325C83"/>
    <w:multiLevelType w:val="multilevel"/>
    <w:tmpl w:val="AEA231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6063900"/>
    <w:multiLevelType w:val="multilevel"/>
    <w:tmpl w:val="EFB475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46762322">
    <w:abstractNumId w:val="19"/>
  </w:num>
  <w:num w:numId="2" w16cid:durableId="1039621238">
    <w:abstractNumId w:val="14"/>
  </w:num>
  <w:num w:numId="3" w16cid:durableId="1297296416">
    <w:abstractNumId w:val="15"/>
  </w:num>
  <w:num w:numId="4" w16cid:durableId="1893732448">
    <w:abstractNumId w:val="12"/>
  </w:num>
  <w:num w:numId="5" w16cid:durableId="1693453200">
    <w:abstractNumId w:val="17"/>
  </w:num>
  <w:num w:numId="6" w16cid:durableId="395009542">
    <w:abstractNumId w:val="27"/>
  </w:num>
  <w:num w:numId="7" w16cid:durableId="1379740129">
    <w:abstractNumId w:val="29"/>
  </w:num>
  <w:num w:numId="8" w16cid:durableId="558397725">
    <w:abstractNumId w:val="25"/>
  </w:num>
  <w:num w:numId="9" w16cid:durableId="1241478144">
    <w:abstractNumId w:val="11"/>
  </w:num>
  <w:num w:numId="10" w16cid:durableId="131870502">
    <w:abstractNumId w:val="18"/>
  </w:num>
  <w:num w:numId="11" w16cid:durableId="877470155">
    <w:abstractNumId w:val="24"/>
  </w:num>
  <w:num w:numId="12" w16cid:durableId="965624808">
    <w:abstractNumId w:val="10"/>
  </w:num>
  <w:num w:numId="13" w16cid:durableId="84768756">
    <w:abstractNumId w:val="23"/>
  </w:num>
  <w:num w:numId="14" w16cid:durableId="2100448556">
    <w:abstractNumId w:val="3"/>
  </w:num>
  <w:num w:numId="15" w16cid:durableId="1848210441">
    <w:abstractNumId w:val="4"/>
  </w:num>
  <w:num w:numId="16" w16cid:durableId="1945648293">
    <w:abstractNumId w:val="9"/>
  </w:num>
  <w:num w:numId="17" w16cid:durableId="1495560887">
    <w:abstractNumId w:val="28"/>
  </w:num>
  <w:num w:numId="18" w16cid:durableId="664672789">
    <w:abstractNumId w:val="5"/>
  </w:num>
  <w:num w:numId="19" w16cid:durableId="1308973015">
    <w:abstractNumId w:val="26"/>
  </w:num>
  <w:num w:numId="20" w16cid:durableId="278147236">
    <w:abstractNumId w:val="13"/>
  </w:num>
  <w:num w:numId="21" w16cid:durableId="1176505234">
    <w:abstractNumId w:val="7"/>
  </w:num>
  <w:num w:numId="22" w16cid:durableId="1070735994">
    <w:abstractNumId w:val="16"/>
  </w:num>
  <w:num w:numId="23" w16cid:durableId="1209801264">
    <w:abstractNumId w:val="20"/>
  </w:num>
  <w:num w:numId="24" w16cid:durableId="439879205">
    <w:abstractNumId w:val="2"/>
  </w:num>
  <w:num w:numId="25" w16cid:durableId="1133476305">
    <w:abstractNumId w:val="6"/>
  </w:num>
  <w:num w:numId="26" w16cid:durableId="1909071131">
    <w:abstractNumId w:val="22"/>
  </w:num>
  <w:num w:numId="27" w16cid:durableId="1566640464">
    <w:abstractNumId w:val="0"/>
  </w:num>
  <w:num w:numId="28" w16cid:durableId="286590427">
    <w:abstractNumId w:val="1"/>
  </w:num>
  <w:num w:numId="29" w16cid:durableId="1634367837">
    <w:abstractNumId w:val="21"/>
  </w:num>
  <w:num w:numId="30" w16cid:durableId="569924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75"/>
    <w:rsid w:val="00394127"/>
    <w:rsid w:val="00607775"/>
    <w:rsid w:val="0087246A"/>
    <w:rsid w:val="00AE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DF2C6"/>
  <w15:docId w15:val="{8A4A4DD0-B43A-4241-B8FC-D9130C1F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41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41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41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41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10808</Words>
  <Characters>17942</Characters>
  <Application>Microsoft Office Word</Application>
  <DocSecurity>0</DocSecurity>
  <Lines>1380</Lines>
  <Paragraphs>178</Paragraphs>
  <ScaleCrop>false</ScaleCrop>
  <Company/>
  <LinksUpToDate>false</LinksUpToDate>
  <CharactersWithSpaces>28572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2026-06-16T13:22:00Z</dcterms:created>
  <dcterms:modified xsi:type="dcterms:W3CDTF">2026-06-16T13:22:00Z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{"Label":"1","ContentProducer":"001191110102MACQD9K64010000","ProduceID":"7651848658430381015","ReservedCode1":"","ContentPropagator":"","PropagateID":"","ReservedCode2":""}</vt:lpwstr>
  </property>
</Properties>
</file>