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D921" w14:textId="77777777" w:rsidR="00D850A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单元层组件细化拆解（示范版）</w:t>
      </w:r>
    </w:p>
    <w:p w14:paraId="064892B5" w14:textId="77777777" w:rsidR="00D850A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单元层・组件细化拆解（示范版）</w:t>
      </w:r>
      <w:bookmarkEnd w:id="0"/>
    </w:p>
    <w:p w14:paraId="2930DF11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52EA5EF0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延续统一拆解标准：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对外接口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单元测试要点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7D6652A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8F186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所属大模块：单元层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核心定位：系统认知素材存储中心，分为模糊区、精确区、经验区三大存储分区；承担数据存储、检索、关联维护工作，为连接层、权重层提供基础认知数据</w:t>
            </w:r>
          </w:p>
        </w:tc>
      </w:tr>
    </w:tbl>
    <w:p w14:paraId="597ED578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1D04AF6" w14:textId="77777777" w:rsidR="00D850A8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一、单元层整体组件划分</w:t>
      </w:r>
      <w:bookmarkEnd w:id="2"/>
    </w:p>
    <w:p w14:paraId="5ED8AE8F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单元层共拆分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5 </w:t>
      </w:r>
      <w:r>
        <w:rPr>
          <w:rFonts w:ascii="Arial" w:eastAsia="等线" w:hAnsi="Arial" w:cs="Arial"/>
          <w:b/>
        </w:rPr>
        <w:t>个核心功能组件</w:t>
      </w:r>
      <w:r>
        <w:rPr>
          <w:rFonts w:ascii="Arial" w:eastAsia="等线" w:hAnsi="Arial" w:cs="Arial"/>
        </w:rPr>
        <w:t>：</w:t>
      </w:r>
    </w:p>
    <w:p w14:paraId="39AD9312" w14:textId="77777777" w:rsidR="00D850A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模糊区存储检索组件</w:t>
      </w:r>
    </w:p>
    <w:p w14:paraId="52EFDB53" w14:textId="77777777" w:rsidR="00D850A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精确区存储检索组件</w:t>
      </w:r>
    </w:p>
    <w:p w14:paraId="56BDEB6C" w14:textId="77777777" w:rsidR="00D850A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经验区存储检索组件</w:t>
      </w:r>
    </w:p>
    <w:p w14:paraId="4EFD7A21" w14:textId="77777777" w:rsidR="00D850A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三区协同关联组件</w:t>
      </w:r>
    </w:p>
    <w:p w14:paraId="6D433367" w14:textId="77777777" w:rsidR="00D850A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分区总调度组件（总入口）</w:t>
      </w:r>
    </w:p>
    <w:p w14:paraId="4617FA71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0EF9CFD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：模糊区存储检索组件</w:t>
      </w:r>
      <w:bookmarkEnd w:id="3"/>
    </w:p>
    <w:p w14:paraId="23666AE2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2B1F12D4" w14:textId="77777777" w:rsidR="00D850A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：管理概念、泛化认知、原型特征；提供语义近似匹配服务</w:t>
      </w:r>
    </w:p>
    <w:p w14:paraId="622227BB" w14:textId="77777777" w:rsidR="00D850A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技术实现</w:t>
      </w:r>
      <w:r>
        <w:rPr>
          <w:rFonts w:ascii="Arial" w:eastAsia="等线" w:hAnsi="Arial" w:cs="Arial"/>
        </w:rPr>
        <w:t>：向量嵌入模型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向量数据库</w:t>
      </w:r>
    </w:p>
    <w:p w14:paraId="535B0D2B" w14:textId="77777777" w:rsidR="00D850A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默认访问优先级</w:t>
      </w:r>
      <w:r>
        <w:rPr>
          <w:rFonts w:ascii="Arial" w:eastAsia="等线" w:hAnsi="Arial" w:cs="Arial"/>
        </w:rPr>
        <w:t>：中</w:t>
      </w:r>
    </w:p>
    <w:p w14:paraId="67151B76" w14:textId="77777777" w:rsidR="00D850A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90ms</w:t>
      </w:r>
    </w:p>
    <w:p w14:paraId="2FCB6CD6" w14:textId="77777777" w:rsidR="00D850A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：分区总调度组件、三区协同关联组件、源头兜底</w:t>
      </w:r>
    </w:p>
    <w:p w14:paraId="2A1B27F5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09EAB35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B027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单条概念特征数据结构</w:t>
            </w:r>
            <w:r>
              <w:rPr>
                <w:rFonts w:ascii="Consolas" w:eastAsia="Consolas" w:hAnsi="Consolas" w:cs="Consolas"/>
              </w:rPr>
              <w:br/>
              <w:t>FuzzyItem {</w:t>
            </w:r>
            <w:r>
              <w:rPr>
                <w:rFonts w:ascii="Consolas" w:eastAsia="Consolas" w:hAnsi="Consolas" w:cs="Consolas"/>
              </w:rPr>
              <w:br/>
              <w:t xml:space="preserve">    item_id: string         // 数据唯一标识</w:t>
            </w:r>
            <w:r>
              <w:rPr>
                <w:rFonts w:ascii="Consolas" w:eastAsia="Consolas" w:hAnsi="Consolas" w:cs="Consolas"/>
              </w:rPr>
              <w:br/>
              <w:t xml:space="preserve">    concept_name: string    // 概念名称</w:t>
            </w:r>
            <w:r>
              <w:rPr>
                <w:rFonts w:ascii="Consolas" w:eastAsia="Consolas" w:hAnsi="Consolas" w:cs="Consolas"/>
              </w:rPr>
              <w:br/>
              <w:t xml:space="preserve">    feature_vec: float[]    // 特征向量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  // 创建时间</w:t>
            </w:r>
            <w:r>
              <w:rPr>
                <w:rFonts w:ascii="Consolas" w:eastAsia="Consolas" w:hAnsi="Consolas" w:cs="Consolas"/>
              </w:rPr>
              <w:br/>
              <w:t xml:space="preserve">    update_time: timestamp  // 最后更新时间</w:t>
            </w:r>
            <w:r>
              <w:rPr>
                <w:rFonts w:ascii="Consolas" w:eastAsia="Consolas" w:hAnsi="Consolas" w:cs="Consolas"/>
              </w:rPr>
              <w:br/>
              <w:t xml:space="preserve">    source: string          // 数据来源（溯源用）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写入请求结构体</w:t>
            </w:r>
            <w:r>
              <w:rPr>
                <w:rFonts w:ascii="Consolas" w:eastAsia="Consolas" w:hAnsi="Consolas" w:cs="Consolas"/>
              </w:rPr>
              <w:br/>
              <w:t>FuzzyWriteReq {</w:t>
            </w:r>
            <w:r>
              <w:rPr>
                <w:rFonts w:ascii="Consolas" w:eastAsia="Consolas" w:hAnsi="Consolas" w:cs="Consolas"/>
              </w:rPr>
              <w:br/>
              <w:t xml:space="preserve">    concept_name: string</w:t>
            </w:r>
            <w:r>
              <w:rPr>
                <w:rFonts w:ascii="Consolas" w:eastAsia="Consolas" w:hAnsi="Consolas" w:cs="Consolas"/>
              </w:rPr>
              <w:br/>
              <w:t xml:space="preserve">    feature_vec: float[]</w:t>
            </w:r>
            <w:r>
              <w:rPr>
                <w:rFonts w:ascii="Consolas" w:eastAsia="Consolas" w:hAnsi="Consolas" w:cs="Consolas"/>
              </w:rPr>
              <w:br/>
              <w:t xml:space="preserve">    source: string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查询请求结构体</w:t>
            </w:r>
            <w:r>
              <w:rPr>
                <w:rFonts w:ascii="Consolas" w:eastAsia="Consolas" w:hAnsi="Consolas" w:cs="Consolas"/>
              </w:rPr>
              <w:br/>
              <w:t>FuzzyQueryReq {</w:t>
            </w:r>
            <w:r>
              <w:rPr>
                <w:rFonts w:ascii="Consolas" w:eastAsia="Consolas" w:hAnsi="Consolas" w:cs="Consolas"/>
              </w:rPr>
              <w:br/>
              <w:t xml:space="preserve">    query_vec: float[]</w:t>
            </w:r>
            <w:r>
              <w:rPr>
                <w:rFonts w:ascii="Consolas" w:eastAsia="Consolas" w:hAnsi="Consolas" w:cs="Consolas"/>
              </w:rPr>
              <w:br/>
              <w:t xml:space="preserve">    top_num: int            // 返回结果数量上限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查询结果结构体</w:t>
            </w:r>
            <w:r>
              <w:rPr>
                <w:rFonts w:ascii="Consolas" w:eastAsia="Consolas" w:hAnsi="Consolas" w:cs="Consolas"/>
              </w:rPr>
              <w:br/>
              <w:t>FuzzyQueryResp {</w:t>
            </w:r>
            <w:r>
              <w:rPr>
                <w:rFonts w:ascii="Consolas" w:eastAsia="Consolas" w:hAnsi="Consolas" w:cs="Consolas"/>
              </w:rPr>
              <w:br/>
              <w:t xml:space="preserve">    item_list: List&lt;FuzzyItem&gt;</w:t>
            </w:r>
            <w:r>
              <w:rPr>
                <w:rFonts w:ascii="Consolas" w:eastAsia="Consolas" w:hAnsi="Consolas" w:cs="Consolas"/>
              </w:rPr>
              <w:br/>
              <w:t xml:space="preserve">    score_list: float[]     // 匹配置信度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            // 正常/超时/无数据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BEDFAAD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6"/>
    </w:p>
    <w:p w14:paraId="43B686EE" w14:textId="77777777" w:rsidR="00D850A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接收总调度下发的写入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查询请求</w:t>
      </w:r>
    </w:p>
    <w:p w14:paraId="4C632842" w14:textId="77777777" w:rsidR="00D850A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写入流程：对文本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内容执行向量化，生成特征向量，入库并记录来源</w:t>
      </w:r>
    </w:p>
    <w:p w14:paraId="130C56FA" w14:textId="77777777" w:rsidR="00D850A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查询流程：使用输入向量做语义近似检索，按相似度排序，附带置信度</w:t>
      </w:r>
    </w:p>
    <w:p w14:paraId="5B7176FB" w14:textId="77777777" w:rsidR="00D850A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执行完成后，同步更新关联索引，结果回传给总调度</w:t>
      </w:r>
    </w:p>
    <w:p w14:paraId="2AEE63EF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7"/>
    </w:p>
    <w:p w14:paraId="167C9F1E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正常分支</w:t>
      </w:r>
      <w:bookmarkEnd w:id="8"/>
    </w:p>
    <w:p w14:paraId="45F10CD4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数据正常写入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检索到匹配结果，正常返回。</w:t>
      </w:r>
    </w:p>
    <w:p w14:paraId="4B85ED11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无数据分支</w:t>
      </w:r>
      <w:bookmarkEnd w:id="9"/>
    </w:p>
    <w:p w14:paraId="6BE48D06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查询未匹配到相似概念，返回空列表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状态标记。</w:t>
      </w:r>
    </w:p>
    <w:p w14:paraId="3A0315F1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超时分支</w:t>
      </w:r>
      <w:bookmarkEnd w:id="10"/>
    </w:p>
    <w:p w14:paraId="236D94A5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超时阈值</w:t>
      </w:r>
      <w:r>
        <w:rPr>
          <w:rFonts w:ascii="Arial" w:eastAsia="等线" w:hAnsi="Arial" w:cs="Arial"/>
        </w:rPr>
        <w:t xml:space="preserve"> 90ms</w:t>
      </w:r>
      <w:r>
        <w:rPr>
          <w:rFonts w:ascii="Arial" w:eastAsia="等线" w:hAnsi="Arial" w:cs="Arial"/>
        </w:rPr>
        <w:t>，超时后返回空结果，记录异常日志。</w:t>
      </w:r>
    </w:p>
    <w:p w14:paraId="3DEC4C77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异常分支（向量非法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库连接失败）</w:t>
      </w:r>
      <w:bookmarkEnd w:id="11"/>
    </w:p>
    <w:p w14:paraId="2D3E58DC" w14:textId="77777777" w:rsidR="00D850A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记录故障日志，触发源头兜底核查</w:t>
      </w:r>
    </w:p>
    <w:p w14:paraId="4BE3AB6A" w14:textId="77777777" w:rsidR="00D850A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对外返回故障状态，不阻断主链路</w:t>
      </w:r>
    </w:p>
    <w:p w14:paraId="7833E3E3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7F3EA24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A6842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写入概念特征</w:t>
            </w:r>
            <w:r>
              <w:rPr>
                <w:rFonts w:ascii="Consolas" w:eastAsia="Consolas" w:hAnsi="Consolas" w:cs="Consolas"/>
              </w:rPr>
              <w:br/>
              <w:t>store_fuzzy(req: FuzzyWriteReq) -&gt; bool</w:t>
            </w:r>
            <w:r>
              <w:rPr>
                <w:rFonts w:ascii="Consolas" w:eastAsia="Consolas" w:hAnsi="Consolas" w:cs="Consolas"/>
              </w:rPr>
              <w:br/>
              <w:t>// 语义查询</w:t>
            </w:r>
            <w:r>
              <w:rPr>
                <w:rFonts w:ascii="Consolas" w:eastAsia="Consolas" w:hAnsi="Consolas" w:cs="Consolas"/>
              </w:rPr>
              <w:br/>
              <w:t>query_fuzzy(req: FuzzyQueryReq) -&gt; FuzzyQueryResp</w:t>
            </w:r>
          </w:p>
        </w:tc>
      </w:tr>
    </w:tbl>
    <w:p w14:paraId="20E4C388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3"/>
    </w:p>
    <w:p w14:paraId="032DF960" w14:textId="77777777" w:rsidR="00D850A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验证向量化与近似匹配准确性</w:t>
      </w:r>
    </w:p>
    <w:p w14:paraId="15C4777F" w14:textId="77777777" w:rsidR="00D850A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测试无数据场景返回逻辑</w:t>
      </w:r>
    </w:p>
    <w:p w14:paraId="2D290FA4" w14:textId="77777777" w:rsidR="00D850A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模拟库连接异常、向量非法，校验容错与日志</w:t>
      </w:r>
    </w:p>
    <w:p w14:paraId="1B49E285" w14:textId="77777777" w:rsidR="00D850A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验证数据来源字段完整性（溯源能力）</w:t>
      </w:r>
    </w:p>
    <w:p w14:paraId="7C83B6EB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40D54D2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：精确区存储检索组件</w:t>
      </w:r>
      <w:bookmarkEnd w:id="14"/>
    </w:p>
    <w:p w14:paraId="6E7BFB71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lastRenderedPageBreak/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5"/>
    </w:p>
    <w:p w14:paraId="256A0142" w14:textId="77777777" w:rsidR="00D850A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：管理公式、定论、客观硬事实，提供严格精确匹配；</w:t>
      </w:r>
      <w:r>
        <w:rPr>
          <w:rFonts w:ascii="Arial" w:eastAsia="等线" w:hAnsi="Arial" w:cs="Arial"/>
          <w:b/>
        </w:rPr>
        <w:t>严禁编造未知信息</w:t>
      </w:r>
    </w:p>
    <w:p w14:paraId="6EBF0755" w14:textId="77777777" w:rsidR="00D850A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技术实现</w:t>
      </w:r>
      <w:r>
        <w:rPr>
          <w:rFonts w:ascii="Arial" w:eastAsia="等线" w:hAnsi="Arial" w:cs="Arial"/>
        </w:rPr>
        <w:t>：知识图谱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符号存储</w:t>
      </w:r>
    </w:p>
    <w:p w14:paraId="31893739" w14:textId="77777777" w:rsidR="00D850A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默认访问优先级</w:t>
      </w:r>
      <w:r>
        <w:rPr>
          <w:rFonts w:ascii="Arial" w:eastAsia="等线" w:hAnsi="Arial" w:cs="Arial"/>
        </w:rPr>
        <w:t>：高（全局最高）</w:t>
      </w:r>
    </w:p>
    <w:p w14:paraId="78185C8C" w14:textId="77777777" w:rsidR="00D850A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80ms</w:t>
      </w:r>
    </w:p>
    <w:p w14:paraId="59A354B4" w14:textId="77777777" w:rsidR="00D850A8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：分区总调度组件、三区协同关联组件、约束层</w:t>
      </w:r>
      <w:r>
        <w:rPr>
          <w:rFonts w:ascii="Arial" w:eastAsia="等线" w:hAnsi="Arial" w:cs="Arial"/>
        </w:rPr>
        <w:t xml:space="preserve"> L2</w:t>
      </w:r>
      <w:r>
        <w:rPr>
          <w:rFonts w:ascii="Arial" w:eastAsia="等线" w:hAnsi="Arial" w:cs="Arial"/>
        </w:rPr>
        <w:t>、源头兜底</w:t>
      </w:r>
    </w:p>
    <w:p w14:paraId="69F56251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2596D10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9B0F8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单条精确事实数据结构</w:t>
            </w:r>
            <w:r>
              <w:rPr>
                <w:rFonts w:ascii="Consolas" w:eastAsia="Consolas" w:hAnsi="Consolas" w:cs="Consolas"/>
              </w:rPr>
              <w:br/>
              <w:t>ExactItem {</w:t>
            </w:r>
            <w:r>
              <w:rPr>
                <w:rFonts w:ascii="Consolas" w:eastAsia="Consolas" w:hAnsi="Consolas" w:cs="Consolas"/>
              </w:rPr>
              <w:br/>
              <w:t xml:space="preserve">    item_id: string</w:t>
            </w:r>
            <w:r>
              <w:rPr>
                <w:rFonts w:ascii="Consolas" w:eastAsia="Consolas" w:hAnsi="Consolas" w:cs="Consolas"/>
              </w:rPr>
              <w:br/>
              <w:t xml:space="preserve">    fact_content: string    // 客观事实/公式/定论</w:t>
            </w:r>
            <w:r>
              <w:rPr>
                <w:rFonts w:ascii="Consolas" w:eastAsia="Consolas" w:hAnsi="Consolas" w:cs="Consolas"/>
              </w:rPr>
              <w:br/>
              <w:t xml:space="preserve">    category: string        // 分类标签</w:t>
            </w:r>
            <w:r>
              <w:rPr>
                <w:rFonts w:ascii="Consolas" w:eastAsia="Consolas" w:hAnsi="Consolas" w:cs="Consolas"/>
              </w:rPr>
              <w:br/>
              <w:t xml:space="preserve">    source_list: string[]   // 多来源凭证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 xml:space="preserve">    update_time: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写入请求结构体</w:t>
            </w:r>
            <w:r>
              <w:rPr>
                <w:rFonts w:ascii="Consolas" w:eastAsia="Consolas" w:hAnsi="Consolas" w:cs="Consolas"/>
              </w:rPr>
              <w:br/>
              <w:t>ExactWriteReq {</w:t>
            </w:r>
            <w:r>
              <w:rPr>
                <w:rFonts w:ascii="Consolas" w:eastAsia="Consolas" w:hAnsi="Consolas" w:cs="Consolas"/>
              </w:rPr>
              <w:br/>
              <w:t xml:space="preserve">    fact_content: string</w:t>
            </w:r>
            <w:r>
              <w:rPr>
                <w:rFonts w:ascii="Consolas" w:eastAsia="Consolas" w:hAnsi="Consolas" w:cs="Consolas"/>
              </w:rPr>
              <w:br/>
              <w:t xml:space="preserve">    category: string</w:t>
            </w:r>
            <w:r>
              <w:rPr>
                <w:rFonts w:ascii="Consolas" w:eastAsia="Consolas" w:hAnsi="Consolas" w:cs="Consolas"/>
              </w:rPr>
              <w:br/>
              <w:t xml:space="preserve">    source_list: string[]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查询请求结构体</w:t>
            </w:r>
            <w:r>
              <w:rPr>
                <w:rFonts w:ascii="Consolas" w:eastAsia="Consolas" w:hAnsi="Consolas" w:cs="Consolas"/>
              </w:rPr>
              <w:br/>
              <w:t>ExactQueryReq {</w:t>
            </w:r>
            <w:r>
              <w:rPr>
                <w:rFonts w:ascii="Consolas" w:eastAsia="Consolas" w:hAnsi="Consolas" w:cs="Consolas"/>
              </w:rPr>
              <w:br/>
              <w:t xml:space="preserve">    query_content: string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查询结果结构体</w:t>
            </w:r>
            <w:r>
              <w:rPr>
                <w:rFonts w:ascii="Consolas" w:eastAsia="Consolas" w:hAnsi="Consolas" w:cs="Consolas"/>
              </w:rPr>
              <w:br/>
              <w:t>ExactQueryResp {</w:t>
            </w:r>
            <w:r>
              <w:rPr>
                <w:rFonts w:ascii="Consolas" w:eastAsia="Consolas" w:hAnsi="Consolas" w:cs="Consolas"/>
              </w:rPr>
              <w:br/>
              <w:t xml:space="preserve">    item: ExactItem|null    // 精确匹配单条数据，无则为null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5DD65C4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17"/>
    </w:p>
    <w:p w14:paraId="3995C57A" w14:textId="77777777" w:rsidR="00D850A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接收写入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查询请求</w:t>
      </w:r>
    </w:p>
    <w:p w14:paraId="41C5B8C7" w14:textId="77777777" w:rsidR="00D850A8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写入流程：校验多来源凭证，合规后入库，同步更新图谱关系</w:t>
      </w:r>
    </w:p>
    <w:p w14:paraId="594E93DE" w14:textId="77777777" w:rsidR="00D850A8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查询流程：执行完全精确字符串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符号匹配</w:t>
      </w:r>
    </w:p>
    <w:p w14:paraId="368B82DE" w14:textId="77777777" w:rsidR="00D850A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有匹配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返回完整事实；无匹配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固定返回「未知」，禁止编造内容</w:t>
      </w:r>
    </w:p>
    <w:p w14:paraId="2128429C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18"/>
    </w:p>
    <w:p w14:paraId="20902AD9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正常分支</w:t>
      </w:r>
      <w:bookmarkEnd w:id="19"/>
    </w:p>
    <w:p w14:paraId="55C887F2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精确匹配成功，返回事实数据。</w:t>
      </w:r>
    </w:p>
    <w:p w14:paraId="091422D6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无匹配分支</w:t>
      </w:r>
      <w:bookmarkEnd w:id="20"/>
    </w:p>
    <w:p w14:paraId="64893000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严格返回</w:t>
      </w:r>
      <w:r>
        <w:rPr>
          <w:rFonts w:ascii="Arial" w:eastAsia="等线" w:hAnsi="Arial" w:cs="Arial"/>
        </w:rPr>
        <w:t xml:space="preserve"> null + </w:t>
      </w:r>
      <w:r>
        <w:rPr>
          <w:rFonts w:ascii="Arial" w:eastAsia="等线" w:hAnsi="Arial" w:cs="Arial"/>
        </w:rPr>
        <w:t>「未知」标记，不生成任何推测内容。</w:t>
      </w:r>
    </w:p>
    <w:p w14:paraId="7E035C0B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超时分支</w:t>
      </w:r>
      <w:bookmarkEnd w:id="21"/>
    </w:p>
    <w:p w14:paraId="61EF0F59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80ms </w:t>
      </w:r>
      <w:r>
        <w:rPr>
          <w:rFonts w:ascii="Arial" w:eastAsia="等线" w:hAnsi="Arial" w:cs="Arial"/>
        </w:rPr>
        <w:t>超时，标记异常，返回未知。</w:t>
      </w:r>
    </w:p>
    <w:p w14:paraId="2B2CC531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异常分支（图谱故障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凭证缺失）</w:t>
      </w:r>
      <w:bookmarkEnd w:id="22"/>
    </w:p>
    <w:p w14:paraId="6F95A5F1" w14:textId="77777777" w:rsidR="00D850A8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禁止写入非法事实</w:t>
      </w:r>
    </w:p>
    <w:p w14:paraId="5B0BF0C8" w14:textId="77777777" w:rsidR="00D850A8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故障时记录日志，触发源头兜底，对外返回未知</w:t>
      </w:r>
    </w:p>
    <w:p w14:paraId="74210796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050C664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D0B04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store_exact(req: ExactWriteReq) -&gt; bool</w:t>
            </w:r>
            <w:r>
              <w:rPr>
                <w:rFonts w:ascii="Consolas" w:eastAsia="Consolas" w:hAnsi="Consolas" w:cs="Consolas"/>
              </w:rPr>
              <w:br/>
              <w:t>query_exact(req: ExactQueryReq) -&gt; ExactQueryResp</w:t>
            </w:r>
          </w:p>
        </w:tc>
      </w:tr>
    </w:tbl>
    <w:p w14:paraId="47BD8D9C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4"/>
    </w:p>
    <w:p w14:paraId="4DEE7A41" w14:textId="77777777" w:rsidR="00D850A8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验证精确匹配规则，区分近似与完全一致</w:t>
      </w:r>
    </w:p>
    <w:p w14:paraId="50D4EE9F" w14:textId="77777777" w:rsidR="00D850A8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无匹配场景校验「不编造、返回未知」规则</w:t>
      </w:r>
    </w:p>
    <w:p w14:paraId="13D32FE4" w14:textId="77777777" w:rsidR="00D850A8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测试写入校验：无多来源凭证禁止入库</w:t>
      </w:r>
    </w:p>
    <w:p w14:paraId="27E10769" w14:textId="77777777" w:rsidR="00D850A8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库故障场景容错测试</w:t>
      </w:r>
    </w:p>
    <w:p w14:paraId="7EE608DA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9EE9EDC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lastRenderedPageBreak/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：经验区存储检索组件</w:t>
      </w:r>
      <w:bookmarkEnd w:id="25"/>
    </w:p>
    <w:p w14:paraId="32514DF1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6"/>
    </w:p>
    <w:p w14:paraId="7427DF3A" w14:textId="77777777" w:rsidR="00D850A8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：存储历史案例、推理样本、成功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失败模式，支撑类比推理</w:t>
      </w:r>
    </w:p>
    <w:p w14:paraId="38ABBB9E" w14:textId="77777777" w:rsidR="00D850A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技术实现</w:t>
      </w:r>
      <w:r>
        <w:rPr>
          <w:rFonts w:ascii="Arial" w:eastAsia="等线" w:hAnsi="Arial" w:cs="Arial"/>
        </w:rPr>
        <w:t>：结构化案例库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向量索引</w:t>
      </w:r>
    </w:p>
    <w:p w14:paraId="2F496681" w14:textId="77777777" w:rsidR="00D850A8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默认访问优先级</w:t>
      </w:r>
      <w:r>
        <w:rPr>
          <w:rFonts w:ascii="Arial" w:eastAsia="等线" w:hAnsi="Arial" w:cs="Arial"/>
        </w:rPr>
        <w:t>：低</w:t>
      </w:r>
    </w:p>
    <w:p w14:paraId="2DEE2EFE" w14:textId="77777777" w:rsidR="00D850A8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100ms</w:t>
      </w:r>
    </w:p>
    <w:p w14:paraId="258D8EBB" w14:textId="77777777" w:rsidR="00D850A8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：分区总调度组件、三区协同关联组件、连接层类比迁移引擎</w:t>
      </w:r>
    </w:p>
    <w:p w14:paraId="42A96836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0DC6552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B602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单条经验案例结构</w:t>
            </w:r>
            <w:r>
              <w:rPr>
                <w:rFonts w:ascii="Consolas" w:eastAsia="Consolas" w:hAnsi="Consolas" w:cs="Consolas"/>
              </w:rPr>
              <w:br/>
              <w:t>ExperienceItem {</w:t>
            </w:r>
            <w:r>
              <w:rPr>
                <w:rFonts w:ascii="Consolas" w:eastAsia="Consolas" w:hAnsi="Consolas" w:cs="Consolas"/>
              </w:rPr>
              <w:br/>
              <w:t xml:space="preserve">    case_id: string</w:t>
            </w:r>
            <w:r>
              <w:rPr>
                <w:rFonts w:ascii="Consolas" w:eastAsia="Consolas" w:hAnsi="Consolas" w:cs="Consolas"/>
              </w:rPr>
              <w:br/>
              <w:t xml:space="preserve">    case_title: string      // 案例标题</w:t>
            </w:r>
            <w:r>
              <w:rPr>
                <w:rFonts w:ascii="Consolas" w:eastAsia="Consolas" w:hAnsi="Consolas" w:cs="Consolas"/>
              </w:rPr>
              <w:br/>
              <w:t xml:space="preserve">    case_content: string    // 完整案例内容</w:t>
            </w:r>
            <w:r>
              <w:rPr>
                <w:rFonts w:ascii="Consolas" w:eastAsia="Consolas" w:hAnsi="Consolas" w:cs="Consolas"/>
              </w:rPr>
              <w:br/>
              <w:t xml:space="preserve">    case_type: string       // 案例类型</w:t>
            </w:r>
            <w:r>
              <w:rPr>
                <w:rFonts w:ascii="Consolas" w:eastAsia="Consolas" w:hAnsi="Consolas" w:cs="Consolas"/>
              </w:rPr>
              <w:br/>
              <w:t xml:space="preserve">    effect_desc: string     // 执行效果（成功/失败）</w:t>
            </w:r>
            <w:r>
              <w:rPr>
                <w:rFonts w:ascii="Consolas" w:eastAsia="Consolas" w:hAnsi="Consolas" w:cs="Consolas"/>
              </w:rPr>
              <w:br/>
              <w:t xml:space="preserve">    feature_vec: float[]    // 案例特征向量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写入请求结构体</w:t>
            </w:r>
            <w:r>
              <w:rPr>
                <w:rFonts w:ascii="Consolas" w:eastAsia="Consolas" w:hAnsi="Consolas" w:cs="Consolas"/>
              </w:rPr>
              <w:br/>
              <w:t>ExpWriteReq {</w:t>
            </w:r>
            <w:r>
              <w:rPr>
                <w:rFonts w:ascii="Consolas" w:eastAsia="Consolas" w:hAnsi="Consolas" w:cs="Consolas"/>
              </w:rPr>
              <w:br/>
              <w:t xml:space="preserve">    case_title: string</w:t>
            </w:r>
            <w:r>
              <w:rPr>
                <w:rFonts w:ascii="Consolas" w:eastAsia="Consolas" w:hAnsi="Consolas" w:cs="Consolas"/>
              </w:rPr>
              <w:br/>
              <w:t xml:space="preserve">    case_content: string</w:t>
            </w:r>
            <w:r>
              <w:rPr>
                <w:rFonts w:ascii="Consolas" w:eastAsia="Consolas" w:hAnsi="Consolas" w:cs="Consolas"/>
              </w:rPr>
              <w:br/>
              <w:t xml:space="preserve">    case_type: string</w:t>
            </w:r>
            <w:r>
              <w:rPr>
                <w:rFonts w:ascii="Consolas" w:eastAsia="Consolas" w:hAnsi="Consolas" w:cs="Consolas"/>
              </w:rPr>
              <w:br/>
              <w:t xml:space="preserve">    effect_desc: string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查询请求结构体</w:t>
            </w:r>
            <w:r>
              <w:rPr>
                <w:rFonts w:ascii="Consolas" w:eastAsia="Consolas" w:hAnsi="Consolas" w:cs="Consolas"/>
              </w:rPr>
              <w:br/>
              <w:t>ExpQueryReq {</w:t>
            </w:r>
            <w:r>
              <w:rPr>
                <w:rFonts w:ascii="Consolas" w:eastAsia="Consolas" w:hAnsi="Consolas" w:cs="Consolas"/>
              </w:rPr>
              <w:br/>
              <w:t xml:space="preserve">    query_vec: float[]</w:t>
            </w:r>
            <w:r>
              <w:rPr>
                <w:rFonts w:ascii="Consolas" w:eastAsia="Consolas" w:hAnsi="Consolas" w:cs="Consolas"/>
              </w:rPr>
              <w:br/>
              <w:t xml:space="preserve">    top_num: int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查询结果结构体</w:t>
            </w:r>
            <w:r>
              <w:rPr>
                <w:rFonts w:ascii="Consolas" w:eastAsia="Consolas" w:hAnsi="Consolas" w:cs="Consolas"/>
              </w:rPr>
              <w:br/>
              <w:t>ExpQueryResp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case_list: List&lt;ExperienceItem&gt;</w:t>
            </w:r>
            <w:r>
              <w:rPr>
                <w:rFonts w:ascii="Consolas" w:eastAsia="Consolas" w:hAnsi="Consolas" w:cs="Consolas"/>
              </w:rPr>
              <w:br/>
              <w:t xml:space="preserve">    score_list: float[]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CBC83C5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28"/>
    </w:p>
    <w:p w14:paraId="3717D98F" w14:textId="77777777" w:rsidR="00D850A8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任务完成后自动归档案例，生成案例特征向量入库</w:t>
      </w:r>
    </w:p>
    <w:p w14:paraId="2902173F" w14:textId="77777777" w:rsidR="00D850A8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查询时基于特征向量做相似度匹配，返回相似案例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效果参考</w:t>
      </w:r>
    </w:p>
    <w:p w14:paraId="50428CA0" w14:textId="77777777" w:rsidR="00D850A8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数据仅追加、不物理删除，旧案例标记归档状态</w:t>
      </w:r>
    </w:p>
    <w:p w14:paraId="2419AD91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29"/>
    </w:p>
    <w:p w14:paraId="08246C8B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正常分支</w:t>
      </w:r>
      <w:bookmarkEnd w:id="30"/>
    </w:p>
    <w:p w14:paraId="7864D44E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返回相似案例及效果说明。</w:t>
      </w:r>
    </w:p>
    <w:p w14:paraId="4F319CEF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无匹配分支</w:t>
      </w:r>
      <w:bookmarkEnd w:id="31"/>
    </w:p>
    <w:p w14:paraId="3D5E6C8B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返回空列表。</w:t>
      </w:r>
    </w:p>
    <w:p w14:paraId="6A76E3AA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超时分支</w:t>
      </w:r>
      <w:bookmarkEnd w:id="32"/>
    </w:p>
    <w:p w14:paraId="6E08E26C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100ms </w:t>
      </w:r>
      <w:r>
        <w:rPr>
          <w:rFonts w:ascii="Arial" w:eastAsia="等线" w:hAnsi="Arial" w:cs="Arial"/>
        </w:rPr>
        <w:t>超时，返回空，记录日志。</w:t>
      </w:r>
    </w:p>
    <w:p w14:paraId="65E33820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异常分支</w:t>
      </w:r>
      <w:bookmarkEnd w:id="33"/>
    </w:p>
    <w:p w14:paraId="58ED1D3B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案例库故障，返回空，不影响主推理流程。</w:t>
      </w:r>
    </w:p>
    <w:p w14:paraId="1B875912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2C4CFCE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CBF3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store_experience(req: ExpWriteReq) -&gt; bool</w:t>
            </w:r>
            <w:r>
              <w:rPr>
                <w:rFonts w:ascii="Consolas" w:eastAsia="Consolas" w:hAnsi="Consolas" w:cs="Consolas"/>
              </w:rPr>
              <w:br/>
              <w:t>query_experience(req: ExpQueryReq) -&gt; ExpQueryResp</w:t>
            </w:r>
          </w:p>
        </w:tc>
      </w:tr>
    </w:tbl>
    <w:p w14:paraId="208ED24E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5"/>
    </w:p>
    <w:p w14:paraId="2226D081" w14:textId="77777777" w:rsidR="00D850A8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案例相似度匹配效果验证</w:t>
      </w:r>
    </w:p>
    <w:p w14:paraId="4619BA5B" w14:textId="77777777" w:rsidR="00D850A8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测试数据「只追加、不删除」规则</w:t>
      </w:r>
    </w:p>
    <w:p w14:paraId="640F1890" w14:textId="77777777" w:rsidR="00D850A8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不同类型案例分类检索测试</w:t>
      </w:r>
    </w:p>
    <w:p w14:paraId="322E2E8B" w14:textId="77777777" w:rsidR="00D850A8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超时、库异常容错验证</w:t>
      </w:r>
    </w:p>
    <w:p w14:paraId="30BC695B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722A040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：三区协同关联组件</w:t>
      </w:r>
      <w:bookmarkEnd w:id="36"/>
    </w:p>
    <w:p w14:paraId="166A8913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7"/>
    </w:p>
    <w:p w14:paraId="10195EDE" w14:textId="77777777" w:rsidR="00D850A8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：维护模糊区、精确区、经验区之间的数据关联；数据变更时联动更新索引与依赖关系</w:t>
      </w:r>
    </w:p>
    <w:p w14:paraId="385930A2" w14:textId="77777777" w:rsidR="00D850A8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运行时机</w:t>
      </w:r>
      <w:r>
        <w:rPr>
          <w:rFonts w:ascii="Arial" w:eastAsia="等线" w:hAnsi="Arial" w:cs="Arial"/>
        </w:rPr>
        <w:t>：任意分区新增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修改数据后自动触发</w:t>
      </w:r>
    </w:p>
    <w:p w14:paraId="50AB835A" w14:textId="77777777" w:rsidR="00D850A8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：模糊区、精确区、经验区、结构兜底</w:t>
      </w:r>
    </w:p>
    <w:p w14:paraId="5EDAFEFE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356492F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53450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数据关联关系表</w:t>
            </w:r>
            <w:r>
              <w:rPr>
                <w:rFonts w:ascii="Consolas" w:eastAsia="Consolas" w:hAnsi="Consolas" w:cs="Consolas"/>
              </w:rPr>
              <w:br/>
              <w:t>DataRelation {</w:t>
            </w:r>
            <w:r>
              <w:rPr>
                <w:rFonts w:ascii="Consolas" w:eastAsia="Consolas" w:hAnsi="Consolas" w:cs="Consolas"/>
              </w:rPr>
              <w:br/>
              <w:t xml:space="preserve">    main_id: string         // 主数据ID</w:t>
            </w:r>
            <w:r>
              <w:rPr>
                <w:rFonts w:ascii="Consolas" w:eastAsia="Consolas" w:hAnsi="Consolas" w:cs="Consolas"/>
              </w:rPr>
              <w:br/>
              <w:t xml:space="preserve">    relate_type: enum       // 模糊&lt;-&gt;精确 / 精确&lt;-&gt;经验 / 模糊&lt;-&gt;经验</w:t>
            </w:r>
            <w:r>
              <w:rPr>
                <w:rFonts w:ascii="Consolas" w:eastAsia="Consolas" w:hAnsi="Consolas" w:cs="Consolas"/>
              </w:rPr>
              <w:br/>
              <w:t xml:space="preserve">    relate_id_list: string[]// 关联数据ID数组</w:t>
            </w:r>
            <w:r>
              <w:rPr>
                <w:rFonts w:ascii="Consolas" w:eastAsia="Consolas" w:hAnsi="Consolas" w:cs="Consolas"/>
              </w:rPr>
              <w:br/>
              <w:t xml:space="preserve">    update_time: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联动更新通知</w:t>
            </w:r>
            <w:r>
              <w:rPr>
                <w:rFonts w:ascii="Consolas" w:eastAsia="Consolas" w:hAnsi="Consolas" w:cs="Consolas"/>
              </w:rPr>
              <w:br/>
              <w:t>RelationUpdateNotify {</w:t>
            </w:r>
            <w:r>
              <w:rPr>
                <w:rFonts w:ascii="Consolas" w:eastAsia="Consolas" w:hAnsi="Consolas" w:cs="Consolas"/>
              </w:rPr>
              <w:br/>
              <w:t xml:space="preserve">    change_type: enum       // 新增/修改/归档</w:t>
            </w:r>
            <w:r>
              <w:rPr>
                <w:rFonts w:ascii="Consolas" w:eastAsia="Consolas" w:hAnsi="Consolas" w:cs="Consolas"/>
              </w:rPr>
              <w:br/>
              <w:t xml:space="preserve">    target_id: string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E66E685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39"/>
    </w:p>
    <w:p w14:paraId="7CA65F85" w14:textId="77777777" w:rsidR="00D850A8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监听三大分区数据变更事件</w:t>
      </w:r>
    </w:p>
    <w:p w14:paraId="15AB5E0A" w14:textId="77777777" w:rsidR="00D850A8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解析变更数据，检索已关联条目</w:t>
      </w:r>
    </w:p>
    <w:p w14:paraId="6A436EB0" w14:textId="77777777" w:rsidR="00D850A8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同步更新关联索引、特征向量、映射关系</w:t>
      </w:r>
    </w:p>
    <w:p w14:paraId="37FA3399" w14:textId="77777777" w:rsidR="00D850A8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检查数据一致性，发现冲突触发结构兜底</w:t>
      </w:r>
    </w:p>
    <w:p w14:paraId="149A505F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0"/>
    </w:p>
    <w:p w14:paraId="7F0A138A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lastRenderedPageBreak/>
        <w:t>正常分支</w:t>
      </w:r>
      <w:bookmarkEnd w:id="41"/>
    </w:p>
    <w:p w14:paraId="409C9CD4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联动更新完成，关系保持一致。</w:t>
      </w:r>
    </w:p>
    <w:p w14:paraId="5339490E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>关联缺失分支</w:t>
      </w:r>
      <w:bookmarkEnd w:id="42"/>
    </w:p>
    <w:p w14:paraId="57B48855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新增弱关联标记，不阻断业务。</w:t>
      </w:r>
    </w:p>
    <w:p w14:paraId="43DF1472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数据冲突分支</w:t>
      </w:r>
      <w:bookmarkEnd w:id="43"/>
    </w:p>
    <w:p w14:paraId="60204502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记录冲突日志，触发结构兜底巡检，保留新旧双版本。</w:t>
      </w:r>
    </w:p>
    <w:p w14:paraId="510457A2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371243E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CFFF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触发联动更新</w:t>
            </w:r>
            <w:r>
              <w:rPr>
                <w:rFonts w:ascii="Consolas" w:eastAsia="Consolas" w:hAnsi="Consolas" w:cs="Consolas"/>
              </w:rPr>
              <w:br/>
              <w:t>sync_relation(notify: RelationUpdateNotify) -&gt; bool</w:t>
            </w:r>
            <w:r>
              <w:rPr>
                <w:rFonts w:ascii="Consolas" w:eastAsia="Consolas" w:hAnsi="Consolas" w:cs="Consolas"/>
              </w:rPr>
              <w:br/>
              <w:t>// 查询关联数据</w:t>
            </w:r>
            <w:r>
              <w:rPr>
                <w:rFonts w:ascii="Consolas" w:eastAsia="Consolas" w:hAnsi="Consolas" w:cs="Consolas"/>
              </w:rPr>
              <w:br/>
              <w:t>get_relation_data(item_id: string) -&gt; List&lt;DataRelation&gt;</w:t>
            </w:r>
          </w:p>
        </w:tc>
      </w:tr>
    </w:tbl>
    <w:p w14:paraId="52C4B037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5"/>
    </w:p>
    <w:p w14:paraId="5EA91501" w14:textId="77777777" w:rsidR="00D850A8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精确区数据更新，验证关联经验区索引同步</w:t>
      </w:r>
    </w:p>
    <w:p w14:paraId="1797BE34" w14:textId="77777777" w:rsidR="00D850A8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模糊区概念变更，测试关联案例联动效果</w:t>
      </w:r>
    </w:p>
    <w:p w14:paraId="33688784" w14:textId="77777777" w:rsidR="00D850A8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构造数据冲突，校验兜底触发与版本保留规则</w:t>
      </w:r>
    </w:p>
    <w:p w14:paraId="4C239663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C4D4017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：分区总调度组件（总入口）</w:t>
      </w:r>
      <w:bookmarkEnd w:id="46"/>
    </w:p>
    <w:p w14:paraId="0AA069F5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7"/>
    </w:p>
    <w:p w14:paraId="470D86F0" w14:textId="77777777" w:rsidR="00D850A8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：单元层统一入口，请求分类、路由分发、结果汇总、优先级管控</w:t>
      </w:r>
    </w:p>
    <w:p w14:paraId="6CFE8219" w14:textId="77777777" w:rsidR="00D850A8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路由规则</w:t>
      </w:r>
      <w:r>
        <w:rPr>
          <w:rFonts w:ascii="Arial" w:eastAsia="等线" w:hAnsi="Arial" w:cs="Arial"/>
        </w:rPr>
        <w:t>：精确查询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精确区；模糊查询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模糊区；案例查询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经验区；混合查询三区并行</w:t>
      </w:r>
    </w:p>
    <w:p w14:paraId="7AD1DBE9" w14:textId="77777777" w:rsidR="00D850A8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：全部存储组件、三区协同组件、权重层</w:t>
      </w:r>
    </w:p>
    <w:p w14:paraId="5FEE69F6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0BA19C4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3E6FF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// 单元层统一请求</w:t>
            </w:r>
            <w:r>
              <w:rPr>
                <w:rFonts w:ascii="Consolas" w:eastAsia="Consolas" w:hAnsi="Consolas" w:cs="Consolas"/>
              </w:rPr>
              <w:br/>
              <w:t>UnitTotalReq {</w:t>
            </w:r>
            <w:r>
              <w:rPr>
                <w:rFonts w:ascii="Consolas" w:eastAsia="Consolas" w:hAnsi="Consolas" w:cs="Consolas"/>
              </w:rPr>
              <w:br/>
              <w:t xml:space="preserve">    req_id: string</w:t>
            </w:r>
            <w:r>
              <w:rPr>
                <w:rFonts w:ascii="Consolas" w:eastAsia="Consolas" w:hAnsi="Consolas" w:cs="Consolas"/>
              </w:rPr>
              <w:br/>
              <w:t xml:space="preserve">    req_type: enum  // 精确/模糊/经验/混合</w:t>
            </w:r>
            <w:r>
              <w:rPr>
                <w:rFonts w:ascii="Consolas" w:eastAsia="Consolas" w:hAnsi="Consolas" w:cs="Consolas"/>
              </w:rPr>
              <w:br/>
              <w:t xml:space="preserve">    raw_content: any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单元层统一结果</w:t>
            </w:r>
            <w:r>
              <w:rPr>
                <w:rFonts w:ascii="Consolas" w:eastAsia="Consolas" w:hAnsi="Consolas" w:cs="Consolas"/>
              </w:rPr>
              <w:br/>
              <w:t>UnitTotalResp {</w:t>
            </w:r>
            <w:r>
              <w:rPr>
                <w:rFonts w:ascii="Consolas" w:eastAsia="Consolas" w:hAnsi="Consolas" w:cs="Consolas"/>
              </w:rPr>
              <w:br/>
              <w:t xml:space="preserve">    exact_data: ExactItem|null</w:t>
            </w:r>
            <w:r>
              <w:rPr>
                <w:rFonts w:ascii="Consolas" w:eastAsia="Consolas" w:hAnsi="Consolas" w:cs="Consolas"/>
              </w:rPr>
              <w:br/>
              <w:t xml:space="preserve">    fuzzy_list: List&lt;FuzzyItem&gt;</w:t>
            </w:r>
            <w:r>
              <w:rPr>
                <w:rFonts w:ascii="Consolas" w:eastAsia="Consolas" w:hAnsi="Consolas" w:cs="Consolas"/>
              </w:rPr>
              <w:br/>
              <w:t xml:space="preserve">    exp_list: List&lt;ExperienceItem&gt;</w:t>
            </w:r>
            <w:r>
              <w:rPr>
                <w:rFonts w:ascii="Consolas" w:eastAsia="Consolas" w:hAnsi="Consolas" w:cs="Consolas"/>
              </w:rPr>
              <w:br/>
              <w:t xml:space="preserve">    total_cost: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1F623BE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49"/>
    </w:p>
    <w:p w14:paraId="6AC60DD5" w14:textId="77777777" w:rsidR="00D850A8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接收上层请求，识别查询类型</w:t>
      </w:r>
    </w:p>
    <w:p w14:paraId="4B0D8E1A" w14:textId="77777777" w:rsidR="00D850A8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按规则路由至对应分区，混合查询并行调用三区</w:t>
      </w:r>
    </w:p>
    <w:p w14:paraId="621160AC" w14:textId="77777777" w:rsidR="00D850A8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汇总所有分区结果，统一封装返回</w:t>
      </w:r>
    </w:p>
    <w:p w14:paraId="4FB68F89" w14:textId="77777777" w:rsidR="00D850A8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执行完成后触发三区关联同步</w:t>
      </w:r>
    </w:p>
    <w:p w14:paraId="29AD4793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50"/>
    </w:p>
    <w:p w14:paraId="779F8CD8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28"/>
        </w:rPr>
        <w:t>正常分支</w:t>
      </w:r>
      <w:bookmarkEnd w:id="51"/>
    </w:p>
    <w:p w14:paraId="3EEB2E62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路由分发成功，汇总结果返回。</w:t>
      </w:r>
    </w:p>
    <w:p w14:paraId="5F5F3F70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>单分区故障</w:t>
      </w:r>
      <w:bookmarkEnd w:id="52"/>
    </w:p>
    <w:p w14:paraId="6411A3B9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其余分区正常工作，故障分区返回空，整体不中断。</w:t>
      </w:r>
    </w:p>
    <w:p w14:paraId="13C2C999" w14:textId="77777777" w:rsidR="00D850A8" w:rsidRDefault="00000000">
      <w:pPr>
        <w:spacing w:before="260" w:after="120" w:line="288" w:lineRule="auto"/>
        <w:outlineLvl w:val="3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28"/>
        </w:rPr>
        <w:t>全分区故障</w:t>
      </w:r>
      <w:bookmarkEnd w:id="53"/>
    </w:p>
    <w:p w14:paraId="32BCC0CF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进入单元层受限模式，仅返回基础提示。</w:t>
      </w:r>
    </w:p>
    <w:p w14:paraId="0E3D90F5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5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50A8" w14:paraId="61610A4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EAC9E" w14:textId="77777777" w:rsidR="00D850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// 单元层统一入口</w:t>
            </w:r>
            <w:r>
              <w:rPr>
                <w:rFonts w:ascii="Consolas" w:eastAsia="Consolas" w:hAnsi="Consolas" w:cs="Consolas"/>
              </w:rPr>
              <w:br/>
              <w:t>unit_dispatch(req: UnitTotalReq) -&gt; UnitTotalResp</w:t>
            </w:r>
            <w:r>
              <w:rPr>
                <w:rFonts w:ascii="Consolas" w:eastAsia="Consolas" w:hAnsi="Consolas" w:cs="Consolas"/>
              </w:rPr>
              <w:br/>
              <w:t>// 获取分区整体状态</w:t>
            </w:r>
            <w:r>
              <w:rPr>
                <w:rFonts w:ascii="Consolas" w:eastAsia="Consolas" w:hAnsi="Consolas" w:cs="Consolas"/>
              </w:rPr>
              <w:br/>
              <w:t>get_zone_status(zone_name: string) -&gt; ZoneStatus</w:t>
            </w:r>
          </w:p>
        </w:tc>
      </w:tr>
    </w:tbl>
    <w:p w14:paraId="62D440C0" w14:textId="77777777" w:rsidR="00D850A8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55"/>
    </w:p>
    <w:p w14:paraId="03C4E25E" w14:textId="77777777" w:rsidR="00D850A8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各类查询路由准确性测试</w:t>
      </w:r>
    </w:p>
    <w:p w14:paraId="332CD0BE" w14:textId="77777777" w:rsidR="00D850A8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混合查询并行执行效果验证</w:t>
      </w:r>
    </w:p>
    <w:p w14:paraId="5950E363" w14:textId="77777777" w:rsidR="00D850A8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单分区、全分区故障降级测试</w:t>
      </w:r>
    </w:p>
    <w:p w14:paraId="0F30290E" w14:textId="77777777" w:rsidR="00D850A8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整体状态查询校验</w:t>
      </w:r>
    </w:p>
    <w:p w14:paraId="45A3BAA1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53B8356" w14:textId="77777777" w:rsidR="00D850A8" w:rsidRDefault="00000000">
      <w:pPr>
        <w:spacing w:before="380" w:after="140" w:line="288" w:lineRule="auto"/>
        <w:outlineLvl w:val="0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6"/>
        </w:rPr>
        <w:t>二、单元层组件整体关系汇总</w:t>
      </w:r>
      <w:bookmarkEnd w:id="56"/>
    </w:p>
    <w:p w14:paraId="472A53B5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调用流向</w:t>
      </w:r>
      <w:bookmarkEnd w:id="57"/>
    </w:p>
    <w:p w14:paraId="3DDA1BF3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分区总调度组件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按需路由：精确区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模糊区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经验区（混合查询并行）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数据变更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自动触发三区协同关联组件</w:t>
      </w:r>
    </w:p>
    <w:p w14:paraId="736F00E8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优先级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超时汇总</w:t>
      </w:r>
      <w:bookmarkEnd w:id="58"/>
    </w:p>
    <w:p w14:paraId="0482B700" w14:textId="77777777" w:rsidR="00D850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| </w:t>
      </w:r>
      <w:r>
        <w:rPr>
          <w:rFonts w:ascii="Arial" w:eastAsia="等线" w:hAnsi="Arial" w:cs="Arial"/>
        </w:rPr>
        <w:t>组件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默认优先级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超时阈值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降级处置</w:t>
      </w:r>
      <w:r>
        <w:rPr>
          <w:rFonts w:ascii="Arial" w:eastAsia="等线" w:hAnsi="Arial" w:cs="Arial"/>
        </w:rPr>
        <w:t xml:space="preserve"> |</w:t>
      </w:r>
      <w:r>
        <w:rPr>
          <w:rFonts w:ascii="Arial" w:eastAsia="等线" w:hAnsi="Arial" w:cs="Arial"/>
        </w:rPr>
        <w:br/>
        <w:t>| ---- | ---- | ---- 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精确区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高</w:t>
      </w:r>
      <w:r>
        <w:rPr>
          <w:rFonts w:ascii="Arial" w:eastAsia="等线" w:hAnsi="Arial" w:cs="Arial"/>
        </w:rPr>
        <w:t xml:space="preserve"> | 80ms | </w:t>
      </w:r>
      <w:r>
        <w:rPr>
          <w:rFonts w:ascii="Arial" w:eastAsia="等线" w:hAnsi="Arial" w:cs="Arial"/>
        </w:rPr>
        <w:t>返回未知</w:t>
      </w:r>
      <w:r>
        <w:rPr>
          <w:rFonts w:ascii="Arial" w:eastAsia="等线" w:hAnsi="Arial" w:cs="Arial"/>
        </w:rPr>
        <w:t xml:space="preserve"> 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模糊区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| 90ms | </w:t>
      </w:r>
      <w:r>
        <w:rPr>
          <w:rFonts w:ascii="Arial" w:eastAsia="等线" w:hAnsi="Arial" w:cs="Arial"/>
        </w:rPr>
        <w:t>返回空列表</w:t>
      </w:r>
      <w:r>
        <w:rPr>
          <w:rFonts w:ascii="Arial" w:eastAsia="等线" w:hAnsi="Arial" w:cs="Arial"/>
        </w:rPr>
        <w:t xml:space="preserve"> 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经验区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低</w:t>
      </w:r>
      <w:r>
        <w:rPr>
          <w:rFonts w:ascii="Arial" w:eastAsia="等线" w:hAnsi="Arial" w:cs="Arial"/>
        </w:rPr>
        <w:t xml:space="preserve"> | 100ms | </w:t>
      </w:r>
      <w:r>
        <w:rPr>
          <w:rFonts w:ascii="Arial" w:eastAsia="等线" w:hAnsi="Arial" w:cs="Arial"/>
        </w:rPr>
        <w:t>返回空列表</w:t>
      </w:r>
      <w:r>
        <w:rPr>
          <w:rFonts w:ascii="Arial" w:eastAsia="等线" w:hAnsi="Arial" w:cs="Arial"/>
        </w:rPr>
        <w:t xml:space="preserve"> |</w:t>
      </w:r>
    </w:p>
    <w:p w14:paraId="25B33213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核心约束规则</w:t>
      </w:r>
      <w:bookmarkEnd w:id="59"/>
    </w:p>
    <w:p w14:paraId="6694C9C8" w14:textId="77777777" w:rsidR="00D850A8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精确区：无匹配必须返回未知，禁止编造；修改需多源凭证</w:t>
      </w:r>
    </w:p>
    <w:p w14:paraId="750DF769" w14:textId="77777777" w:rsidR="00D850A8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模糊区：仅存储特征，不可升级为客观事实</w:t>
      </w:r>
    </w:p>
    <w:p w14:paraId="33D97DB8" w14:textId="77777777" w:rsidR="00D850A8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经验区：数据只追加、物理不可删除，仅标记归档</w:t>
      </w:r>
    </w:p>
    <w:p w14:paraId="39B8B803" w14:textId="77777777" w:rsidR="00D850A8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三区数据联动更新，保证关联一致性</w:t>
      </w:r>
    </w:p>
    <w:p w14:paraId="7E781F75" w14:textId="77777777" w:rsidR="00D850A8" w:rsidRDefault="00000000">
      <w:pPr>
        <w:spacing w:before="320" w:after="120" w:line="288" w:lineRule="auto"/>
        <w:outlineLvl w:val="1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联动关系</w:t>
      </w:r>
      <w:bookmarkEnd w:id="60"/>
    </w:p>
    <w:p w14:paraId="615BB992" w14:textId="77777777" w:rsidR="00D850A8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数据变更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三区协同组件同步索引</w:t>
      </w:r>
    </w:p>
    <w:p w14:paraId="16EB0FCD" w14:textId="77777777" w:rsidR="00D850A8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精确区异常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联动源头兜底</w:t>
      </w:r>
    </w:p>
    <w:p w14:paraId="52C9E551" w14:textId="77777777" w:rsidR="00D850A8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三区数据冲突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联动结构兜底</w:t>
      </w:r>
    </w:p>
    <w:p w14:paraId="266F36F5" w14:textId="77777777" w:rsidR="00D850A8" w:rsidRDefault="00D850A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39C2960" w14:textId="77777777" w:rsidR="00D850A8" w:rsidRDefault="00000000">
      <w:pPr>
        <w:spacing w:before="380" w:after="140" w:line="288" w:lineRule="auto"/>
        <w:outlineLvl w:val="0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6"/>
        </w:rPr>
        <w:t>三、补充说明</w:t>
      </w:r>
      <w:bookmarkEnd w:id="61"/>
    </w:p>
    <w:p w14:paraId="68EC0F94" w14:textId="77777777" w:rsidR="00D850A8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本组件严格沿用既定工程拆解规范，数据结构、流程、异常、接口、测试全覆盖，可直接用于编码、联调、单元测试；</w:t>
      </w:r>
    </w:p>
    <w:p w14:paraId="431E9A73" w14:textId="77777777" w:rsidR="00D850A8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三区分工明确、隔离容错，单分区故障不影响整体服务；</w:t>
      </w:r>
    </w:p>
    <w:p w14:paraId="08180705" w14:textId="77777777" w:rsidR="00D850A8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下一个拆解模块：</w:t>
      </w:r>
      <w:r>
        <w:rPr>
          <w:rFonts w:ascii="Arial" w:eastAsia="等线" w:hAnsi="Arial" w:cs="Arial"/>
          <w:b/>
        </w:rPr>
        <w:t>输入层</w:t>
      </w:r>
      <w:r>
        <w:rPr>
          <w:rFonts w:ascii="Arial" w:eastAsia="等线" w:hAnsi="Arial" w:cs="Arial"/>
        </w:rPr>
        <w:t>。</w:t>
      </w:r>
    </w:p>
    <w:sectPr w:rsidR="00D850A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6B039" w14:textId="77777777" w:rsidR="00C156C8" w:rsidRDefault="00C156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CA02C4" w14:textId="77777777" w:rsidR="00C156C8" w:rsidRDefault="00C156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F4AAF" w14:textId="77777777" w:rsidR="00D850A8" w:rsidRDefault="00D850A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68B0" w14:textId="77777777" w:rsidR="00C156C8" w:rsidRDefault="00C156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347D88" w14:textId="77777777" w:rsidR="00C156C8" w:rsidRDefault="00C156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689F" w14:textId="77777777" w:rsidR="00D850A8" w:rsidRDefault="00D850A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7E4"/>
    <w:multiLevelType w:val="multilevel"/>
    <w:tmpl w:val="65A869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B72118"/>
    <w:multiLevelType w:val="multilevel"/>
    <w:tmpl w:val="89BEE0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4F2F8E"/>
    <w:multiLevelType w:val="multilevel"/>
    <w:tmpl w:val="32F2C0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E3659B"/>
    <w:multiLevelType w:val="multilevel"/>
    <w:tmpl w:val="9416AE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A3201B"/>
    <w:multiLevelType w:val="multilevel"/>
    <w:tmpl w:val="B560B9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D52704"/>
    <w:multiLevelType w:val="multilevel"/>
    <w:tmpl w:val="E2A206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7B52F7"/>
    <w:multiLevelType w:val="multilevel"/>
    <w:tmpl w:val="39CE173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DA1FAA"/>
    <w:multiLevelType w:val="multilevel"/>
    <w:tmpl w:val="D1900B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BA7CA3"/>
    <w:multiLevelType w:val="multilevel"/>
    <w:tmpl w:val="746A6C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6A0D1A"/>
    <w:multiLevelType w:val="multilevel"/>
    <w:tmpl w:val="81226B7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3022F4"/>
    <w:multiLevelType w:val="multilevel"/>
    <w:tmpl w:val="5EB240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B936E8"/>
    <w:multiLevelType w:val="multilevel"/>
    <w:tmpl w:val="2842F4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0058AB"/>
    <w:multiLevelType w:val="multilevel"/>
    <w:tmpl w:val="CD746B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71575A"/>
    <w:multiLevelType w:val="multilevel"/>
    <w:tmpl w:val="B8FC22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6C5761"/>
    <w:multiLevelType w:val="multilevel"/>
    <w:tmpl w:val="EE96A2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0C14E3"/>
    <w:multiLevelType w:val="multilevel"/>
    <w:tmpl w:val="EBA226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4C5546F"/>
    <w:multiLevelType w:val="multilevel"/>
    <w:tmpl w:val="C30E77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79B112C"/>
    <w:multiLevelType w:val="multilevel"/>
    <w:tmpl w:val="ED3CD6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9C65AAB"/>
    <w:multiLevelType w:val="multilevel"/>
    <w:tmpl w:val="59A8D7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9CB0F4E"/>
    <w:multiLevelType w:val="multilevel"/>
    <w:tmpl w:val="CA0CDD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D113254"/>
    <w:multiLevelType w:val="multilevel"/>
    <w:tmpl w:val="1618D5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D7347EC"/>
    <w:multiLevelType w:val="multilevel"/>
    <w:tmpl w:val="E3C82A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E3A23F9"/>
    <w:multiLevelType w:val="multilevel"/>
    <w:tmpl w:val="8E7CD3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E9A7D98"/>
    <w:multiLevelType w:val="multilevel"/>
    <w:tmpl w:val="2B12BB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F603ED4"/>
    <w:multiLevelType w:val="multilevel"/>
    <w:tmpl w:val="00BEF2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A63F94"/>
    <w:multiLevelType w:val="multilevel"/>
    <w:tmpl w:val="A3D6D5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0CE173A"/>
    <w:multiLevelType w:val="multilevel"/>
    <w:tmpl w:val="708AC1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13A3CAD"/>
    <w:multiLevelType w:val="multilevel"/>
    <w:tmpl w:val="EBE8B5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1C169DD"/>
    <w:multiLevelType w:val="multilevel"/>
    <w:tmpl w:val="045EE4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2AC375D"/>
    <w:multiLevelType w:val="multilevel"/>
    <w:tmpl w:val="4440D1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3353ED2"/>
    <w:multiLevelType w:val="multilevel"/>
    <w:tmpl w:val="7A66FA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3550B7C"/>
    <w:multiLevelType w:val="multilevel"/>
    <w:tmpl w:val="A6FEFF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41416CE"/>
    <w:multiLevelType w:val="multilevel"/>
    <w:tmpl w:val="35E273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59308DE"/>
    <w:multiLevelType w:val="multilevel"/>
    <w:tmpl w:val="DAA20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6C97A90"/>
    <w:multiLevelType w:val="multilevel"/>
    <w:tmpl w:val="5AB2E8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7B55AB0"/>
    <w:multiLevelType w:val="multilevel"/>
    <w:tmpl w:val="B87E50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8ED11BE"/>
    <w:multiLevelType w:val="multilevel"/>
    <w:tmpl w:val="9CE0C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999744C"/>
    <w:multiLevelType w:val="multilevel"/>
    <w:tmpl w:val="A8BCE1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9EB1CC4"/>
    <w:multiLevelType w:val="multilevel"/>
    <w:tmpl w:val="9794AE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C861633"/>
    <w:multiLevelType w:val="multilevel"/>
    <w:tmpl w:val="C0E486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DE4111C"/>
    <w:multiLevelType w:val="multilevel"/>
    <w:tmpl w:val="24CAA2E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E1D2F49"/>
    <w:multiLevelType w:val="multilevel"/>
    <w:tmpl w:val="9EDCD9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F903E2E"/>
    <w:multiLevelType w:val="multilevel"/>
    <w:tmpl w:val="6E845F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30B4E81"/>
    <w:multiLevelType w:val="multilevel"/>
    <w:tmpl w:val="CFEACE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66962B1"/>
    <w:multiLevelType w:val="multilevel"/>
    <w:tmpl w:val="FE8CC8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C45477A"/>
    <w:multiLevelType w:val="multilevel"/>
    <w:tmpl w:val="AD16C7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EC10BCF"/>
    <w:multiLevelType w:val="multilevel"/>
    <w:tmpl w:val="7EBEA9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1445FBB"/>
    <w:multiLevelType w:val="multilevel"/>
    <w:tmpl w:val="8DEC27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51D0D22"/>
    <w:multiLevelType w:val="multilevel"/>
    <w:tmpl w:val="EAF0B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6873FC9"/>
    <w:multiLevelType w:val="multilevel"/>
    <w:tmpl w:val="A3849D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7860AC0"/>
    <w:multiLevelType w:val="multilevel"/>
    <w:tmpl w:val="1C16FC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8D07D2F"/>
    <w:multiLevelType w:val="multilevel"/>
    <w:tmpl w:val="79ECB3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970553F"/>
    <w:multiLevelType w:val="multilevel"/>
    <w:tmpl w:val="389ACB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AAB108A"/>
    <w:multiLevelType w:val="multilevel"/>
    <w:tmpl w:val="50A2E4D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C33604C"/>
    <w:multiLevelType w:val="multilevel"/>
    <w:tmpl w:val="5134AE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E412FEA"/>
    <w:multiLevelType w:val="multilevel"/>
    <w:tmpl w:val="AD30A6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F0639C5"/>
    <w:multiLevelType w:val="multilevel"/>
    <w:tmpl w:val="EA1020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FE510B6"/>
    <w:multiLevelType w:val="multilevel"/>
    <w:tmpl w:val="935471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12E68F4"/>
    <w:multiLevelType w:val="multilevel"/>
    <w:tmpl w:val="5A108E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2077785"/>
    <w:multiLevelType w:val="multilevel"/>
    <w:tmpl w:val="E868A1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3DC2D62"/>
    <w:multiLevelType w:val="multilevel"/>
    <w:tmpl w:val="801AED0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3EC2F91"/>
    <w:multiLevelType w:val="multilevel"/>
    <w:tmpl w:val="131EC8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71010C4"/>
    <w:multiLevelType w:val="multilevel"/>
    <w:tmpl w:val="B28C54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8346E6D"/>
    <w:multiLevelType w:val="multilevel"/>
    <w:tmpl w:val="457057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A2C64AB"/>
    <w:multiLevelType w:val="multilevel"/>
    <w:tmpl w:val="917E36D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AA45961"/>
    <w:multiLevelType w:val="multilevel"/>
    <w:tmpl w:val="56C648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DE776E9"/>
    <w:multiLevelType w:val="multilevel"/>
    <w:tmpl w:val="1CD6BC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E992753"/>
    <w:multiLevelType w:val="multilevel"/>
    <w:tmpl w:val="B09E34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F8229E3"/>
    <w:multiLevelType w:val="multilevel"/>
    <w:tmpl w:val="33163F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0F36490"/>
    <w:multiLevelType w:val="multilevel"/>
    <w:tmpl w:val="6E46F9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19E0946"/>
    <w:multiLevelType w:val="multilevel"/>
    <w:tmpl w:val="E940FBD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2D658A6"/>
    <w:multiLevelType w:val="multilevel"/>
    <w:tmpl w:val="4DE23C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90759F1"/>
    <w:multiLevelType w:val="multilevel"/>
    <w:tmpl w:val="8A74FB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BF12705"/>
    <w:multiLevelType w:val="multilevel"/>
    <w:tmpl w:val="38DE11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C9249E0"/>
    <w:multiLevelType w:val="multilevel"/>
    <w:tmpl w:val="A61612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D7B1BE8"/>
    <w:multiLevelType w:val="multilevel"/>
    <w:tmpl w:val="8702F1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DAD2D17"/>
    <w:multiLevelType w:val="multilevel"/>
    <w:tmpl w:val="0BB68B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E3058AD"/>
    <w:multiLevelType w:val="multilevel"/>
    <w:tmpl w:val="7AD83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0134998">
    <w:abstractNumId w:val="54"/>
  </w:num>
  <w:num w:numId="2" w16cid:durableId="1159880408">
    <w:abstractNumId w:val="59"/>
  </w:num>
  <w:num w:numId="3" w16cid:durableId="915213579">
    <w:abstractNumId w:val="45"/>
  </w:num>
  <w:num w:numId="4" w16cid:durableId="948466209">
    <w:abstractNumId w:val="50"/>
  </w:num>
  <w:num w:numId="5" w16cid:durableId="1497303303">
    <w:abstractNumId w:val="64"/>
  </w:num>
  <w:num w:numId="6" w16cid:durableId="687802219">
    <w:abstractNumId w:val="11"/>
  </w:num>
  <w:num w:numId="7" w16cid:durableId="692267717">
    <w:abstractNumId w:val="33"/>
  </w:num>
  <w:num w:numId="8" w16cid:durableId="1678191099">
    <w:abstractNumId w:val="43"/>
  </w:num>
  <w:num w:numId="9" w16cid:durableId="1632859340">
    <w:abstractNumId w:val="12"/>
  </w:num>
  <w:num w:numId="10" w16cid:durableId="1234395912">
    <w:abstractNumId w:val="36"/>
  </w:num>
  <w:num w:numId="11" w16cid:durableId="1851724766">
    <w:abstractNumId w:val="41"/>
  </w:num>
  <w:num w:numId="12" w16cid:durableId="2321335">
    <w:abstractNumId w:val="65"/>
  </w:num>
  <w:num w:numId="13" w16cid:durableId="476728648">
    <w:abstractNumId w:val="19"/>
  </w:num>
  <w:num w:numId="14" w16cid:durableId="650594791">
    <w:abstractNumId w:val="58"/>
  </w:num>
  <w:num w:numId="15" w16cid:durableId="20404338">
    <w:abstractNumId w:val="8"/>
  </w:num>
  <w:num w:numId="16" w16cid:durableId="220823507">
    <w:abstractNumId w:val="66"/>
  </w:num>
  <w:num w:numId="17" w16cid:durableId="1224441716">
    <w:abstractNumId w:val="69"/>
  </w:num>
  <w:num w:numId="18" w16cid:durableId="1206330015">
    <w:abstractNumId w:val="51"/>
  </w:num>
  <w:num w:numId="19" w16cid:durableId="2056585257">
    <w:abstractNumId w:val="23"/>
  </w:num>
  <w:num w:numId="20" w16cid:durableId="1342508111">
    <w:abstractNumId w:val="70"/>
  </w:num>
  <w:num w:numId="21" w16cid:durableId="2119131692">
    <w:abstractNumId w:val="4"/>
  </w:num>
  <w:num w:numId="22" w16cid:durableId="1310014155">
    <w:abstractNumId w:val="30"/>
  </w:num>
  <w:num w:numId="23" w16cid:durableId="1847986064">
    <w:abstractNumId w:val="74"/>
  </w:num>
  <w:num w:numId="24" w16cid:durableId="1614626847">
    <w:abstractNumId w:val="57"/>
  </w:num>
  <w:num w:numId="25" w16cid:durableId="1941642528">
    <w:abstractNumId w:val="2"/>
  </w:num>
  <w:num w:numId="26" w16cid:durableId="583221630">
    <w:abstractNumId w:val="34"/>
  </w:num>
  <w:num w:numId="27" w16cid:durableId="458571455">
    <w:abstractNumId w:val="21"/>
  </w:num>
  <w:num w:numId="28" w16cid:durableId="988897896">
    <w:abstractNumId w:val="29"/>
  </w:num>
  <w:num w:numId="29" w16cid:durableId="1011182392">
    <w:abstractNumId w:val="0"/>
  </w:num>
  <w:num w:numId="30" w16cid:durableId="1770199564">
    <w:abstractNumId w:val="25"/>
  </w:num>
  <w:num w:numId="31" w16cid:durableId="1114598502">
    <w:abstractNumId w:val="47"/>
  </w:num>
  <w:num w:numId="32" w16cid:durableId="209658134">
    <w:abstractNumId w:val="56"/>
  </w:num>
  <w:num w:numId="33" w16cid:durableId="1581059450">
    <w:abstractNumId w:val="46"/>
  </w:num>
  <w:num w:numId="34" w16cid:durableId="958879097">
    <w:abstractNumId w:val="7"/>
  </w:num>
  <w:num w:numId="35" w16cid:durableId="1739279441">
    <w:abstractNumId w:val="55"/>
  </w:num>
  <w:num w:numId="36" w16cid:durableId="1070277018">
    <w:abstractNumId w:val="28"/>
  </w:num>
  <w:num w:numId="37" w16cid:durableId="584000118">
    <w:abstractNumId w:val="39"/>
  </w:num>
  <w:num w:numId="38" w16cid:durableId="1901093040">
    <w:abstractNumId w:val="5"/>
  </w:num>
  <w:num w:numId="39" w16cid:durableId="16734842">
    <w:abstractNumId w:val="72"/>
  </w:num>
  <w:num w:numId="40" w16cid:durableId="1390106115">
    <w:abstractNumId w:val="48"/>
  </w:num>
  <w:num w:numId="41" w16cid:durableId="695349444">
    <w:abstractNumId w:val="32"/>
  </w:num>
  <w:num w:numId="42" w16cid:durableId="14308065">
    <w:abstractNumId w:val="71"/>
  </w:num>
  <w:num w:numId="43" w16cid:durableId="503010549">
    <w:abstractNumId w:val="31"/>
  </w:num>
  <w:num w:numId="44" w16cid:durableId="1225875472">
    <w:abstractNumId w:val="20"/>
  </w:num>
  <w:num w:numId="45" w16cid:durableId="1624918788">
    <w:abstractNumId w:val="61"/>
  </w:num>
  <w:num w:numId="46" w16cid:durableId="2022857752">
    <w:abstractNumId w:val="73"/>
  </w:num>
  <w:num w:numId="47" w16cid:durableId="448819764">
    <w:abstractNumId w:val="13"/>
  </w:num>
  <w:num w:numId="48" w16cid:durableId="2021883263">
    <w:abstractNumId w:val="42"/>
  </w:num>
  <w:num w:numId="49" w16cid:durableId="190654480">
    <w:abstractNumId w:val="68"/>
  </w:num>
  <w:num w:numId="50" w16cid:durableId="1894388101">
    <w:abstractNumId w:val="35"/>
  </w:num>
  <w:num w:numId="51" w16cid:durableId="1218205366">
    <w:abstractNumId w:val="76"/>
  </w:num>
  <w:num w:numId="52" w16cid:durableId="2106146328">
    <w:abstractNumId w:val="16"/>
  </w:num>
  <w:num w:numId="53" w16cid:durableId="2073460519">
    <w:abstractNumId w:val="49"/>
  </w:num>
  <w:num w:numId="54" w16cid:durableId="609240073">
    <w:abstractNumId w:val="40"/>
  </w:num>
  <w:num w:numId="55" w16cid:durableId="1439376225">
    <w:abstractNumId w:val="67"/>
  </w:num>
  <w:num w:numId="56" w16cid:durableId="969821861">
    <w:abstractNumId w:val="15"/>
  </w:num>
  <w:num w:numId="57" w16cid:durableId="793331416">
    <w:abstractNumId w:val="38"/>
  </w:num>
  <w:num w:numId="58" w16cid:durableId="1278096113">
    <w:abstractNumId w:val="75"/>
  </w:num>
  <w:num w:numId="59" w16cid:durableId="273368941">
    <w:abstractNumId w:val="44"/>
  </w:num>
  <w:num w:numId="60" w16cid:durableId="777604361">
    <w:abstractNumId w:val="27"/>
  </w:num>
  <w:num w:numId="61" w16cid:durableId="550730282">
    <w:abstractNumId w:val="52"/>
  </w:num>
  <w:num w:numId="62" w16cid:durableId="1484617662">
    <w:abstractNumId w:val="24"/>
  </w:num>
  <w:num w:numId="63" w16cid:durableId="589503785">
    <w:abstractNumId w:val="37"/>
  </w:num>
  <w:num w:numId="64" w16cid:durableId="1878349165">
    <w:abstractNumId w:val="62"/>
  </w:num>
  <w:num w:numId="65" w16cid:durableId="877090282">
    <w:abstractNumId w:val="53"/>
  </w:num>
  <w:num w:numId="66" w16cid:durableId="70469601">
    <w:abstractNumId w:val="9"/>
  </w:num>
  <w:num w:numId="67" w16cid:durableId="783227807">
    <w:abstractNumId w:val="18"/>
  </w:num>
  <w:num w:numId="68" w16cid:durableId="1497451529">
    <w:abstractNumId w:val="3"/>
  </w:num>
  <w:num w:numId="69" w16cid:durableId="1767991773">
    <w:abstractNumId w:val="14"/>
  </w:num>
  <w:num w:numId="70" w16cid:durableId="2095666844">
    <w:abstractNumId w:val="1"/>
  </w:num>
  <w:num w:numId="71" w16cid:durableId="1580823319">
    <w:abstractNumId w:val="22"/>
  </w:num>
  <w:num w:numId="72" w16cid:durableId="651103672">
    <w:abstractNumId w:val="6"/>
  </w:num>
  <w:num w:numId="73" w16cid:durableId="1686714877">
    <w:abstractNumId w:val="17"/>
  </w:num>
  <w:num w:numId="74" w16cid:durableId="2145270077">
    <w:abstractNumId w:val="63"/>
  </w:num>
  <w:num w:numId="75" w16cid:durableId="583105203">
    <w:abstractNumId w:val="77"/>
  </w:num>
  <w:num w:numId="76" w16cid:durableId="225184746">
    <w:abstractNumId w:val="10"/>
  </w:num>
  <w:num w:numId="77" w16cid:durableId="1479684679">
    <w:abstractNumId w:val="60"/>
  </w:num>
  <w:num w:numId="78" w16cid:durableId="1234773787">
    <w:abstractNumId w:val="2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A8"/>
    <w:rsid w:val="00416DCF"/>
    <w:rsid w:val="00874C59"/>
    <w:rsid w:val="00C156C8"/>
    <w:rsid w:val="00D8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20C63E"/>
  <w15:docId w15:val="{84413D85-7BD5-45EA-A207-2B7FF3B1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2217</Words>
  <Characters>3481</Characters>
  <Application>Microsoft Office Word</Application>
  <DocSecurity>0</DocSecurity>
  <Lines>248</Lines>
  <Paragraphs>203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洋 刘</cp:lastModifiedBy>
  <cp:revision>2</cp:revision>
  <dcterms:created xsi:type="dcterms:W3CDTF">2026-06-16T13:30:00Z</dcterms:created>
  <dcterms:modified xsi:type="dcterms:W3CDTF">2026-06-16T13:30:00Z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{"Label":"1","ContentProducer":"001191110102MACQD9K64010000","ProduceID":"7651863113662467030","ReservedCode1":"","ContentPropagator":"","PropagateID":"","ReservedCode2":""}</vt:lpwstr>
  </property>
</Properties>
</file>