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45EAA" w14:textId="77777777" w:rsidR="000E2AE7" w:rsidRDefault="000E2AE7" w:rsidP="000E2AE7">
      <w:pPr>
        <w:autoSpaceDE w:val="0"/>
        <w:autoSpaceDN w:val="0"/>
        <w:adjustRightInd w:val="0"/>
        <w:spacing w:line="300" w:lineRule="auto"/>
        <w:ind w:firstLine="480"/>
        <w:rPr>
          <w:rFonts w:ascii="Times New Roman" w:hAnsi="Times New Roman"/>
        </w:rPr>
      </w:pPr>
    </w:p>
    <w:p w14:paraId="30CD2619" w14:textId="12FF4C6B" w:rsidR="000E2AE7" w:rsidRDefault="000E2AE7" w:rsidP="00332114">
      <w:pPr>
        <w:autoSpaceDE w:val="0"/>
        <w:autoSpaceDN w:val="0"/>
        <w:adjustRightInd w:val="0"/>
        <w:ind w:firstLine="480"/>
      </w:pPr>
      <w:r>
        <w:rPr>
          <w:rFonts w:ascii="Times New Roman" w:hAnsi="Times New Roman" w:hint="eastAsia"/>
        </w:rPr>
        <w:t>S</w:t>
      </w:r>
      <w:r>
        <w:rPr>
          <w:rFonts w:ascii="Times New Roman" w:hAnsi="Times New Roman"/>
        </w:rPr>
        <w:t>pearman</w:t>
      </w:r>
      <w:r>
        <w:rPr>
          <w:rFonts w:hint="eastAsia"/>
        </w:rPr>
        <w:t>相关系数是描述两组变量之间是否存在着相同或相反趋同性的一种指标，由于该检验不需要假定服从正态分布，仅需要确定变量在每个点（时期）上的等级即可获得。在两组数据都没有重复观测值的情况下，</w:t>
      </w:r>
      <w:r>
        <w:rPr>
          <w:rFonts w:hint="eastAsia"/>
        </w:rPr>
        <w:t>Spearman</w:t>
      </w:r>
      <w:r>
        <w:rPr>
          <w:rFonts w:hint="eastAsia"/>
        </w:rPr>
        <w:t>等级相关系数的公式为</w:t>
      </w:r>
      <w:r>
        <w:rPr>
          <w:rFonts w:hint="eastAsia"/>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0E2AE7" w14:paraId="2D7EA1D4" w14:textId="77777777" w:rsidTr="000E2AE7">
        <w:tc>
          <w:tcPr>
            <w:tcW w:w="7083" w:type="dxa"/>
            <w:vAlign w:val="center"/>
          </w:tcPr>
          <w:p w14:paraId="5D3088EF" w14:textId="2C70D8D3" w:rsidR="000E2AE7" w:rsidRDefault="000E2AE7" w:rsidP="000E2AE7">
            <w:pPr>
              <w:autoSpaceDE w:val="0"/>
              <w:autoSpaceDN w:val="0"/>
              <w:adjustRightInd w:val="0"/>
              <w:spacing w:line="300" w:lineRule="auto"/>
              <w:ind w:firstLineChars="0" w:firstLine="0"/>
              <w:jc w:val="center"/>
              <w:rPr>
                <w:rFonts w:hAnsi="等线" w:cs="Times New Roman" w:hint="eastAsia"/>
              </w:rPr>
            </w:pPr>
            <w:r>
              <w:rPr>
                <w:rFonts w:hAnsi="等线" w:cs="Times New Roman"/>
              </w:rPr>
              <w:t xml:space="preserve">       </w:t>
            </w:r>
            <w:r w:rsidRPr="000E2AE7">
              <w:rPr>
                <w:rFonts w:hAnsi="等线" w:cs="Times New Roman"/>
                <w:position w:val="-28"/>
              </w:rPr>
              <w:object w:dxaOrig="2068" w:dyaOrig="1085" w14:anchorId="0348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103.2pt;height:54pt" o:ole="">
                  <v:imagedata r:id="rId4" o:title=""/>
                </v:shape>
                <o:OLEObject Type="Embed" ProgID="Equation.AxMath" ShapeID="_x0000_i1146" DrawAspect="Content" ObjectID="_1662136985" r:id="rId5"/>
              </w:object>
            </w:r>
          </w:p>
        </w:tc>
        <w:tc>
          <w:tcPr>
            <w:tcW w:w="1213" w:type="dxa"/>
            <w:vAlign w:val="center"/>
          </w:tcPr>
          <w:p w14:paraId="2A0218D0" w14:textId="4F05C012" w:rsidR="000E2AE7" w:rsidRDefault="000E2AE7" w:rsidP="000E2AE7">
            <w:pPr>
              <w:autoSpaceDE w:val="0"/>
              <w:autoSpaceDN w:val="0"/>
              <w:adjustRightInd w:val="0"/>
              <w:spacing w:line="300" w:lineRule="auto"/>
              <w:ind w:firstLineChars="0" w:firstLine="0"/>
              <w:jc w:val="right"/>
              <w:rPr>
                <w:rFonts w:hAnsi="等线" w:cs="Times New Roman" w:hint="eastAsia"/>
              </w:rPr>
            </w:pPr>
            <w:r>
              <w:rPr>
                <w:rFonts w:hAnsi="等线" w:cs="Times New Roman" w:hint="eastAsia"/>
              </w:rPr>
              <w:t>（）</w:t>
            </w:r>
          </w:p>
        </w:tc>
      </w:tr>
    </w:tbl>
    <w:p w14:paraId="49BC8DAD" w14:textId="7ED72C09" w:rsidR="000E2AE7" w:rsidRDefault="000E2AE7" w:rsidP="00332114">
      <w:pPr>
        <w:ind w:firstLineChars="0" w:firstLine="0"/>
        <w:rPr>
          <w:rFonts w:hAnsi="Calibri" w:hint="eastAsia"/>
        </w:rPr>
      </w:pPr>
      <w:r>
        <w:rPr>
          <w:rFonts w:hint="eastAsia"/>
        </w:rPr>
        <w:t>式中</w:t>
      </w:r>
      <w:r w:rsidRPr="000E2AE7">
        <w:rPr>
          <w:position w:val="-12"/>
        </w:rPr>
        <w:object w:dxaOrig="233" w:dyaOrig="362" w14:anchorId="2F686E7A">
          <v:shape id="_x0000_i1141" type="#_x0000_t75" style="width:11.4pt;height:18pt" o:ole="">
            <v:imagedata r:id="rId6" o:title=""/>
          </v:shape>
          <o:OLEObject Type="Embed" ProgID="Equation.AxMath" ShapeID="_x0000_i1141" DrawAspect="Content" ObjectID="_1662136986" r:id="rId7"/>
        </w:object>
      </w:r>
      <w:r>
        <w:rPr>
          <w:rFonts w:hint="eastAsia"/>
        </w:rPr>
        <w:t>表示两组数据的等级之差，</w:t>
      </w:r>
      <w:r w:rsidRPr="000E2AE7">
        <w:rPr>
          <w:position w:val="-12"/>
        </w:rPr>
        <w:object w:dxaOrig="198" w:dyaOrig="359" w14:anchorId="43F0BE21">
          <v:shape id="_x0000_i1144" type="#_x0000_t75" style="width:10.2pt;height:18pt" o:ole="">
            <v:imagedata r:id="rId8" o:title=""/>
          </v:shape>
          <o:OLEObject Type="Embed" ProgID="Equation.AxMath" ShapeID="_x0000_i1144" DrawAspect="Content" ObjectID="_1662136987" r:id="rId9"/>
        </w:object>
      </w:r>
      <w:r>
        <w:rPr>
          <w:rFonts w:hint="eastAsia"/>
        </w:rPr>
        <w:t>为样本量。</w:t>
      </w:r>
    </w:p>
    <w:p w14:paraId="6193F99E" w14:textId="77777777" w:rsidR="000E2AE7" w:rsidRDefault="000E2AE7" w:rsidP="00332114">
      <w:pPr>
        <w:ind w:firstLine="480"/>
      </w:pPr>
      <w:r>
        <w:rPr>
          <w:rFonts w:hint="eastAsia"/>
        </w:rPr>
        <w:t>相关系数的大小代表着相关性的强弱，其对应关系如下：</w:t>
      </w:r>
    </w:p>
    <w:p w14:paraId="04DBFF17" w14:textId="3302E731" w:rsidR="000E2AE7" w:rsidRDefault="000E2AE7" w:rsidP="00332114">
      <w:pPr>
        <w:ind w:firstLine="480"/>
      </w:pPr>
      <w:r>
        <w:t>（1）</w:t>
      </w:r>
      <w:r w:rsidR="00332114" w:rsidRPr="000F2291">
        <w:rPr>
          <w:position w:val="-12"/>
        </w:rPr>
        <w:object w:dxaOrig="1183" w:dyaOrig="362" w14:anchorId="4D11840D">
          <v:shape id="_x0000_i1153" type="#_x0000_t75" style="width:59.4pt;height:18pt" o:ole="">
            <v:imagedata r:id="rId10" o:title=""/>
          </v:shape>
          <o:OLEObject Type="Embed" ProgID="Equation.AxMath" ShapeID="_x0000_i1153" DrawAspect="Content" ObjectID="_1662136988" r:id="rId11"/>
        </w:object>
      </w:r>
      <w:r w:rsidR="00332114">
        <w:rPr>
          <w:rFonts w:hint="eastAsia"/>
        </w:rPr>
        <w:t>：显著相关</w:t>
      </w:r>
    </w:p>
    <w:p w14:paraId="06D5BCEC" w14:textId="2D00C639" w:rsidR="000E2AE7" w:rsidRDefault="000E2AE7" w:rsidP="00332114">
      <w:pPr>
        <w:ind w:firstLine="480"/>
      </w:pPr>
      <w:r>
        <w:t>（2）</w:t>
      </w:r>
      <w:r w:rsidR="00332114" w:rsidRPr="000F2291">
        <w:rPr>
          <w:position w:val="-12"/>
        </w:rPr>
        <w:object w:dxaOrig="1056" w:dyaOrig="362" w14:anchorId="3403D458">
          <v:shape id="_x0000_i1155" type="#_x0000_t75" style="width:52.8pt;height:18pt" o:ole="">
            <v:imagedata r:id="rId12" o:title=""/>
          </v:shape>
          <o:OLEObject Type="Embed" ProgID="Equation.AxMath" ShapeID="_x0000_i1155" DrawAspect="Content" ObjectID="_1662136989" r:id="rId13"/>
        </w:object>
      </w:r>
      <w:r w:rsidR="00332114">
        <w:rPr>
          <w:rFonts w:hint="eastAsia"/>
        </w:rPr>
        <w:t>：高度相关</w:t>
      </w:r>
    </w:p>
    <w:p w14:paraId="50BD599D" w14:textId="5557E465" w:rsidR="000E2AE7" w:rsidRDefault="000E2AE7" w:rsidP="00332114">
      <w:pPr>
        <w:ind w:firstLine="480"/>
        <w:rPr>
          <w:rFonts w:hint="eastAsia"/>
        </w:rPr>
      </w:pPr>
      <w:r>
        <w:t>（3）</w:t>
      </w:r>
      <w:r w:rsidR="00332114" w:rsidRPr="000F2291">
        <w:rPr>
          <w:position w:val="-12"/>
        </w:rPr>
        <w:object w:dxaOrig="1852" w:dyaOrig="362" w14:anchorId="11F603D8">
          <v:shape id="_x0000_i1157" type="#_x0000_t75" style="width:92.4pt;height:18pt" o:ole="">
            <v:imagedata r:id="rId14" o:title=""/>
          </v:shape>
          <o:OLEObject Type="Embed" ProgID="Equation.AxMath" ShapeID="_x0000_i1157" DrawAspect="Content" ObjectID="_1662136990" r:id="rId15"/>
        </w:object>
      </w:r>
      <w:r w:rsidR="00332114">
        <w:rPr>
          <w:rFonts w:hint="eastAsia"/>
        </w:rPr>
        <w:t>：中度相关</w:t>
      </w:r>
    </w:p>
    <w:p w14:paraId="0B23B880" w14:textId="4D0C0E88" w:rsidR="000E2AE7" w:rsidRDefault="000E2AE7" w:rsidP="00332114">
      <w:pPr>
        <w:ind w:firstLine="480"/>
      </w:pPr>
      <w:r>
        <w:t>（4）</w:t>
      </w:r>
      <w:r w:rsidR="00332114" w:rsidRPr="000F2291">
        <w:rPr>
          <w:position w:val="-12"/>
        </w:rPr>
        <w:object w:dxaOrig="1852" w:dyaOrig="362" w14:anchorId="25FE4113">
          <v:shape id="_x0000_i1159" type="#_x0000_t75" style="width:92.4pt;height:18pt" o:ole="">
            <v:imagedata r:id="rId16" o:title=""/>
          </v:shape>
          <o:OLEObject Type="Embed" ProgID="Equation.AxMath" ShapeID="_x0000_i1159" DrawAspect="Content" ObjectID="_1662136991" r:id="rId17"/>
        </w:object>
      </w:r>
      <w:r w:rsidR="00332114">
        <w:rPr>
          <w:rFonts w:hint="eastAsia"/>
        </w:rPr>
        <w:t>：弱相关</w:t>
      </w:r>
    </w:p>
    <w:p w14:paraId="7469BF84" w14:textId="1B9C2E46" w:rsidR="000E2AE7" w:rsidRDefault="000E2AE7" w:rsidP="00332114">
      <w:pPr>
        <w:ind w:firstLine="480"/>
        <w:rPr>
          <w:rFonts w:hint="eastAsia"/>
        </w:rPr>
      </w:pPr>
      <w:r>
        <w:t>（5）</w:t>
      </w:r>
      <w:r w:rsidR="00332114" w:rsidRPr="000F2291">
        <w:rPr>
          <w:position w:val="-12"/>
        </w:rPr>
        <w:object w:dxaOrig="1056" w:dyaOrig="362" w14:anchorId="261333F2">
          <v:shape id="_x0000_i1161" type="#_x0000_t75" style="width:52.8pt;height:18pt" o:ole="">
            <v:imagedata r:id="rId18" o:title=""/>
          </v:shape>
          <o:OLEObject Type="Embed" ProgID="Equation.AxMath" ShapeID="_x0000_i1161" DrawAspect="Content" ObjectID="_1662136992" r:id="rId19"/>
        </w:object>
      </w:r>
      <w:r w:rsidR="00332114">
        <w:rPr>
          <w:rFonts w:hint="eastAsia"/>
        </w:rPr>
        <w:t>：不相关</w:t>
      </w:r>
    </w:p>
    <w:p w14:paraId="57F16675" w14:textId="77777777" w:rsidR="000E2AE7" w:rsidRPr="000E2AE7" w:rsidRDefault="000E2AE7" w:rsidP="000E2AE7">
      <w:pPr>
        <w:autoSpaceDE w:val="0"/>
        <w:autoSpaceDN w:val="0"/>
        <w:adjustRightInd w:val="0"/>
        <w:spacing w:line="300" w:lineRule="auto"/>
        <w:ind w:firstLineChars="0" w:firstLine="0"/>
        <w:rPr>
          <w:rFonts w:hAnsi="等线" w:cs="Times New Roman" w:hint="eastAsia"/>
        </w:rPr>
      </w:pPr>
    </w:p>
    <w:p w14:paraId="23D2792F" w14:textId="77777777" w:rsidR="004D4432" w:rsidRPr="000E2AE7" w:rsidRDefault="00332114">
      <w:pPr>
        <w:ind w:firstLine="480"/>
      </w:pPr>
    </w:p>
    <w:sectPr w:rsidR="004D4432" w:rsidRPr="000E2A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E7"/>
    <w:rsid w:val="000E2AE7"/>
    <w:rsid w:val="00332114"/>
    <w:rsid w:val="00384A51"/>
    <w:rsid w:val="00A14E70"/>
    <w:rsid w:val="00BC5124"/>
    <w:rsid w:val="00DF0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F753E"/>
  <w15:chartTrackingRefBased/>
  <w15:docId w15:val="{61510D63-668B-4E97-9AB1-DA20F506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AE7"/>
    <w:pPr>
      <w:snapToGrid w:val="0"/>
      <w:ind w:firstLineChars="200" w:firstLine="200"/>
    </w:pPr>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E2A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0E2AE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8618844182940</dc:creator>
  <cp:keywords/>
  <dc:description/>
  <cp:lastModifiedBy>8618844182940</cp:lastModifiedBy>
  <cp:revision>2</cp:revision>
  <dcterms:created xsi:type="dcterms:W3CDTF">2020-09-20T10:59:00Z</dcterms:created>
  <dcterms:modified xsi:type="dcterms:W3CDTF">2020-09-20T11:10:00Z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