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6A79" w14:textId="77777777" w:rsidR="00591BBC" w:rsidRDefault="00591BBC" w:rsidP="00591BBC">
      <w:pPr>
        <w:pStyle w:val="622"/>
        <w:ind w:firstLine="480"/>
      </w:pPr>
      <w:r>
        <w:rPr>
          <w:rFonts w:hint="eastAsia"/>
        </w:rPr>
        <w:t>拉伊达准则（</w:t>
      </w:r>
      <w:r>
        <w:rPr>
          <w:rFonts w:hint="eastAsia"/>
        </w:rPr>
        <w:t>3</w:t>
      </w:r>
      <w:r w:rsidRPr="004A45C5">
        <w:rPr>
          <w:position w:val="-12"/>
        </w:rPr>
        <w:object w:dxaOrig="204" w:dyaOrig="359" w14:anchorId="53B45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8pt" o:ole="">
            <v:imagedata r:id="rId4" o:title=""/>
          </v:shape>
          <o:OLEObject Type="Embed" ProgID="Equation.AxMath" ShapeID="_x0000_i1025" DrawAspect="Content" ObjectID="_1662030758" r:id="rId5"/>
        </w:object>
      </w:r>
      <w:r>
        <w:rPr>
          <w:rFonts w:hint="eastAsia"/>
        </w:rPr>
        <w:t>准则）适用于数据量大且呈现正态或近似正态分布的样本，先假设一组检测数据只含有随机误差，对其进行计算处理得到标准偏差</w:t>
      </w:r>
      <w:r w:rsidRPr="00F116A8">
        <w:rPr>
          <w:position w:val="-12"/>
        </w:rPr>
        <w:object w:dxaOrig="204" w:dyaOrig="359" w14:anchorId="49811E74">
          <v:shape id="_x0000_i1026" type="#_x0000_t75" style="width:10.2pt;height:18pt" o:ole="">
            <v:imagedata r:id="rId4" o:title=""/>
          </v:shape>
          <o:OLEObject Type="Embed" ProgID="Equation.AxMath" ShapeID="_x0000_i1026" DrawAspect="Content" ObjectID="_1662030759" r:id="rId6"/>
        </w:object>
      </w:r>
      <w:r>
        <w:rPr>
          <w:rFonts w:hint="eastAsia"/>
        </w:rPr>
        <w:t>，按一定概率确定一个区间，认为超过这个区间的误差，就不属于随机误差而是粗大误差，含有该误差的数据应予以剔除。数学模型如下：</w:t>
      </w:r>
    </w:p>
    <w:p w14:paraId="52798CC8" w14:textId="77777777" w:rsidR="00591BBC" w:rsidRDefault="00591BBC" w:rsidP="00591BBC">
      <w:pPr>
        <w:pStyle w:val="622"/>
        <w:spacing w:afterLines="50" w:after="156"/>
        <w:ind w:firstLine="480"/>
      </w:pPr>
      <w:proofErr w:type="gramStart"/>
      <w:r>
        <w:rPr>
          <w:rFonts w:hint="eastAsia"/>
        </w:rPr>
        <w:t>设对被</w:t>
      </w:r>
      <w:proofErr w:type="gramEnd"/>
      <w:r>
        <w:rPr>
          <w:rFonts w:hint="eastAsia"/>
        </w:rPr>
        <w:t>测量变量进行等精度测量，得到</w:t>
      </w:r>
      <w:r w:rsidRPr="00F116A8">
        <w:rPr>
          <w:position w:val="-10"/>
        </w:rPr>
        <w:object w:dxaOrig="1053" w:dyaOrig="316" w14:anchorId="797A330F">
          <v:shape id="_x0000_i1027" type="#_x0000_t75" style="width:52.8pt;height:15.6pt" o:ole="">
            <v:imagedata r:id="rId7" o:title=""/>
          </v:shape>
          <o:OLEObject Type="Embed" ProgID="Equation.AxMath" ShapeID="_x0000_i1027" DrawAspect="Content" ObjectID="_1662030760" r:id="rId8"/>
        </w:object>
      </w:r>
      <w:r>
        <w:rPr>
          <w:rFonts w:hint="eastAsia"/>
        </w:rPr>
        <w:t>，算出其算术平均值</w:t>
      </w:r>
      <w:r w:rsidRPr="00F116A8">
        <w:rPr>
          <w:position w:val="-10"/>
        </w:rPr>
        <w:object w:dxaOrig="197" w:dyaOrig="378" w14:anchorId="6005CE5E">
          <v:shape id="_x0000_i1028" type="#_x0000_t75" style="width:9.6pt;height:19.2pt" o:ole="">
            <v:imagedata r:id="rId9" o:title=""/>
          </v:shape>
          <o:OLEObject Type="Embed" ProgID="Equation.AxMath" ShapeID="_x0000_i1028" DrawAspect="Content" ObjectID="_1662030761" r:id="rId10"/>
        </w:object>
      </w:r>
      <w:r>
        <w:rPr>
          <w:rFonts w:hint="eastAsia"/>
        </w:rPr>
        <w:t>即剩余误差</w:t>
      </w:r>
      <w:r w:rsidRPr="00F116A8">
        <w:rPr>
          <w:position w:val="-11"/>
        </w:rPr>
        <w:object w:dxaOrig="2442" w:dyaOrig="383" w14:anchorId="59CAD92B">
          <v:shape id="_x0000_i1029" type="#_x0000_t75" style="width:122.4pt;height:19.2pt" o:ole="">
            <v:imagedata r:id="rId11" o:title=""/>
          </v:shape>
          <o:OLEObject Type="Embed" ProgID="Equation.AxMath" ShapeID="_x0000_i1029" DrawAspect="Content" ObjectID="_1662030762" r:id="rId12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按贝塞</w:t>
      </w:r>
      <w:proofErr w:type="gramEnd"/>
      <w:r>
        <w:rPr>
          <w:rFonts w:hint="eastAsia"/>
        </w:rPr>
        <w:t>尔公式算出标准误差</w:t>
      </w:r>
      <w:r w:rsidRPr="00F116A8">
        <w:rPr>
          <w:position w:val="-10"/>
        </w:rPr>
        <w:object w:dxaOrig="179" w:dyaOrig="314" w14:anchorId="55FA2B79">
          <v:shape id="_x0000_i1030" type="#_x0000_t75" style="width:9pt;height:15.6pt" o:ole="">
            <v:imagedata r:id="rId13" o:title=""/>
          </v:shape>
          <o:OLEObject Type="Embed" ProgID="Equation.AxMath" ShapeID="_x0000_i1030" DrawAspect="Content" ObjectID="_1662030763" r:id="rId14"/>
        </w:object>
      </w:r>
      <w:r>
        <w:rPr>
          <w:rFonts w:hint="eastAsia"/>
        </w:rPr>
        <w:t>，若某个测量值</w:t>
      </w:r>
      <w:r w:rsidRPr="00F116A8">
        <w:rPr>
          <w:position w:val="-10"/>
        </w:rPr>
        <w:object w:dxaOrig="219" w:dyaOrig="316" w14:anchorId="7962AD86">
          <v:shape id="_x0000_i1031" type="#_x0000_t75" style="width:10.8pt;height:15.6pt" o:ole="">
            <v:imagedata r:id="rId15" o:title=""/>
          </v:shape>
          <o:OLEObject Type="Embed" ProgID="Equation.AxMath" ShapeID="_x0000_i1031" DrawAspect="Content" ObjectID="_1662030764" r:id="rId16"/>
        </w:object>
      </w:r>
      <w:r>
        <w:rPr>
          <w:rFonts w:hint="eastAsia"/>
        </w:rPr>
        <w:t>的剩余误差</w:t>
      </w:r>
      <w:r w:rsidRPr="00F116A8">
        <w:rPr>
          <w:position w:val="-11"/>
        </w:rPr>
        <w:object w:dxaOrig="1214" w:dyaOrig="327" w14:anchorId="59A7F573">
          <v:shape id="_x0000_i1032" type="#_x0000_t75" style="width:60.6pt;height:16.2pt" o:ole="">
            <v:imagedata r:id="rId17" o:title=""/>
          </v:shape>
          <o:OLEObject Type="Embed" ProgID="Equation.AxMath" ShapeID="_x0000_i1032" DrawAspect="Content" ObjectID="_1662030765" r:id="rId18"/>
        </w:object>
      </w:r>
      <w:r>
        <w:rPr>
          <w:rFonts w:hint="eastAsia"/>
        </w:rPr>
        <w:t>，满足</w:t>
      </w:r>
      <w:r w:rsidRPr="00F116A8">
        <w:rPr>
          <w:position w:val="-11"/>
        </w:rPr>
        <w:object w:dxaOrig="1855" w:dyaOrig="331" w14:anchorId="1B801BB7">
          <v:shape id="_x0000_i1033" type="#_x0000_t75" style="width:93pt;height:16.8pt" o:ole="">
            <v:imagedata r:id="rId19" o:title=""/>
          </v:shape>
          <o:OLEObject Type="Embed" ProgID="Equation.AxMath" ShapeID="_x0000_i1033" DrawAspect="Content" ObjectID="_1662030766" r:id="rId20"/>
        </w:object>
      </w:r>
      <w:r>
        <w:rPr>
          <w:rFonts w:hint="eastAsia"/>
        </w:rPr>
        <w:t>，则认为</w:t>
      </w:r>
      <w:r w:rsidRPr="00F116A8">
        <w:rPr>
          <w:position w:val="-10"/>
        </w:rPr>
        <w:object w:dxaOrig="219" w:dyaOrig="316" w14:anchorId="1CB3F447">
          <v:shape id="_x0000_i1034" type="#_x0000_t75" style="width:10.8pt;height:15.6pt" o:ole="">
            <v:imagedata r:id="rId15" o:title=""/>
          </v:shape>
          <o:OLEObject Type="Embed" ProgID="Equation.AxMath" ShapeID="_x0000_i1034" DrawAspect="Content" ObjectID="_1662030767" r:id="rId21"/>
        </w:object>
      </w:r>
      <w:r>
        <w:rPr>
          <w:rFonts w:hint="eastAsia"/>
        </w:rPr>
        <w:t>是含有粗大误差值的坏值，应予剔除。贝塞尔公式如下：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1216"/>
      </w:tblGrid>
      <w:tr w:rsidR="00591BBC" w14:paraId="2F96B924" w14:textId="77777777" w:rsidTr="00B319A3">
        <w:tc>
          <w:tcPr>
            <w:tcW w:w="8075" w:type="dxa"/>
            <w:vAlign w:val="center"/>
          </w:tcPr>
          <w:p w14:paraId="1C1AB2EB" w14:textId="77777777" w:rsidR="00591BBC" w:rsidRDefault="00591BBC" w:rsidP="00B319A3">
            <w:pPr>
              <w:pStyle w:val="622"/>
              <w:ind w:firstLine="480"/>
            </w:pPr>
            <w:r w:rsidRPr="00F116A8">
              <w:rPr>
                <w:position w:val="-30"/>
              </w:rPr>
              <w:object w:dxaOrig="5644" w:dyaOrig="708" w14:anchorId="3EAF157E">
                <v:shape id="_x0000_i1035" type="#_x0000_t75" style="width:282pt;height:35.4pt" o:ole="">
                  <v:imagedata r:id="rId22" o:title=""/>
                </v:shape>
                <o:OLEObject Type="Embed" ProgID="Equation.AxMath" ShapeID="_x0000_i1035" DrawAspect="Content" ObjectID="_1662030768" r:id="rId23"/>
              </w:object>
            </w:r>
          </w:p>
        </w:tc>
        <w:tc>
          <w:tcPr>
            <w:tcW w:w="1269" w:type="dxa"/>
            <w:vAlign w:val="center"/>
          </w:tcPr>
          <w:p w14:paraId="474EA82E" w14:textId="77777777" w:rsidR="00591BBC" w:rsidRDefault="00591BBC" w:rsidP="00B319A3">
            <w:pPr>
              <w:pStyle w:val="622"/>
              <w:ind w:firstLine="480"/>
            </w:pPr>
            <w:r>
              <w:rPr>
                <w:rFonts w:hint="eastAsia"/>
              </w:rPr>
              <w:t>（）</w:t>
            </w:r>
          </w:p>
        </w:tc>
      </w:tr>
    </w:tbl>
    <w:p w14:paraId="0272D900" w14:textId="77777777" w:rsidR="004D4432" w:rsidRDefault="00591BBC"/>
    <w:sectPr w:rsidR="004D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BC"/>
    <w:rsid w:val="00384A51"/>
    <w:rsid w:val="00591BBC"/>
    <w:rsid w:val="00A14E70"/>
    <w:rsid w:val="00BC5124"/>
    <w:rsid w:val="00D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25CC"/>
  <w15:chartTrackingRefBased/>
  <w15:docId w15:val="{8A4AAF0D-914E-48F7-B26A-D2A3A11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BB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2">
    <w:name w:val="622内容"/>
    <w:basedOn w:val="a"/>
    <w:link w:val="622Char"/>
    <w:qFormat/>
    <w:rsid w:val="00591BBC"/>
    <w:pPr>
      <w:snapToGrid w:val="0"/>
      <w:ind w:firstLineChars="200" w:firstLine="200"/>
    </w:pPr>
    <w:rPr>
      <w:sz w:val="24"/>
    </w:rPr>
  </w:style>
  <w:style w:type="character" w:customStyle="1" w:styleId="622Char">
    <w:name w:val="622内容 Char"/>
    <w:basedOn w:val="a0"/>
    <w:link w:val="622"/>
    <w:rsid w:val="00591BBC"/>
    <w:rPr>
      <w:rFonts w:ascii="Times New Roman" w:eastAsia="宋体" w:hAnsi="Times New Roman" w:cs="Times New Roman"/>
      <w:sz w:val="24"/>
    </w:rPr>
  </w:style>
  <w:style w:type="table" w:styleId="a3">
    <w:name w:val="Table Grid"/>
    <w:basedOn w:val="a1"/>
    <w:uiPriority w:val="39"/>
    <w:rsid w:val="005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8618844182940</dc:creator>
  <cp:keywords/>
  <dc:description/>
  <cp:lastModifiedBy>8618844182940</cp:lastModifiedBy>
  <cp:revision>1</cp:revision>
  <dcterms:created xsi:type="dcterms:W3CDTF">2020-09-19T06:14:00Z</dcterms:created>
  <dcterms:modified xsi:type="dcterms:W3CDTF">2020-09-19T06:15:00Z</dcterms:modified>
</cp:coreProperties>
</file>