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3" w:rsidRDefault="00AB4003" w:rsidP="00AB4003">
      <w:pPr>
        <w:pStyle w:val="1"/>
        <w:jc w:val="center"/>
      </w:pPr>
      <w:r>
        <w:rPr>
          <w:rFonts w:hint="eastAsia"/>
        </w:rPr>
        <w:t>CSS</w:t>
      </w:r>
      <w:r>
        <w:rPr>
          <w:rFonts w:hint="eastAsia"/>
        </w:rPr>
        <w:t>学习笔记</w:t>
      </w:r>
      <w:r w:rsidR="00703C1B">
        <w:rPr>
          <w:rFonts w:hint="eastAsia"/>
        </w:rPr>
        <w:t>二</w:t>
      </w:r>
    </w:p>
    <w:p w:rsidR="00216381" w:rsidRPr="0031608A" w:rsidRDefault="000F7297" w:rsidP="000F7297">
      <w:pPr>
        <w:pStyle w:val="2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</w:t>
      </w:r>
      <w:r w:rsidR="002E23D5" w:rsidRPr="0031608A">
        <w:rPr>
          <w:rFonts w:hint="eastAsia"/>
          <w:highlight w:val="yellow"/>
        </w:rPr>
        <w:t>如何设置滚动条和</w:t>
      </w:r>
      <w:r w:rsidR="00216381" w:rsidRPr="0031608A">
        <w:rPr>
          <w:rFonts w:hint="eastAsia"/>
          <w:highlight w:val="yellow"/>
        </w:rPr>
        <w:t>如何设置滚动条的样式。</w:t>
      </w:r>
    </w:p>
    <w:p w:rsidR="00AF767C" w:rsidRDefault="00AF767C" w:rsidP="00AF767C">
      <w:pPr>
        <w:pStyle w:val="a9"/>
      </w:pPr>
      <w:r>
        <w:t>overflow </w:t>
      </w:r>
    </w:p>
    <w:p w:rsidR="00AF767C" w:rsidRDefault="00AF767C" w:rsidP="00AF767C">
      <w:pPr>
        <w:pStyle w:val="a9"/>
      </w:pPr>
      <w:r>
        <w:t>语法：</w:t>
      </w:r>
    </w:p>
    <w:p w:rsidR="00AF767C" w:rsidRDefault="00AF767C" w:rsidP="00AF767C">
      <w:pPr>
        <w:pStyle w:val="a9"/>
      </w:pPr>
      <w:r>
        <w:t>overflow : visible | auto | hidden | scroll ;</w:t>
      </w:r>
    </w:p>
    <w:p w:rsidR="00AF767C" w:rsidRDefault="00AF767C" w:rsidP="00AF767C">
      <w:pPr>
        <w:pStyle w:val="a9"/>
      </w:pPr>
      <w:r>
        <w:t>参数：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1</w:t>
      </w:r>
      <w:r>
        <w:t>.visible :不剪切内容也不添加滚动条。假如显式声明此默认值，对象将被剪切为包含对象的window或frame的大小。并且clip属性设置将失效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2</w:t>
      </w:r>
      <w:r>
        <w:t>.auto :此为body对象和</w:t>
      </w:r>
      <w:proofErr w:type="spellStart"/>
      <w:r>
        <w:t>textarea</w:t>
      </w:r>
      <w:proofErr w:type="spellEnd"/>
      <w:r>
        <w:t>的默认值。在需要时剪切内容并添加滚动条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3</w:t>
      </w:r>
      <w:r>
        <w:t>.hidden :不显示超过对象尺寸的内容</w:t>
      </w:r>
    </w:p>
    <w:p w:rsidR="00AF767C" w:rsidRDefault="00AF767C" w:rsidP="00AF767C">
      <w:pPr>
        <w:pStyle w:val="a9"/>
      </w:pPr>
      <w:r w:rsidRPr="00AF767C">
        <w:rPr>
          <w:highlight w:val="yellow"/>
        </w:rPr>
        <w:t>4</w:t>
      </w:r>
      <w:r>
        <w:t>.scroll :总是显示滚动条</w:t>
      </w:r>
    </w:p>
    <w:p w:rsidR="002E23D5" w:rsidRDefault="00A12526" w:rsidP="002E23D5">
      <w:pPr>
        <w:pStyle w:val="HTML"/>
        <w:ind w:left="360"/>
      </w:pPr>
      <w:r>
        <w:rPr>
          <w:rFonts w:hint="eastAsia"/>
        </w:rPr>
        <w:t>滚动条的样式。</w:t>
      </w:r>
      <w:r w:rsidR="00235C85">
        <w:rPr>
          <w:rFonts w:hint="eastAsia"/>
        </w:rPr>
        <w:t>还有待测试验证。</w:t>
      </w:r>
    </w:p>
    <w:p w:rsidR="006A01EA" w:rsidRDefault="006A01EA" w:rsidP="006A01EA">
      <w:pPr>
        <w:pStyle w:val="HTML"/>
      </w:pPr>
      <w:r>
        <w:t>scrollbar-face-color: #FFFFFF; ’滚动条凸出部分的颜色scrollbar-highlight-color: #FFFFFF; ’滚动条空白部分的颜色scrollbar-shadow-color: #FFFFFF; ’立体滚动条阴影的颜色scrollbar-3dlight-color: #FFFFFF; ’滚动条亮边的颜色scrollbar-arrow-color: #FF0000; ’上下按钮上三角箭头的颜色scrollbar-track-color: #FFFFFF; ’滚动条的背景颜色scrollbar-</w:t>
      </w:r>
      <w:proofErr w:type="spellStart"/>
      <w:r>
        <w:t>darkshadow</w:t>
      </w:r>
      <w:proofErr w:type="spellEnd"/>
      <w:r>
        <w:t>-color: #FFFFFF; ’滚动条强阴影的颜色scrollbar-base-color: #FFFFFF; ’滚动条的基本颜色 如上设置出现的效果即为滚动条除上下三角外的其他位置都为白色，上下三角为红色。大家可以根据具体的需要来对滚动条的颜色进行修改！</w:t>
      </w:r>
    </w:p>
    <w:p w:rsidR="00AB4003" w:rsidRDefault="00AB4003" w:rsidP="00AB4003"/>
    <w:p w:rsidR="00C722C9" w:rsidRDefault="00D5247E" w:rsidP="00D524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1366">
        <w:rPr>
          <w:rFonts w:hint="eastAsia"/>
        </w:rPr>
        <w:t>所有有关字体的样式：</w:t>
      </w: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7A07BC" w:rsidP="00D5247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、所有有关背景的样式：</w:t>
      </w: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AD6E5D" w:rsidP="00D5247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96ADA">
        <w:rPr>
          <w:rFonts w:hint="eastAsia"/>
        </w:rPr>
        <w:t>CSS</w:t>
      </w:r>
      <w:r w:rsidR="00896ADA">
        <w:rPr>
          <w:rFonts w:hint="eastAsia"/>
        </w:rPr>
        <w:t>样式中的</w:t>
      </w:r>
      <w:r w:rsidR="00896ADA">
        <w:rPr>
          <w:rFonts w:hint="eastAsia"/>
        </w:rPr>
        <w:t xml:space="preserve"> </w:t>
      </w:r>
      <w:r w:rsidR="00896ADA" w:rsidRPr="00765585">
        <w:t>!important</w:t>
      </w:r>
      <w:r w:rsidR="00896ADA">
        <w:rPr>
          <w:rFonts w:hint="eastAsia"/>
        </w:rPr>
        <w:t xml:space="preserve"> </w:t>
      </w:r>
      <w:r w:rsidR="00896ADA">
        <w:rPr>
          <w:rFonts w:hint="eastAsia"/>
        </w:rPr>
        <w:t>的使用。</w:t>
      </w:r>
    </w:p>
    <w:p w:rsidR="0057113C" w:rsidRDefault="00765585" w:rsidP="0057113C">
      <w:pPr>
        <w:pStyle w:val="a5"/>
        <w:ind w:left="360" w:firstLineChars="0" w:firstLine="0"/>
      </w:pPr>
      <w:r w:rsidRPr="000043BA">
        <w:rPr>
          <w:color w:val="FF0000"/>
        </w:rPr>
        <w:t>使用</w:t>
      </w:r>
      <w:r w:rsidRPr="000043BA">
        <w:rPr>
          <w:color w:val="FF0000"/>
        </w:rPr>
        <w:t>!important</w:t>
      </w:r>
      <w:r w:rsidRPr="000043BA">
        <w:rPr>
          <w:color w:val="FF0000"/>
        </w:rPr>
        <w:t>的</w:t>
      </w:r>
      <w:proofErr w:type="spellStart"/>
      <w:r w:rsidRPr="000043BA">
        <w:rPr>
          <w:color w:val="FF0000"/>
        </w:rPr>
        <w:t>css</w:t>
      </w:r>
      <w:proofErr w:type="spellEnd"/>
      <w:r w:rsidRPr="000043BA">
        <w:rPr>
          <w:color w:val="FF0000"/>
        </w:rPr>
        <w:t>定义是拥有最高的优先级的。</w:t>
      </w:r>
      <w:r w:rsidR="0057113C">
        <w:rPr>
          <w:rFonts w:hint="eastAsia"/>
        </w:rPr>
        <w:t>比内联样式都高。</w:t>
      </w:r>
    </w:p>
    <w:p w:rsidR="0057113C" w:rsidRDefault="0057113C" w:rsidP="0057113C">
      <w:r>
        <w:rPr>
          <w:rFonts w:hint="eastAsia"/>
        </w:rPr>
        <w:t>同一个样式在一个类里定义两次。</w:t>
      </w:r>
      <w:r w:rsidR="00A6375F">
        <w:rPr>
          <w:rFonts w:hint="eastAsia"/>
        </w:rPr>
        <w:t>表示会优先调用后面加了</w:t>
      </w:r>
      <w:r w:rsidR="00A6375F">
        <w:rPr>
          <w:rFonts w:hint="eastAsia"/>
        </w:rPr>
        <w:t xml:space="preserve"> !important</w:t>
      </w:r>
      <w:r w:rsidR="00A6375F">
        <w:rPr>
          <w:rFonts w:hint="eastAsia"/>
        </w:rPr>
        <w:t>的样式。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proofErr w:type="spellStart"/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testClass</w:t>
      </w:r>
      <w:proofErr w:type="spellEnd"/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{ 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color:blue</w:t>
      </w:r>
      <w:proofErr w:type="spellEnd"/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!important;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color:red</w:t>
      </w:r>
      <w:proofErr w:type="spellEnd"/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r w:rsidRPr="001159B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 </w:t>
      </w:r>
      <w:r w:rsidRPr="00A1209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//</w:t>
      </w:r>
      <w:r w:rsidR="00BE5328" w:rsidRPr="00A1209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还是现实蓝色，不会覆盖。</w:t>
      </w:r>
      <w:r w:rsidR="00BE5328"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1159BA" w:rsidRPr="001159BA" w:rsidRDefault="001159BA" w:rsidP="001159BA">
      <w:pPr>
        <w:pStyle w:val="a5"/>
        <w:ind w:left="360" w:firstLine="40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159B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7113C" w:rsidRDefault="0057113C" w:rsidP="008F1366">
      <w:pPr>
        <w:pStyle w:val="a5"/>
        <w:ind w:left="360" w:firstLineChars="0" w:firstLine="0"/>
      </w:pPr>
    </w:p>
    <w:p w:rsidR="00C12575" w:rsidRDefault="00042FA2" w:rsidP="008F1366">
      <w:pPr>
        <w:pStyle w:val="a5"/>
        <w:ind w:left="360" w:firstLineChars="0" w:firstLine="0"/>
      </w:pPr>
      <w:r>
        <w:rPr>
          <w:rFonts w:hint="eastAsia"/>
        </w:rPr>
        <w:t>但是对于</w:t>
      </w:r>
      <w:r w:rsidR="00620AD8">
        <w:rPr>
          <w:rFonts w:hint="eastAsia"/>
        </w:rPr>
        <w:t>旧版本的</w:t>
      </w:r>
      <w:r>
        <w:rPr>
          <w:rFonts w:hint="eastAsia"/>
        </w:rPr>
        <w:t>IE</w:t>
      </w:r>
      <w:r w:rsidR="00620AD8">
        <w:rPr>
          <w:rFonts w:hint="eastAsia"/>
        </w:rPr>
        <w:t>（如</w:t>
      </w:r>
      <w:r w:rsidR="00620AD8">
        <w:rPr>
          <w:rFonts w:hint="eastAsia"/>
        </w:rPr>
        <w:t>IE 6.0</w:t>
      </w:r>
      <w:r w:rsidR="00620AD8">
        <w:rPr>
          <w:rFonts w:hint="eastAsia"/>
        </w:rPr>
        <w:t>）</w:t>
      </w:r>
      <w:r>
        <w:rPr>
          <w:rFonts w:hint="eastAsia"/>
        </w:rPr>
        <w:t>浏览器时情况</w:t>
      </w:r>
      <w:r w:rsidR="00C12575">
        <w:rPr>
          <w:rFonts w:hint="eastAsia"/>
        </w:rPr>
        <w:t>如下：</w:t>
      </w:r>
      <w:r w:rsidR="00BE5A27">
        <w:rPr>
          <w:rFonts w:hint="eastAsia"/>
        </w:rPr>
        <w:t>（最新的</w:t>
      </w:r>
      <w:r w:rsidR="00BE5A27">
        <w:rPr>
          <w:rFonts w:hint="eastAsia"/>
        </w:rPr>
        <w:t>IE</w:t>
      </w:r>
      <w:r w:rsidR="00BE5A27">
        <w:rPr>
          <w:rFonts w:hint="eastAsia"/>
        </w:rPr>
        <w:t>浏览器可以识别了）</w:t>
      </w:r>
    </w:p>
    <w:p w:rsidR="00C12575" w:rsidRDefault="00C12575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12575" w:rsidRDefault="00C12575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color:blue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!important;</w:t>
      </w:r>
    </w:p>
    <w:p w:rsidR="002729D8" w:rsidRDefault="00F60CBF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60CBF">
        <w:rPr>
          <w:rFonts w:ascii="Consolas" w:hAnsi="Consolas" w:cs="Consolas"/>
          <w:color w:val="000000"/>
          <w:sz w:val="20"/>
          <w:szCs w:val="20"/>
        </w:rPr>
        <w:t>color:red</w:t>
      </w:r>
      <w:proofErr w:type="spellEnd"/>
      <w:r w:rsidRPr="00F60CBF">
        <w:rPr>
          <w:rFonts w:ascii="Consolas" w:hAnsi="Consolas" w:cs="Consolas"/>
          <w:color w:val="000000"/>
          <w:sz w:val="20"/>
          <w:szCs w:val="20"/>
        </w:rPr>
        <w:t>; </w:t>
      </w:r>
      <w:r w:rsidR="00993568">
        <w:rPr>
          <w:rFonts w:ascii="Consolas" w:hAnsi="Consolas" w:cs="Consolas" w:hint="eastAsia"/>
          <w:color w:val="000000"/>
          <w:sz w:val="20"/>
          <w:szCs w:val="20"/>
        </w:rPr>
        <w:t xml:space="preserve">  //</w:t>
      </w:r>
      <w:r w:rsidR="006D76F0">
        <w:rPr>
          <w:rFonts w:ascii="Consolas" w:hAnsi="Consolas" w:cs="Consolas" w:hint="eastAsia"/>
          <w:color w:val="FF0000"/>
          <w:sz w:val="20"/>
          <w:szCs w:val="20"/>
        </w:rPr>
        <w:t>会显示红色。</w:t>
      </w:r>
      <w:r w:rsidR="00A04EA4">
        <w:rPr>
          <w:rFonts w:ascii="Consolas" w:hAnsi="Consolas" w:cs="Consolas" w:hint="eastAsia"/>
          <w:color w:val="FF0000"/>
          <w:sz w:val="20"/>
          <w:szCs w:val="20"/>
        </w:rPr>
        <w:t>这样写</w:t>
      </w:r>
      <w:r w:rsidR="00A04EA4">
        <w:rPr>
          <w:rFonts w:ascii="Consolas" w:hAnsi="Consolas" w:cs="Consolas" w:hint="eastAsia"/>
          <w:color w:val="FF0000"/>
          <w:sz w:val="20"/>
          <w:szCs w:val="20"/>
        </w:rPr>
        <w:t>!important</w:t>
      </w:r>
      <w:r w:rsidR="00A04EA4">
        <w:rPr>
          <w:rFonts w:ascii="Consolas" w:hAnsi="Consolas" w:cs="Consolas" w:hint="eastAsia"/>
          <w:color w:val="FF0000"/>
          <w:sz w:val="20"/>
          <w:szCs w:val="20"/>
        </w:rPr>
        <w:t>是识别不了的。</w:t>
      </w:r>
      <w:r w:rsidR="00A64FFF">
        <w:rPr>
          <w:rFonts w:ascii="Consolas" w:hAnsi="Consolas" w:cs="Consolas" w:hint="eastAsia"/>
          <w:color w:val="FF0000"/>
          <w:sz w:val="20"/>
          <w:szCs w:val="20"/>
        </w:rPr>
        <w:t>所以</w:t>
      </w:r>
      <w:r w:rsidR="00A64FFF" w:rsidRPr="003445A2">
        <w:rPr>
          <w:rFonts w:ascii="Consolas" w:hAnsi="Consolas" w:cs="Consolas" w:hint="eastAsia"/>
          <w:color w:val="FF0000"/>
          <w:sz w:val="20"/>
          <w:szCs w:val="20"/>
        </w:rPr>
        <w:t>后一个会覆盖前一个。</w:t>
      </w:r>
    </w:p>
    <w:p w:rsidR="00C12575" w:rsidRDefault="00C12575" w:rsidP="00C12575">
      <w:pPr>
        <w:pStyle w:val="HTML"/>
        <w:shd w:val="clear" w:color="auto" w:fill="FFFFFF"/>
        <w:spacing w:line="293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0F17" w:rsidRDefault="00B20F17" w:rsidP="008F1366">
      <w:pPr>
        <w:pStyle w:val="a5"/>
        <w:ind w:left="360" w:firstLineChars="0" w:firstLine="0"/>
        <w:rPr>
          <w:noProof/>
        </w:rPr>
      </w:pPr>
    </w:p>
    <w:p w:rsidR="008F1366" w:rsidRDefault="00B20F17" w:rsidP="008F1366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146685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FFF">
        <w:br w:type="textWrapping" w:clear="all"/>
      </w:r>
    </w:p>
    <w:p w:rsidR="00B20F17" w:rsidRPr="002B59A5" w:rsidRDefault="00042FA2" w:rsidP="008F1366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如上图。如果是分开写两次同一个类样式</w:t>
      </w:r>
      <w:r w:rsidR="00B20F17" w:rsidRPr="002B59A5">
        <w:rPr>
          <w:rFonts w:hint="eastAsia"/>
          <w:color w:val="FF0000"/>
        </w:rPr>
        <w:t>里的同一个属性，是不会覆盖的。</w:t>
      </w:r>
    </w:p>
    <w:p w:rsidR="00514963" w:rsidRDefault="00514963" w:rsidP="008F1366">
      <w:pPr>
        <w:pStyle w:val="a5"/>
        <w:ind w:left="360" w:firstLineChars="0" w:firstLine="0"/>
      </w:pPr>
    </w:p>
    <w:p w:rsidR="008F1366" w:rsidRDefault="00A95CB1" w:rsidP="00D5247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shd w:val="clear" w:color="auto" w:fill="FFFFFF"/>
        </w:rPr>
        <w:t>文件类型描述（</w:t>
      </w:r>
      <w:r>
        <w:rPr>
          <w:shd w:val="clear" w:color="auto" w:fill="FFFFFF"/>
        </w:rPr>
        <w:t>Document Type Definition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DTD</w:t>
      </w:r>
      <w:r>
        <w:rPr>
          <w:shd w:val="clear" w:color="auto" w:fill="FFFFFF"/>
        </w:rPr>
        <w:t>）</w:t>
      </w: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D5247E"/>
    <w:p w:rsidR="00254B12" w:rsidRPr="00254B12" w:rsidRDefault="00254B12" w:rsidP="00D5247E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A554F1">
        <w:fldChar w:fldCharType="begin"/>
      </w:r>
      <w:r w:rsidR="00A554F1">
        <w:instrText>HYPERLINK "http://www.cnblogs.com/leejersey/p/3662612.html"</w:instrText>
      </w:r>
      <w:r w:rsidR="00A554F1">
        <w:fldChar w:fldCharType="separate"/>
      </w:r>
      <w:r w:rsidRPr="00254B12">
        <w:rPr>
          <w:rStyle w:val="a7"/>
        </w:rPr>
        <w:t>彻底弄懂</w:t>
      </w:r>
      <w:r w:rsidRPr="00254B12">
        <w:rPr>
          <w:rStyle w:val="a7"/>
        </w:rPr>
        <w:t>css</w:t>
      </w:r>
      <w:r w:rsidRPr="00254B12">
        <w:rPr>
          <w:rStyle w:val="a7"/>
        </w:rPr>
        <w:t>中单位</w:t>
      </w:r>
      <w:r w:rsidRPr="00254B12">
        <w:rPr>
          <w:rStyle w:val="a7"/>
        </w:rPr>
        <w:t>px</w:t>
      </w:r>
      <w:r w:rsidRPr="00254B12">
        <w:rPr>
          <w:rStyle w:val="a7"/>
        </w:rPr>
        <w:t>和</w:t>
      </w:r>
      <w:r w:rsidRPr="00254B12">
        <w:rPr>
          <w:rStyle w:val="a7"/>
        </w:rPr>
        <w:t>em,rem</w:t>
      </w:r>
      <w:r w:rsidRPr="00254B12">
        <w:rPr>
          <w:rStyle w:val="a7"/>
        </w:rPr>
        <w:t>的区别</w:t>
      </w:r>
      <w:r w:rsidR="00A554F1">
        <w:fldChar w:fldCharType="end"/>
      </w:r>
    </w:p>
    <w:p w:rsidR="008F1366" w:rsidRDefault="008F1366" w:rsidP="00254B12"/>
    <w:p w:rsidR="008F1366" w:rsidRDefault="00EA53FF" w:rsidP="008F1366">
      <w:pPr>
        <w:pStyle w:val="a5"/>
        <w:ind w:left="360" w:firstLineChars="0" w:firstLine="0"/>
      </w:pPr>
      <w:r>
        <w:rPr>
          <w:rFonts w:ascii="Monaco" w:hAnsi="Monaco"/>
          <w:color w:val="000000"/>
          <w:sz w:val="27"/>
          <w:szCs w:val="27"/>
          <w:shd w:val="clear" w:color="auto" w:fill="F5F5F5"/>
        </w:rPr>
        <w:t>国内的设计师大都喜欢用</w:t>
      </w:r>
      <w:proofErr w:type="spellStart"/>
      <w:r>
        <w:rPr>
          <w:rFonts w:ascii="Monaco" w:hAnsi="Monaco"/>
          <w:color w:val="000000"/>
          <w:sz w:val="27"/>
          <w:szCs w:val="27"/>
          <w:shd w:val="clear" w:color="auto" w:fill="F5F5F5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  <w:shd w:val="clear" w:color="auto" w:fill="F5F5F5"/>
        </w:rPr>
        <w:t>，而国外的</w:t>
      </w:r>
      <w:r w:rsidR="00A554F1">
        <w:fldChar w:fldCharType="begin"/>
      </w:r>
      <w:r w:rsidR="00A554F1">
        <w:instrText>HYPERLINK "http://www.html5cn.org/" \t "_blank"</w:instrText>
      </w:r>
      <w:r w:rsidR="00A554F1">
        <w:fldChar w:fldCharType="separate"/>
      </w:r>
      <w:r>
        <w:rPr>
          <w:rStyle w:val="a7"/>
          <w:rFonts w:ascii="Monaco" w:hAnsi="Monaco"/>
          <w:color w:val="0069D6"/>
          <w:sz w:val="27"/>
          <w:szCs w:val="27"/>
          <w:shd w:val="clear" w:color="auto" w:fill="F5F5F5"/>
        </w:rPr>
        <w:t>网站</w:t>
      </w:r>
      <w:r w:rsidR="00A554F1">
        <w:fldChar w:fldCharType="end"/>
      </w:r>
      <w:r>
        <w:rPr>
          <w:rFonts w:ascii="Monaco" w:hAnsi="Monaco"/>
          <w:color w:val="000000"/>
          <w:sz w:val="27"/>
          <w:szCs w:val="27"/>
          <w:shd w:val="clear" w:color="auto" w:fill="F5F5F5"/>
        </w:rPr>
        <w:t>大都喜欢用</w:t>
      </w:r>
      <w:proofErr w:type="spellStart"/>
      <w:r>
        <w:rPr>
          <w:rFonts w:ascii="Monaco" w:hAnsi="Monaco"/>
          <w:color w:val="000000"/>
          <w:sz w:val="27"/>
          <w:szCs w:val="27"/>
          <w:shd w:val="clear" w:color="auto" w:fill="F5F5F5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  <w:shd w:val="clear" w:color="auto" w:fill="F5F5F5"/>
        </w:rPr>
        <w:t>和</w:t>
      </w:r>
      <w:proofErr w:type="spellStart"/>
      <w:r>
        <w:rPr>
          <w:rFonts w:ascii="Monaco" w:hAnsi="Monaco"/>
          <w:color w:val="000000"/>
          <w:sz w:val="27"/>
          <w:szCs w:val="27"/>
          <w:shd w:val="clear" w:color="auto" w:fill="F5F5F5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  <w:shd w:val="clear" w:color="auto" w:fill="F5F5F5"/>
        </w:rPr>
        <w:t>，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PX特点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1. IE</w:t>
      </w:r>
      <w:r>
        <w:rPr>
          <w:rFonts w:ascii="Monaco" w:hAnsi="Monaco"/>
          <w:color w:val="000000"/>
          <w:sz w:val="27"/>
          <w:szCs w:val="27"/>
        </w:rPr>
        <w:t>无法调整那些使用</w:t>
      </w:r>
      <w:proofErr w:type="spellStart"/>
      <w:r>
        <w:rPr>
          <w:rFonts w:ascii="Monaco" w:hAnsi="Monaco"/>
          <w:color w:val="000000"/>
          <w:sz w:val="27"/>
          <w:szCs w:val="27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</w:rPr>
        <w:t>作为单位的字体大小；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2. </w:t>
      </w:r>
      <w:r>
        <w:rPr>
          <w:rFonts w:ascii="Monaco" w:hAnsi="Monaco"/>
          <w:color w:val="000000"/>
          <w:sz w:val="27"/>
          <w:szCs w:val="27"/>
        </w:rPr>
        <w:t>国外的大部分网站能够调整的原因在于其使用了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或</w:t>
      </w:r>
      <w:proofErr w:type="spellStart"/>
      <w:r>
        <w:rPr>
          <w:rFonts w:ascii="Monaco" w:hAnsi="Monaco"/>
          <w:color w:val="000000"/>
          <w:sz w:val="27"/>
          <w:szCs w:val="27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</w:rPr>
        <w:t>作为字体单位；</w:t>
      </w:r>
    </w:p>
    <w:p w:rsidR="00B47F14" w:rsidRDefault="00B47F14" w:rsidP="00EF313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3. Firefox</w:t>
      </w:r>
      <w:r>
        <w:rPr>
          <w:rFonts w:ascii="Monaco" w:hAnsi="Monaco"/>
          <w:color w:val="000000"/>
          <w:sz w:val="27"/>
          <w:szCs w:val="27"/>
        </w:rPr>
        <w:t>能够调整</w:t>
      </w:r>
      <w:proofErr w:type="spellStart"/>
      <w:r>
        <w:rPr>
          <w:rFonts w:ascii="Monaco" w:hAnsi="Monaco"/>
          <w:color w:val="000000"/>
          <w:sz w:val="27"/>
          <w:szCs w:val="27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</w:rPr>
        <w:t>和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，</w:t>
      </w:r>
      <w:proofErr w:type="spellStart"/>
      <w:r>
        <w:rPr>
          <w:rFonts w:ascii="Monaco" w:hAnsi="Monaco"/>
          <w:color w:val="000000"/>
          <w:sz w:val="27"/>
          <w:szCs w:val="27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</w:rPr>
        <w:t>，但是</w:t>
      </w:r>
      <w:r>
        <w:rPr>
          <w:rFonts w:ascii="Monaco" w:hAnsi="Monaco"/>
          <w:color w:val="000000"/>
          <w:sz w:val="27"/>
          <w:szCs w:val="27"/>
        </w:rPr>
        <w:t>96%</w:t>
      </w:r>
      <w:r>
        <w:rPr>
          <w:rFonts w:ascii="Monaco" w:hAnsi="Monaco"/>
          <w:color w:val="000000"/>
          <w:sz w:val="27"/>
          <w:szCs w:val="27"/>
        </w:rPr>
        <w:t>以上的中国网民使用</w:t>
      </w:r>
      <w:r>
        <w:rPr>
          <w:rFonts w:ascii="Monaco" w:hAnsi="Monaco"/>
          <w:color w:val="000000"/>
          <w:sz w:val="27"/>
          <w:szCs w:val="27"/>
        </w:rPr>
        <w:t>IE</w:t>
      </w:r>
      <w:r>
        <w:rPr>
          <w:rFonts w:ascii="Monaco" w:hAnsi="Monaco"/>
          <w:color w:val="000000"/>
          <w:sz w:val="27"/>
          <w:szCs w:val="27"/>
        </w:rPr>
        <w:t>浏览器</w:t>
      </w:r>
      <w:r>
        <w:rPr>
          <w:rFonts w:ascii="Monaco" w:hAnsi="Monaco"/>
          <w:color w:val="000000"/>
          <w:sz w:val="27"/>
          <w:szCs w:val="27"/>
        </w:rPr>
        <w:t>(</w:t>
      </w:r>
      <w:r>
        <w:rPr>
          <w:rFonts w:ascii="Monaco" w:hAnsi="Monaco"/>
          <w:color w:val="000000"/>
          <w:sz w:val="27"/>
          <w:szCs w:val="27"/>
        </w:rPr>
        <w:t>或内核</w:t>
      </w:r>
      <w:r>
        <w:rPr>
          <w:rFonts w:ascii="Monaco" w:hAnsi="Monaco"/>
          <w:color w:val="000000"/>
          <w:sz w:val="27"/>
          <w:szCs w:val="27"/>
        </w:rPr>
        <w:t>)</w:t>
      </w:r>
      <w:r>
        <w:rPr>
          <w:rFonts w:ascii="Monaco" w:hAnsi="Monaco"/>
          <w:color w:val="000000"/>
          <w:sz w:val="27"/>
          <w:szCs w:val="27"/>
        </w:rPr>
        <w:t>。</w:t>
      </w:r>
    </w:p>
    <w:p w:rsidR="00B47F14" w:rsidRDefault="00B47F14" w:rsidP="00EF313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proofErr w:type="spellStart"/>
      <w:r>
        <w:rPr>
          <w:rFonts w:ascii="Monaco" w:hAnsi="Monaco"/>
          <w:color w:val="000000"/>
          <w:sz w:val="27"/>
          <w:szCs w:val="27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</w:rPr>
        <w:t>像素（</w:t>
      </w:r>
      <w:r>
        <w:rPr>
          <w:rFonts w:ascii="Monaco" w:hAnsi="Monaco"/>
          <w:color w:val="000000"/>
          <w:sz w:val="27"/>
          <w:szCs w:val="27"/>
        </w:rPr>
        <w:t>Pixel</w:t>
      </w:r>
      <w:r>
        <w:rPr>
          <w:rFonts w:ascii="Monaco" w:hAnsi="Monaco"/>
          <w:color w:val="000000"/>
          <w:sz w:val="27"/>
          <w:szCs w:val="27"/>
        </w:rPr>
        <w:t>）。相对长度单位。像素</w:t>
      </w:r>
      <w:proofErr w:type="spellStart"/>
      <w:r>
        <w:rPr>
          <w:rFonts w:ascii="Monaco" w:hAnsi="Monaco"/>
          <w:color w:val="000000"/>
          <w:sz w:val="27"/>
          <w:szCs w:val="27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</w:rPr>
        <w:t>是相对于显示器屏幕分辨率而言的。</w:t>
      </w:r>
      <w:r>
        <w:rPr>
          <w:rFonts w:ascii="Monaco" w:hAnsi="Monaco"/>
          <w:color w:val="000000"/>
          <w:sz w:val="27"/>
          <w:szCs w:val="27"/>
        </w:rPr>
        <w:t>(</w:t>
      </w:r>
      <w:r>
        <w:rPr>
          <w:rFonts w:ascii="Monaco" w:hAnsi="Monaco"/>
          <w:color w:val="000000"/>
          <w:sz w:val="27"/>
          <w:szCs w:val="27"/>
        </w:rPr>
        <w:t>引自</w:t>
      </w:r>
      <w:r>
        <w:rPr>
          <w:rFonts w:ascii="Monaco" w:hAnsi="Monaco"/>
          <w:color w:val="000000"/>
          <w:sz w:val="27"/>
          <w:szCs w:val="27"/>
        </w:rPr>
        <w:t>CSS2.0</w:t>
      </w:r>
      <w:r>
        <w:rPr>
          <w:rFonts w:ascii="Monaco" w:hAnsi="Monaco"/>
          <w:color w:val="000000"/>
          <w:sz w:val="27"/>
          <w:szCs w:val="27"/>
        </w:rPr>
        <w:t>手册</w:t>
      </w:r>
      <w:r>
        <w:rPr>
          <w:rFonts w:ascii="Monaco" w:hAnsi="Monaco"/>
          <w:color w:val="000000"/>
          <w:sz w:val="27"/>
          <w:szCs w:val="27"/>
        </w:rPr>
        <w:t>)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是相对长度单位。相对于当前对象内文本的字体尺寸。如当前对行内文本的字体尺寸未被人为设置，则相对于浏览器的默认字体尺寸。</w:t>
      </w:r>
      <w:r>
        <w:rPr>
          <w:rFonts w:ascii="Monaco" w:hAnsi="Monaco"/>
          <w:color w:val="000000"/>
          <w:sz w:val="27"/>
          <w:szCs w:val="27"/>
        </w:rPr>
        <w:t>(</w:t>
      </w:r>
      <w:r>
        <w:rPr>
          <w:rFonts w:ascii="Monaco" w:hAnsi="Monaco"/>
          <w:color w:val="000000"/>
          <w:sz w:val="27"/>
          <w:szCs w:val="27"/>
        </w:rPr>
        <w:t>引自</w:t>
      </w:r>
      <w:r>
        <w:rPr>
          <w:rFonts w:ascii="Monaco" w:hAnsi="Monaco"/>
          <w:color w:val="000000"/>
          <w:sz w:val="27"/>
          <w:szCs w:val="27"/>
        </w:rPr>
        <w:t>CSS2.0</w:t>
      </w:r>
      <w:r>
        <w:rPr>
          <w:rFonts w:ascii="Monaco" w:hAnsi="Monaco"/>
          <w:color w:val="000000"/>
          <w:sz w:val="27"/>
          <w:szCs w:val="27"/>
        </w:rPr>
        <w:t>手册</w:t>
      </w:r>
      <w:r>
        <w:rPr>
          <w:rFonts w:ascii="Monaco" w:hAnsi="Monaco"/>
          <w:color w:val="000000"/>
          <w:sz w:val="27"/>
          <w:szCs w:val="27"/>
        </w:rPr>
        <w:t>)</w:t>
      </w:r>
    </w:p>
    <w:p w:rsidR="00B47F14" w:rsidRDefault="00B47F14" w:rsidP="00B47F14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       </w:t>
      </w:r>
      <w:r>
        <w:rPr>
          <w:rFonts w:ascii="Monaco" w:hAnsi="Monaco"/>
          <w:color w:val="000000"/>
          <w:sz w:val="27"/>
          <w:szCs w:val="27"/>
        </w:rPr>
        <w:t>任意浏览器的默认字体高都是</w:t>
      </w:r>
      <w:r>
        <w:rPr>
          <w:rFonts w:ascii="Monaco" w:hAnsi="Monaco"/>
          <w:color w:val="000000"/>
          <w:sz w:val="27"/>
          <w:szCs w:val="27"/>
        </w:rPr>
        <w:t>16px</w:t>
      </w:r>
      <w:r>
        <w:rPr>
          <w:rFonts w:ascii="Monaco" w:hAnsi="Monaco"/>
          <w:color w:val="000000"/>
          <w:sz w:val="27"/>
          <w:szCs w:val="27"/>
        </w:rPr>
        <w:t>。所有未经调整的浏览器都符合</w:t>
      </w:r>
      <w:r>
        <w:rPr>
          <w:rFonts w:ascii="Monaco" w:hAnsi="Monaco"/>
          <w:color w:val="000000"/>
          <w:sz w:val="27"/>
          <w:szCs w:val="27"/>
        </w:rPr>
        <w:t>: 1em=16px</w:t>
      </w:r>
      <w:r>
        <w:rPr>
          <w:rFonts w:ascii="Monaco" w:hAnsi="Monaco"/>
          <w:color w:val="000000"/>
          <w:sz w:val="27"/>
          <w:szCs w:val="27"/>
        </w:rPr>
        <w:t>。那么</w:t>
      </w:r>
      <w:r>
        <w:rPr>
          <w:rFonts w:ascii="Monaco" w:hAnsi="Monaco"/>
          <w:color w:val="000000"/>
          <w:sz w:val="27"/>
          <w:szCs w:val="27"/>
        </w:rPr>
        <w:t>12px=0.75em,10px=0.625em</w:t>
      </w:r>
      <w:r>
        <w:rPr>
          <w:rFonts w:ascii="Monaco" w:hAnsi="Monaco"/>
          <w:color w:val="000000"/>
          <w:sz w:val="27"/>
          <w:szCs w:val="27"/>
        </w:rPr>
        <w:t>。为了简化</w:t>
      </w:r>
      <w:r>
        <w:rPr>
          <w:rFonts w:ascii="Monaco" w:hAnsi="Monaco"/>
          <w:color w:val="000000"/>
          <w:sz w:val="27"/>
          <w:szCs w:val="27"/>
        </w:rPr>
        <w:t>font-size</w:t>
      </w:r>
      <w:r>
        <w:rPr>
          <w:rFonts w:ascii="Monaco" w:hAnsi="Monaco"/>
          <w:color w:val="000000"/>
          <w:sz w:val="27"/>
          <w:szCs w:val="27"/>
        </w:rPr>
        <w:t>的换算，需要在</w:t>
      </w:r>
      <w:proofErr w:type="spellStart"/>
      <w:r>
        <w:rPr>
          <w:rFonts w:ascii="Monaco" w:hAnsi="Monaco"/>
          <w:color w:val="000000"/>
          <w:sz w:val="27"/>
          <w:szCs w:val="27"/>
        </w:rPr>
        <w:t>css</w:t>
      </w:r>
      <w:proofErr w:type="spellEnd"/>
      <w:r>
        <w:rPr>
          <w:rFonts w:ascii="Monaco" w:hAnsi="Monaco"/>
          <w:color w:val="000000"/>
          <w:sz w:val="27"/>
          <w:szCs w:val="27"/>
        </w:rPr>
        <w:t>中的</w:t>
      </w:r>
      <w:r>
        <w:rPr>
          <w:rFonts w:ascii="Monaco" w:hAnsi="Monaco"/>
          <w:color w:val="000000"/>
          <w:sz w:val="27"/>
          <w:szCs w:val="27"/>
        </w:rPr>
        <w:t>body</w:t>
      </w:r>
      <w:r>
        <w:rPr>
          <w:rFonts w:ascii="Monaco" w:hAnsi="Monaco"/>
          <w:color w:val="000000"/>
          <w:sz w:val="27"/>
          <w:szCs w:val="27"/>
        </w:rPr>
        <w:t>选择器中声明</w:t>
      </w:r>
      <w:r>
        <w:rPr>
          <w:rFonts w:ascii="Monaco" w:hAnsi="Monaco"/>
          <w:color w:val="000000"/>
          <w:sz w:val="27"/>
          <w:szCs w:val="27"/>
        </w:rPr>
        <w:t>Font-size=62.5%</w:t>
      </w:r>
      <w:r>
        <w:rPr>
          <w:rFonts w:ascii="Monaco" w:hAnsi="Monaco"/>
          <w:color w:val="000000"/>
          <w:sz w:val="27"/>
          <w:szCs w:val="27"/>
        </w:rPr>
        <w:t>，这就使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值变为</w:t>
      </w:r>
      <w:r>
        <w:rPr>
          <w:rFonts w:ascii="Monaco" w:hAnsi="Monaco"/>
          <w:color w:val="000000"/>
          <w:sz w:val="27"/>
          <w:szCs w:val="27"/>
        </w:rPr>
        <w:t xml:space="preserve"> 16px*62.5%=10px, </w:t>
      </w:r>
      <w:r>
        <w:rPr>
          <w:rFonts w:ascii="Monaco" w:hAnsi="Monaco"/>
          <w:color w:val="000000"/>
          <w:sz w:val="27"/>
          <w:szCs w:val="27"/>
        </w:rPr>
        <w:t>这样</w:t>
      </w:r>
      <w:r>
        <w:rPr>
          <w:rFonts w:ascii="Monaco" w:hAnsi="Monaco"/>
          <w:color w:val="000000"/>
          <w:sz w:val="27"/>
          <w:szCs w:val="27"/>
        </w:rPr>
        <w:t xml:space="preserve">12px=1.2em, 10px=1em, </w:t>
      </w:r>
      <w:r>
        <w:rPr>
          <w:rFonts w:ascii="Monaco" w:hAnsi="Monaco"/>
          <w:color w:val="000000"/>
          <w:sz w:val="27"/>
          <w:szCs w:val="27"/>
        </w:rPr>
        <w:t>也就是说只需要将你的原来的</w:t>
      </w:r>
      <w:proofErr w:type="spellStart"/>
      <w:r>
        <w:rPr>
          <w:rFonts w:ascii="Monaco" w:hAnsi="Monaco"/>
          <w:color w:val="000000"/>
          <w:sz w:val="27"/>
          <w:szCs w:val="27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</w:rPr>
        <w:t>数值除以</w:t>
      </w:r>
      <w:r>
        <w:rPr>
          <w:rFonts w:ascii="Monaco" w:hAnsi="Monaco"/>
          <w:color w:val="000000"/>
          <w:sz w:val="27"/>
          <w:szCs w:val="27"/>
        </w:rPr>
        <w:t>10</w:t>
      </w:r>
      <w:r>
        <w:rPr>
          <w:rFonts w:ascii="Monaco" w:hAnsi="Monaco"/>
          <w:color w:val="000000"/>
          <w:sz w:val="27"/>
          <w:szCs w:val="27"/>
        </w:rPr>
        <w:t>，然后换上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作为单位就行了。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EM特点</w:t>
      </w:r>
      <w:r>
        <w:rPr>
          <w:rFonts w:ascii="Monaco" w:hAnsi="Monaco"/>
          <w:color w:val="000000"/>
          <w:sz w:val="20"/>
          <w:szCs w:val="20"/>
        </w:rPr>
        <w:t> 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1. 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的值并不是固定的；</w:t>
      </w:r>
    </w:p>
    <w:p w:rsidR="00FB7649" w:rsidRDefault="00FB7649" w:rsidP="00E97C2D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lastRenderedPageBreak/>
        <w:t xml:space="preserve">2. 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会继承父级元素的字体大小。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所以我们在写</w:t>
      </w:r>
      <w:r>
        <w:rPr>
          <w:rFonts w:ascii="Monaco" w:hAnsi="Monaco"/>
          <w:color w:val="000000"/>
          <w:sz w:val="27"/>
          <w:szCs w:val="27"/>
        </w:rPr>
        <w:t>CSS</w:t>
      </w:r>
      <w:r>
        <w:rPr>
          <w:rFonts w:ascii="Monaco" w:hAnsi="Monaco"/>
          <w:color w:val="000000"/>
          <w:sz w:val="27"/>
          <w:szCs w:val="27"/>
        </w:rPr>
        <w:t>的时候，需要注意两点：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1. body</w:t>
      </w:r>
      <w:r>
        <w:rPr>
          <w:rFonts w:ascii="Monaco" w:hAnsi="Monaco"/>
          <w:color w:val="000000"/>
          <w:sz w:val="27"/>
          <w:szCs w:val="27"/>
        </w:rPr>
        <w:t>选择器中声明</w:t>
      </w:r>
      <w:r>
        <w:rPr>
          <w:rFonts w:ascii="Monaco" w:hAnsi="Monaco"/>
          <w:color w:val="000000"/>
          <w:sz w:val="27"/>
          <w:szCs w:val="27"/>
        </w:rPr>
        <w:t>Font-size=62.5%</w:t>
      </w:r>
      <w:r>
        <w:rPr>
          <w:rFonts w:ascii="Monaco" w:hAnsi="Monaco"/>
          <w:color w:val="000000"/>
          <w:sz w:val="27"/>
          <w:szCs w:val="27"/>
        </w:rPr>
        <w:t>；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2. </w:t>
      </w:r>
      <w:r>
        <w:rPr>
          <w:rFonts w:ascii="Monaco" w:hAnsi="Monaco"/>
          <w:color w:val="000000"/>
          <w:sz w:val="27"/>
          <w:szCs w:val="27"/>
        </w:rPr>
        <w:t>将你的原来的</w:t>
      </w:r>
      <w:proofErr w:type="spellStart"/>
      <w:r>
        <w:rPr>
          <w:rFonts w:ascii="Monaco" w:hAnsi="Monaco"/>
          <w:color w:val="000000"/>
          <w:sz w:val="27"/>
          <w:szCs w:val="27"/>
        </w:rPr>
        <w:t>px</w:t>
      </w:r>
      <w:proofErr w:type="spellEnd"/>
      <w:r>
        <w:rPr>
          <w:rFonts w:ascii="Monaco" w:hAnsi="Monaco"/>
          <w:color w:val="000000"/>
          <w:sz w:val="27"/>
          <w:szCs w:val="27"/>
        </w:rPr>
        <w:t>数值除以</w:t>
      </w:r>
      <w:r>
        <w:rPr>
          <w:rFonts w:ascii="Monaco" w:hAnsi="Monaco"/>
          <w:color w:val="000000"/>
          <w:sz w:val="27"/>
          <w:szCs w:val="27"/>
        </w:rPr>
        <w:t>10</w:t>
      </w:r>
      <w:r>
        <w:rPr>
          <w:rFonts w:ascii="Monaco" w:hAnsi="Monaco"/>
          <w:color w:val="000000"/>
          <w:sz w:val="27"/>
          <w:szCs w:val="27"/>
        </w:rPr>
        <w:t>，然后换上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作为单位；</w:t>
      </w:r>
    </w:p>
    <w:p w:rsidR="00FB7649" w:rsidRDefault="00FB7649" w:rsidP="00FB7649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 xml:space="preserve">3. </w:t>
      </w:r>
      <w:r>
        <w:rPr>
          <w:rFonts w:ascii="Monaco" w:hAnsi="Monaco"/>
          <w:color w:val="000000"/>
          <w:sz w:val="27"/>
          <w:szCs w:val="27"/>
        </w:rPr>
        <w:t>重新计算那些被放大的字体的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数值。避免字体大小的重复声明。</w:t>
      </w:r>
    </w:p>
    <w:p w:rsidR="0043262B" w:rsidRDefault="0043262B" w:rsidP="0043262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rem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特点</w:t>
      </w:r>
      <w:r>
        <w:rPr>
          <w:rFonts w:ascii="Monaco" w:hAnsi="Monaco"/>
          <w:color w:val="000000"/>
          <w:sz w:val="20"/>
          <w:szCs w:val="20"/>
        </w:rPr>
        <w:t> </w:t>
      </w:r>
    </w:p>
    <w:p w:rsidR="0043262B" w:rsidRDefault="0043262B" w:rsidP="0043262B">
      <w:pPr>
        <w:pStyle w:val="a9"/>
        <w:shd w:val="clear" w:color="auto" w:fill="F5F5F5"/>
        <w:spacing w:before="0" w:beforeAutospacing="0" w:after="0" w:afterAutospacing="0" w:line="293" w:lineRule="atLeast"/>
        <w:rPr>
          <w:rFonts w:ascii="Monaco" w:hAnsi="Monaco" w:hint="eastAsia"/>
          <w:color w:val="000000"/>
          <w:sz w:val="20"/>
          <w:szCs w:val="20"/>
        </w:rPr>
      </w:pPr>
      <w:r>
        <w:rPr>
          <w:rFonts w:ascii="Monaco" w:hAnsi="Monaco"/>
          <w:color w:val="000000"/>
          <w:sz w:val="27"/>
          <w:szCs w:val="27"/>
        </w:rPr>
        <w:t>        </w:t>
      </w:r>
      <w:proofErr w:type="spellStart"/>
      <w:r>
        <w:rPr>
          <w:rFonts w:ascii="Monaco" w:hAnsi="Monaco"/>
          <w:color w:val="000000"/>
          <w:sz w:val="27"/>
          <w:szCs w:val="27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</w:rPr>
        <w:t>是</w:t>
      </w:r>
      <w:r w:rsidR="00A554F1">
        <w:fldChar w:fldCharType="begin"/>
      </w:r>
      <w:r w:rsidR="00A554F1">
        <w:instrText>HYPERLINK "http://www.html5cn.org/portal.php?mod=list&amp;catid=16" \t "_blank"</w:instrText>
      </w:r>
      <w:r w:rsidR="00A554F1">
        <w:fldChar w:fldCharType="separate"/>
      </w:r>
      <w:r>
        <w:rPr>
          <w:rStyle w:val="a7"/>
          <w:rFonts w:ascii="Monaco" w:hAnsi="Monaco"/>
          <w:color w:val="0069D6"/>
          <w:sz w:val="27"/>
          <w:szCs w:val="27"/>
        </w:rPr>
        <w:t>CSS3</w:t>
      </w:r>
      <w:r w:rsidR="00A554F1">
        <w:fldChar w:fldCharType="end"/>
      </w:r>
      <w:r>
        <w:rPr>
          <w:rFonts w:ascii="Monaco" w:hAnsi="Monaco"/>
          <w:color w:val="000000"/>
          <w:sz w:val="27"/>
          <w:szCs w:val="27"/>
        </w:rPr>
        <w:t>新增的一个相对单位（</w:t>
      </w:r>
      <w:r>
        <w:rPr>
          <w:rFonts w:ascii="Monaco" w:hAnsi="Monaco"/>
          <w:color w:val="000000"/>
          <w:sz w:val="27"/>
          <w:szCs w:val="27"/>
        </w:rPr>
        <w:t xml:space="preserve">root 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，根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），这个单位引起了广泛关注。这个单位与</w:t>
      </w:r>
      <w:proofErr w:type="spellStart"/>
      <w:r>
        <w:rPr>
          <w:rFonts w:ascii="Monaco" w:hAnsi="Monaco"/>
          <w:color w:val="000000"/>
          <w:sz w:val="27"/>
          <w:szCs w:val="27"/>
        </w:rPr>
        <w:t>em</w:t>
      </w:r>
      <w:proofErr w:type="spellEnd"/>
      <w:r>
        <w:rPr>
          <w:rFonts w:ascii="Monaco" w:hAnsi="Monaco"/>
          <w:color w:val="000000"/>
          <w:sz w:val="27"/>
          <w:szCs w:val="27"/>
        </w:rPr>
        <w:t>有什么区别呢？区别在于使用</w:t>
      </w:r>
      <w:proofErr w:type="spellStart"/>
      <w:r>
        <w:rPr>
          <w:rFonts w:ascii="Monaco" w:hAnsi="Monaco"/>
          <w:color w:val="000000"/>
          <w:sz w:val="27"/>
          <w:szCs w:val="27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</w:rPr>
        <w:t>为元素设定字体大小时，仍然是相对大小，但相对的只是</w:t>
      </w:r>
      <w:r>
        <w:rPr>
          <w:rFonts w:ascii="Monaco" w:hAnsi="Monaco"/>
          <w:color w:val="000000"/>
          <w:sz w:val="27"/>
          <w:szCs w:val="27"/>
        </w:rPr>
        <w:t>HTML</w:t>
      </w:r>
      <w:r>
        <w:rPr>
          <w:rFonts w:ascii="Monaco" w:hAnsi="Monaco"/>
          <w:color w:val="000000"/>
          <w:sz w:val="27"/>
          <w:szCs w:val="27"/>
        </w:rPr>
        <w:t>根元素。这个单位可谓集相对大小和绝对大小的优点于一身，通过它既可以做到只修改根元素就成比例地调整所有字体大小，又可以避免字体大小逐层复合的连锁反应。目前，除了</w:t>
      </w:r>
      <w:r>
        <w:rPr>
          <w:rFonts w:ascii="Monaco" w:hAnsi="Monaco"/>
          <w:color w:val="000000"/>
          <w:sz w:val="27"/>
          <w:szCs w:val="27"/>
        </w:rPr>
        <w:t>IE8</w:t>
      </w:r>
      <w:r>
        <w:rPr>
          <w:rFonts w:ascii="Monaco" w:hAnsi="Monaco"/>
          <w:color w:val="000000"/>
          <w:sz w:val="27"/>
          <w:szCs w:val="27"/>
        </w:rPr>
        <w:t>及更早版本外，所有浏览器均已支持</w:t>
      </w:r>
      <w:proofErr w:type="spellStart"/>
      <w:r>
        <w:rPr>
          <w:rFonts w:ascii="Monaco" w:hAnsi="Monaco"/>
          <w:color w:val="000000"/>
          <w:sz w:val="27"/>
          <w:szCs w:val="27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</w:rPr>
        <w:t>。对于不支持它的浏览器，应对方法也很简单，就是多写一个绝对单位的声明。这些浏览器会忽略用</w:t>
      </w:r>
      <w:proofErr w:type="spellStart"/>
      <w:r>
        <w:rPr>
          <w:rFonts w:ascii="Monaco" w:hAnsi="Monaco"/>
          <w:color w:val="000000"/>
          <w:sz w:val="27"/>
          <w:szCs w:val="27"/>
        </w:rPr>
        <w:t>rem</w:t>
      </w:r>
      <w:proofErr w:type="spellEnd"/>
      <w:r>
        <w:rPr>
          <w:rFonts w:ascii="Monaco" w:hAnsi="Monaco"/>
          <w:color w:val="000000"/>
          <w:sz w:val="27"/>
          <w:szCs w:val="27"/>
        </w:rPr>
        <w:t>设定的字体大小。</w:t>
      </w:r>
    </w:p>
    <w:p w:rsidR="008F1366" w:rsidRPr="00FB7649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Pr="00AB4003" w:rsidRDefault="008F1366" w:rsidP="008F1366">
      <w:pPr>
        <w:pStyle w:val="a5"/>
        <w:ind w:left="360" w:firstLineChars="0" w:firstLine="0"/>
      </w:pPr>
    </w:p>
    <w:sectPr w:rsidR="008F1366" w:rsidRPr="00AB4003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321" w:rsidRDefault="00322321" w:rsidP="00421221">
      <w:r>
        <w:separator/>
      </w:r>
    </w:p>
  </w:endnote>
  <w:endnote w:type="continuationSeparator" w:id="0">
    <w:p w:rsidR="00322321" w:rsidRDefault="00322321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321" w:rsidRDefault="00322321" w:rsidP="00421221">
      <w:r>
        <w:separator/>
      </w:r>
    </w:p>
  </w:footnote>
  <w:footnote w:type="continuationSeparator" w:id="0">
    <w:p w:rsidR="00322321" w:rsidRDefault="00322321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6FC"/>
    <w:multiLevelType w:val="multilevel"/>
    <w:tmpl w:val="1A3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33722D"/>
    <w:multiLevelType w:val="hybridMultilevel"/>
    <w:tmpl w:val="4FBC4F24"/>
    <w:lvl w:ilvl="0" w:tplc="152C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97C1B"/>
    <w:multiLevelType w:val="hybridMultilevel"/>
    <w:tmpl w:val="11E6F2AC"/>
    <w:lvl w:ilvl="0" w:tplc="6B029E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09E4"/>
    <w:rsid w:val="00001330"/>
    <w:rsid w:val="000043BA"/>
    <w:rsid w:val="00015B9C"/>
    <w:rsid w:val="00022730"/>
    <w:rsid w:val="00022EC2"/>
    <w:rsid w:val="00023CD0"/>
    <w:rsid w:val="0002423B"/>
    <w:rsid w:val="00024B46"/>
    <w:rsid w:val="00025EAF"/>
    <w:rsid w:val="00041336"/>
    <w:rsid w:val="00042FA2"/>
    <w:rsid w:val="00046D89"/>
    <w:rsid w:val="00055359"/>
    <w:rsid w:val="000830B5"/>
    <w:rsid w:val="0008471F"/>
    <w:rsid w:val="00084C07"/>
    <w:rsid w:val="00090862"/>
    <w:rsid w:val="00090B56"/>
    <w:rsid w:val="000959E6"/>
    <w:rsid w:val="000A1A06"/>
    <w:rsid w:val="000A3160"/>
    <w:rsid w:val="000B41C5"/>
    <w:rsid w:val="000B6CC9"/>
    <w:rsid w:val="000C2656"/>
    <w:rsid w:val="000C354D"/>
    <w:rsid w:val="000C40C5"/>
    <w:rsid w:val="000D2044"/>
    <w:rsid w:val="000D6BCB"/>
    <w:rsid w:val="000E04A1"/>
    <w:rsid w:val="000E14CB"/>
    <w:rsid w:val="000E6A56"/>
    <w:rsid w:val="000E76F0"/>
    <w:rsid w:val="000F1308"/>
    <w:rsid w:val="000F24A9"/>
    <w:rsid w:val="000F64A1"/>
    <w:rsid w:val="000F7297"/>
    <w:rsid w:val="001025FB"/>
    <w:rsid w:val="0010647A"/>
    <w:rsid w:val="00110E4D"/>
    <w:rsid w:val="0011225C"/>
    <w:rsid w:val="00112832"/>
    <w:rsid w:val="001159BA"/>
    <w:rsid w:val="0011631A"/>
    <w:rsid w:val="00116F08"/>
    <w:rsid w:val="00130FA7"/>
    <w:rsid w:val="00137D2C"/>
    <w:rsid w:val="00147CDF"/>
    <w:rsid w:val="00152D58"/>
    <w:rsid w:val="00156689"/>
    <w:rsid w:val="0016343E"/>
    <w:rsid w:val="001722BC"/>
    <w:rsid w:val="001735E6"/>
    <w:rsid w:val="00174100"/>
    <w:rsid w:val="00175D47"/>
    <w:rsid w:val="0017774B"/>
    <w:rsid w:val="0019065C"/>
    <w:rsid w:val="00190A5C"/>
    <w:rsid w:val="0019387D"/>
    <w:rsid w:val="001A24F9"/>
    <w:rsid w:val="001A25A6"/>
    <w:rsid w:val="001A357D"/>
    <w:rsid w:val="001A5863"/>
    <w:rsid w:val="001A7DA1"/>
    <w:rsid w:val="001B00E9"/>
    <w:rsid w:val="001C1F8F"/>
    <w:rsid w:val="001C3C69"/>
    <w:rsid w:val="001C5084"/>
    <w:rsid w:val="001C64B4"/>
    <w:rsid w:val="001D7629"/>
    <w:rsid w:val="001E7A30"/>
    <w:rsid w:val="001F1200"/>
    <w:rsid w:val="001F3CAE"/>
    <w:rsid w:val="00204A62"/>
    <w:rsid w:val="00216381"/>
    <w:rsid w:val="00222CB2"/>
    <w:rsid w:val="00223B71"/>
    <w:rsid w:val="002324C1"/>
    <w:rsid w:val="00233952"/>
    <w:rsid w:val="00235C85"/>
    <w:rsid w:val="0024299F"/>
    <w:rsid w:val="00243F8C"/>
    <w:rsid w:val="00245867"/>
    <w:rsid w:val="00250D41"/>
    <w:rsid w:val="00254B12"/>
    <w:rsid w:val="00255D1F"/>
    <w:rsid w:val="00255D75"/>
    <w:rsid w:val="00264ED7"/>
    <w:rsid w:val="00267D58"/>
    <w:rsid w:val="00270877"/>
    <w:rsid w:val="00271033"/>
    <w:rsid w:val="00271B45"/>
    <w:rsid w:val="002729D8"/>
    <w:rsid w:val="00274978"/>
    <w:rsid w:val="002844F7"/>
    <w:rsid w:val="00285E89"/>
    <w:rsid w:val="0029009A"/>
    <w:rsid w:val="00297565"/>
    <w:rsid w:val="002A09C8"/>
    <w:rsid w:val="002A1894"/>
    <w:rsid w:val="002A4220"/>
    <w:rsid w:val="002A45A6"/>
    <w:rsid w:val="002A4669"/>
    <w:rsid w:val="002A4E54"/>
    <w:rsid w:val="002A6D08"/>
    <w:rsid w:val="002B59A5"/>
    <w:rsid w:val="002C02F9"/>
    <w:rsid w:val="002C75CB"/>
    <w:rsid w:val="002D2FD5"/>
    <w:rsid w:val="002D7010"/>
    <w:rsid w:val="002E23D5"/>
    <w:rsid w:val="002E5039"/>
    <w:rsid w:val="003008C5"/>
    <w:rsid w:val="00300A54"/>
    <w:rsid w:val="0031028C"/>
    <w:rsid w:val="00311EC9"/>
    <w:rsid w:val="0031608A"/>
    <w:rsid w:val="00322321"/>
    <w:rsid w:val="003249A6"/>
    <w:rsid w:val="00325F62"/>
    <w:rsid w:val="00331274"/>
    <w:rsid w:val="00333C90"/>
    <w:rsid w:val="0033786D"/>
    <w:rsid w:val="00337E95"/>
    <w:rsid w:val="0034409F"/>
    <w:rsid w:val="003445A2"/>
    <w:rsid w:val="003471C4"/>
    <w:rsid w:val="00357998"/>
    <w:rsid w:val="00361006"/>
    <w:rsid w:val="003650AF"/>
    <w:rsid w:val="00366D54"/>
    <w:rsid w:val="00366E0F"/>
    <w:rsid w:val="00371338"/>
    <w:rsid w:val="00371CD2"/>
    <w:rsid w:val="00372FB9"/>
    <w:rsid w:val="00380052"/>
    <w:rsid w:val="00395079"/>
    <w:rsid w:val="003A1209"/>
    <w:rsid w:val="003A5C12"/>
    <w:rsid w:val="003A6D2A"/>
    <w:rsid w:val="003B3095"/>
    <w:rsid w:val="003B4122"/>
    <w:rsid w:val="003B64E3"/>
    <w:rsid w:val="003C06C0"/>
    <w:rsid w:val="003C3AEA"/>
    <w:rsid w:val="003C41C0"/>
    <w:rsid w:val="003C677B"/>
    <w:rsid w:val="003D4B0D"/>
    <w:rsid w:val="003E1887"/>
    <w:rsid w:val="003E2488"/>
    <w:rsid w:val="003E35BF"/>
    <w:rsid w:val="003E3E49"/>
    <w:rsid w:val="003E4C64"/>
    <w:rsid w:val="003E7E0C"/>
    <w:rsid w:val="003F182D"/>
    <w:rsid w:val="003F7BD4"/>
    <w:rsid w:val="0040189B"/>
    <w:rsid w:val="00413C92"/>
    <w:rsid w:val="00421221"/>
    <w:rsid w:val="00421BE5"/>
    <w:rsid w:val="0043262B"/>
    <w:rsid w:val="0043309D"/>
    <w:rsid w:val="004349B0"/>
    <w:rsid w:val="004427A1"/>
    <w:rsid w:val="00443FB9"/>
    <w:rsid w:val="00444E59"/>
    <w:rsid w:val="004633D0"/>
    <w:rsid w:val="00464C4F"/>
    <w:rsid w:val="004667E6"/>
    <w:rsid w:val="00467502"/>
    <w:rsid w:val="00472116"/>
    <w:rsid w:val="00477DFE"/>
    <w:rsid w:val="004826E1"/>
    <w:rsid w:val="0048412F"/>
    <w:rsid w:val="0048478B"/>
    <w:rsid w:val="004912E5"/>
    <w:rsid w:val="0049256D"/>
    <w:rsid w:val="00492D03"/>
    <w:rsid w:val="004955F8"/>
    <w:rsid w:val="00497818"/>
    <w:rsid w:val="00497C7D"/>
    <w:rsid w:val="004A511A"/>
    <w:rsid w:val="004B11F4"/>
    <w:rsid w:val="004C2071"/>
    <w:rsid w:val="004C7E1A"/>
    <w:rsid w:val="004D08E1"/>
    <w:rsid w:val="004E013C"/>
    <w:rsid w:val="004E172C"/>
    <w:rsid w:val="004E2AFA"/>
    <w:rsid w:val="004F191B"/>
    <w:rsid w:val="004F56F1"/>
    <w:rsid w:val="004F5D3C"/>
    <w:rsid w:val="004F62CE"/>
    <w:rsid w:val="00501F31"/>
    <w:rsid w:val="00505017"/>
    <w:rsid w:val="00507D14"/>
    <w:rsid w:val="00514963"/>
    <w:rsid w:val="0051631C"/>
    <w:rsid w:val="005168C9"/>
    <w:rsid w:val="00520025"/>
    <w:rsid w:val="00522279"/>
    <w:rsid w:val="005233DE"/>
    <w:rsid w:val="00530BA4"/>
    <w:rsid w:val="005313A0"/>
    <w:rsid w:val="005372FA"/>
    <w:rsid w:val="00550D50"/>
    <w:rsid w:val="0055281E"/>
    <w:rsid w:val="00555F3A"/>
    <w:rsid w:val="00566F34"/>
    <w:rsid w:val="005702D1"/>
    <w:rsid w:val="00570C8E"/>
    <w:rsid w:val="0057113C"/>
    <w:rsid w:val="00571A20"/>
    <w:rsid w:val="00572AEB"/>
    <w:rsid w:val="00574B19"/>
    <w:rsid w:val="00577AF0"/>
    <w:rsid w:val="005806BD"/>
    <w:rsid w:val="00581042"/>
    <w:rsid w:val="005835BC"/>
    <w:rsid w:val="00586FDE"/>
    <w:rsid w:val="00590F6C"/>
    <w:rsid w:val="00591346"/>
    <w:rsid w:val="00595FFF"/>
    <w:rsid w:val="005965E1"/>
    <w:rsid w:val="005A7E88"/>
    <w:rsid w:val="005C45AD"/>
    <w:rsid w:val="005D1CAD"/>
    <w:rsid w:val="005E5982"/>
    <w:rsid w:val="005E63FD"/>
    <w:rsid w:val="005E64CC"/>
    <w:rsid w:val="005F208E"/>
    <w:rsid w:val="006016CB"/>
    <w:rsid w:val="006018E6"/>
    <w:rsid w:val="00604C9D"/>
    <w:rsid w:val="006056D6"/>
    <w:rsid w:val="006057C4"/>
    <w:rsid w:val="00610A39"/>
    <w:rsid w:val="006123C8"/>
    <w:rsid w:val="006127A3"/>
    <w:rsid w:val="00620AD8"/>
    <w:rsid w:val="00621BDA"/>
    <w:rsid w:val="00622168"/>
    <w:rsid w:val="0062636D"/>
    <w:rsid w:val="00632787"/>
    <w:rsid w:val="00640977"/>
    <w:rsid w:val="006416D9"/>
    <w:rsid w:val="006423C9"/>
    <w:rsid w:val="00646D68"/>
    <w:rsid w:val="00650486"/>
    <w:rsid w:val="00655C5C"/>
    <w:rsid w:val="00663982"/>
    <w:rsid w:val="00664706"/>
    <w:rsid w:val="00665F7A"/>
    <w:rsid w:val="00666AB3"/>
    <w:rsid w:val="00674DAC"/>
    <w:rsid w:val="006752A3"/>
    <w:rsid w:val="00685529"/>
    <w:rsid w:val="00696EA3"/>
    <w:rsid w:val="006970B7"/>
    <w:rsid w:val="006A01EA"/>
    <w:rsid w:val="006A4D5D"/>
    <w:rsid w:val="006A78AB"/>
    <w:rsid w:val="006B0468"/>
    <w:rsid w:val="006B2C9D"/>
    <w:rsid w:val="006B3499"/>
    <w:rsid w:val="006B5884"/>
    <w:rsid w:val="006B6510"/>
    <w:rsid w:val="006C65E3"/>
    <w:rsid w:val="006C6D04"/>
    <w:rsid w:val="006C71FF"/>
    <w:rsid w:val="006D76F0"/>
    <w:rsid w:val="006E08E3"/>
    <w:rsid w:val="006E1846"/>
    <w:rsid w:val="006E5E7C"/>
    <w:rsid w:val="006F6463"/>
    <w:rsid w:val="00703C1B"/>
    <w:rsid w:val="0070686F"/>
    <w:rsid w:val="007110FB"/>
    <w:rsid w:val="0071231D"/>
    <w:rsid w:val="00713CA1"/>
    <w:rsid w:val="0071539B"/>
    <w:rsid w:val="00715524"/>
    <w:rsid w:val="00715D9B"/>
    <w:rsid w:val="0072031E"/>
    <w:rsid w:val="007266FA"/>
    <w:rsid w:val="00730C28"/>
    <w:rsid w:val="0073624A"/>
    <w:rsid w:val="00740A5C"/>
    <w:rsid w:val="0074555E"/>
    <w:rsid w:val="00750A6C"/>
    <w:rsid w:val="007514FF"/>
    <w:rsid w:val="00752598"/>
    <w:rsid w:val="0075792A"/>
    <w:rsid w:val="00765585"/>
    <w:rsid w:val="0076601E"/>
    <w:rsid w:val="00770149"/>
    <w:rsid w:val="0078014A"/>
    <w:rsid w:val="007859DD"/>
    <w:rsid w:val="0078612B"/>
    <w:rsid w:val="007970F4"/>
    <w:rsid w:val="007A07BC"/>
    <w:rsid w:val="007A0D0F"/>
    <w:rsid w:val="007A3783"/>
    <w:rsid w:val="007A7009"/>
    <w:rsid w:val="007B27EF"/>
    <w:rsid w:val="007B2BC7"/>
    <w:rsid w:val="007B68ED"/>
    <w:rsid w:val="007B6C57"/>
    <w:rsid w:val="007C340F"/>
    <w:rsid w:val="007D4B29"/>
    <w:rsid w:val="007E1638"/>
    <w:rsid w:val="007E2751"/>
    <w:rsid w:val="007E6C0C"/>
    <w:rsid w:val="007E6F39"/>
    <w:rsid w:val="007F2417"/>
    <w:rsid w:val="007F475B"/>
    <w:rsid w:val="007F573E"/>
    <w:rsid w:val="007F6C09"/>
    <w:rsid w:val="008063D3"/>
    <w:rsid w:val="00815089"/>
    <w:rsid w:val="00817797"/>
    <w:rsid w:val="00817E86"/>
    <w:rsid w:val="008234EB"/>
    <w:rsid w:val="00824F5D"/>
    <w:rsid w:val="0084091A"/>
    <w:rsid w:val="008476B2"/>
    <w:rsid w:val="00847D1A"/>
    <w:rsid w:val="00852172"/>
    <w:rsid w:val="008556F4"/>
    <w:rsid w:val="008627D5"/>
    <w:rsid w:val="0087084F"/>
    <w:rsid w:val="0087219A"/>
    <w:rsid w:val="00885D00"/>
    <w:rsid w:val="00891890"/>
    <w:rsid w:val="0089401B"/>
    <w:rsid w:val="00896ADA"/>
    <w:rsid w:val="008A292B"/>
    <w:rsid w:val="008A7824"/>
    <w:rsid w:val="008B20F0"/>
    <w:rsid w:val="008C39E2"/>
    <w:rsid w:val="008C78FD"/>
    <w:rsid w:val="008D0F6B"/>
    <w:rsid w:val="008D0FC7"/>
    <w:rsid w:val="008D2D3A"/>
    <w:rsid w:val="008F1366"/>
    <w:rsid w:val="008F6FBA"/>
    <w:rsid w:val="00907B2F"/>
    <w:rsid w:val="00910B7C"/>
    <w:rsid w:val="009131EE"/>
    <w:rsid w:val="0091425E"/>
    <w:rsid w:val="00920A1D"/>
    <w:rsid w:val="009225DA"/>
    <w:rsid w:val="0092769F"/>
    <w:rsid w:val="009302FC"/>
    <w:rsid w:val="009341B2"/>
    <w:rsid w:val="0093469D"/>
    <w:rsid w:val="00936DB3"/>
    <w:rsid w:val="00940FA0"/>
    <w:rsid w:val="0094508B"/>
    <w:rsid w:val="00950F5C"/>
    <w:rsid w:val="00951599"/>
    <w:rsid w:val="00956DBC"/>
    <w:rsid w:val="00962C4C"/>
    <w:rsid w:val="00971BB5"/>
    <w:rsid w:val="0097321D"/>
    <w:rsid w:val="009749EA"/>
    <w:rsid w:val="00977724"/>
    <w:rsid w:val="00985422"/>
    <w:rsid w:val="00992657"/>
    <w:rsid w:val="00993568"/>
    <w:rsid w:val="00996EB2"/>
    <w:rsid w:val="009A22A7"/>
    <w:rsid w:val="009A2607"/>
    <w:rsid w:val="009B00AD"/>
    <w:rsid w:val="009B4206"/>
    <w:rsid w:val="009C0C11"/>
    <w:rsid w:val="009C1287"/>
    <w:rsid w:val="009C2CEF"/>
    <w:rsid w:val="009C3D72"/>
    <w:rsid w:val="009C5CED"/>
    <w:rsid w:val="009C7E91"/>
    <w:rsid w:val="009D3212"/>
    <w:rsid w:val="009D3572"/>
    <w:rsid w:val="009D3CCC"/>
    <w:rsid w:val="009E3BA0"/>
    <w:rsid w:val="009E517F"/>
    <w:rsid w:val="009E5E41"/>
    <w:rsid w:val="009F42C1"/>
    <w:rsid w:val="009F7D9D"/>
    <w:rsid w:val="00A02642"/>
    <w:rsid w:val="00A04917"/>
    <w:rsid w:val="00A04EA4"/>
    <w:rsid w:val="00A04FC9"/>
    <w:rsid w:val="00A07E5B"/>
    <w:rsid w:val="00A11381"/>
    <w:rsid w:val="00A12093"/>
    <w:rsid w:val="00A12526"/>
    <w:rsid w:val="00A133CA"/>
    <w:rsid w:val="00A23A62"/>
    <w:rsid w:val="00A25D96"/>
    <w:rsid w:val="00A271A7"/>
    <w:rsid w:val="00A27CD0"/>
    <w:rsid w:val="00A32C8F"/>
    <w:rsid w:val="00A33325"/>
    <w:rsid w:val="00A37028"/>
    <w:rsid w:val="00A37792"/>
    <w:rsid w:val="00A4010A"/>
    <w:rsid w:val="00A42F8B"/>
    <w:rsid w:val="00A47BCD"/>
    <w:rsid w:val="00A50BB4"/>
    <w:rsid w:val="00A52D89"/>
    <w:rsid w:val="00A554F1"/>
    <w:rsid w:val="00A56D1F"/>
    <w:rsid w:val="00A6375F"/>
    <w:rsid w:val="00A64FFF"/>
    <w:rsid w:val="00A66E26"/>
    <w:rsid w:val="00A672C6"/>
    <w:rsid w:val="00A74618"/>
    <w:rsid w:val="00A77242"/>
    <w:rsid w:val="00A928DD"/>
    <w:rsid w:val="00A95CB1"/>
    <w:rsid w:val="00A96682"/>
    <w:rsid w:val="00AB189C"/>
    <w:rsid w:val="00AB4003"/>
    <w:rsid w:val="00AB4B83"/>
    <w:rsid w:val="00AC420E"/>
    <w:rsid w:val="00AD51AD"/>
    <w:rsid w:val="00AD619B"/>
    <w:rsid w:val="00AD6E5D"/>
    <w:rsid w:val="00AD7D42"/>
    <w:rsid w:val="00AE22AF"/>
    <w:rsid w:val="00AE49A5"/>
    <w:rsid w:val="00AE6C55"/>
    <w:rsid w:val="00AE76BC"/>
    <w:rsid w:val="00AF11C8"/>
    <w:rsid w:val="00AF3AE5"/>
    <w:rsid w:val="00AF585E"/>
    <w:rsid w:val="00AF640B"/>
    <w:rsid w:val="00AF643C"/>
    <w:rsid w:val="00AF767C"/>
    <w:rsid w:val="00B1561E"/>
    <w:rsid w:val="00B20F17"/>
    <w:rsid w:val="00B24C0A"/>
    <w:rsid w:val="00B25B6A"/>
    <w:rsid w:val="00B3223B"/>
    <w:rsid w:val="00B37417"/>
    <w:rsid w:val="00B45A8C"/>
    <w:rsid w:val="00B47F14"/>
    <w:rsid w:val="00B57A8A"/>
    <w:rsid w:val="00B65109"/>
    <w:rsid w:val="00B73436"/>
    <w:rsid w:val="00B73868"/>
    <w:rsid w:val="00B76B3D"/>
    <w:rsid w:val="00B80813"/>
    <w:rsid w:val="00B85051"/>
    <w:rsid w:val="00B863A2"/>
    <w:rsid w:val="00B86D39"/>
    <w:rsid w:val="00B93CF9"/>
    <w:rsid w:val="00BA0358"/>
    <w:rsid w:val="00BA15D4"/>
    <w:rsid w:val="00BA7A55"/>
    <w:rsid w:val="00BB6753"/>
    <w:rsid w:val="00BC2199"/>
    <w:rsid w:val="00BC251B"/>
    <w:rsid w:val="00BC4AF6"/>
    <w:rsid w:val="00BE4FEA"/>
    <w:rsid w:val="00BE5328"/>
    <w:rsid w:val="00BE54C9"/>
    <w:rsid w:val="00BE5A27"/>
    <w:rsid w:val="00BE5BC0"/>
    <w:rsid w:val="00C03CDC"/>
    <w:rsid w:val="00C10E8C"/>
    <w:rsid w:val="00C11F69"/>
    <w:rsid w:val="00C123F1"/>
    <w:rsid w:val="00C12575"/>
    <w:rsid w:val="00C22C4E"/>
    <w:rsid w:val="00C26725"/>
    <w:rsid w:val="00C30793"/>
    <w:rsid w:val="00C37923"/>
    <w:rsid w:val="00C41997"/>
    <w:rsid w:val="00C4709A"/>
    <w:rsid w:val="00C5123E"/>
    <w:rsid w:val="00C63291"/>
    <w:rsid w:val="00C64D44"/>
    <w:rsid w:val="00C66BB7"/>
    <w:rsid w:val="00C67D74"/>
    <w:rsid w:val="00C722C9"/>
    <w:rsid w:val="00C72618"/>
    <w:rsid w:val="00C74341"/>
    <w:rsid w:val="00C74B1D"/>
    <w:rsid w:val="00C74FC1"/>
    <w:rsid w:val="00C76FC8"/>
    <w:rsid w:val="00C90E46"/>
    <w:rsid w:val="00C92B40"/>
    <w:rsid w:val="00C96F1D"/>
    <w:rsid w:val="00CA3819"/>
    <w:rsid w:val="00CB6F92"/>
    <w:rsid w:val="00CC0795"/>
    <w:rsid w:val="00CC58AA"/>
    <w:rsid w:val="00CC6278"/>
    <w:rsid w:val="00CC65E6"/>
    <w:rsid w:val="00CD4F60"/>
    <w:rsid w:val="00CE0F5D"/>
    <w:rsid w:val="00CF078D"/>
    <w:rsid w:val="00CF161E"/>
    <w:rsid w:val="00CF7477"/>
    <w:rsid w:val="00CF7C5F"/>
    <w:rsid w:val="00D001BB"/>
    <w:rsid w:val="00D013FC"/>
    <w:rsid w:val="00D10602"/>
    <w:rsid w:val="00D15E3B"/>
    <w:rsid w:val="00D16793"/>
    <w:rsid w:val="00D228CA"/>
    <w:rsid w:val="00D23AE3"/>
    <w:rsid w:val="00D2455F"/>
    <w:rsid w:val="00D25546"/>
    <w:rsid w:val="00D255BC"/>
    <w:rsid w:val="00D362A2"/>
    <w:rsid w:val="00D42F9C"/>
    <w:rsid w:val="00D44D3C"/>
    <w:rsid w:val="00D46FB9"/>
    <w:rsid w:val="00D5247E"/>
    <w:rsid w:val="00D5695D"/>
    <w:rsid w:val="00D60673"/>
    <w:rsid w:val="00D60C0D"/>
    <w:rsid w:val="00D67234"/>
    <w:rsid w:val="00D72D03"/>
    <w:rsid w:val="00D735B2"/>
    <w:rsid w:val="00D826A1"/>
    <w:rsid w:val="00D86EF6"/>
    <w:rsid w:val="00D90594"/>
    <w:rsid w:val="00D91582"/>
    <w:rsid w:val="00D93CE4"/>
    <w:rsid w:val="00DA3CF2"/>
    <w:rsid w:val="00DA7BDB"/>
    <w:rsid w:val="00DB0C85"/>
    <w:rsid w:val="00DC214D"/>
    <w:rsid w:val="00DC78D4"/>
    <w:rsid w:val="00DD2D78"/>
    <w:rsid w:val="00DD64DE"/>
    <w:rsid w:val="00DE058E"/>
    <w:rsid w:val="00DE1998"/>
    <w:rsid w:val="00DE64DF"/>
    <w:rsid w:val="00DF2207"/>
    <w:rsid w:val="00DF5235"/>
    <w:rsid w:val="00DF6501"/>
    <w:rsid w:val="00E00AFB"/>
    <w:rsid w:val="00E05524"/>
    <w:rsid w:val="00E1232F"/>
    <w:rsid w:val="00E14CDB"/>
    <w:rsid w:val="00E15844"/>
    <w:rsid w:val="00E17FBD"/>
    <w:rsid w:val="00E34996"/>
    <w:rsid w:val="00E372A9"/>
    <w:rsid w:val="00E42C40"/>
    <w:rsid w:val="00E47F4E"/>
    <w:rsid w:val="00E53051"/>
    <w:rsid w:val="00E555BA"/>
    <w:rsid w:val="00E55E18"/>
    <w:rsid w:val="00E65FA9"/>
    <w:rsid w:val="00E6744E"/>
    <w:rsid w:val="00E70FF7"/>
    <w:rsid w:val="00E72F8A"/>
    <w:rsid w:val="00E764CE"/>
    <w:rsid w:val="00E76CD3"/>
    <w:rsid w:val="00E8453D"/>
    <w:rsid w:val="00E92C04"/>
    <w:rsid w:val="00E97041"/>
    <w:rsid w:val="00E97C2D"/>
    <w:rsid w:val="00EA53FF"/>
    <w:rsid w:val="00EB3AE8"/>
    <w:rsid w:val="00EB4747"/>
    <w:rsid w:val="00EC2786"/>
    <w:rsid w:val="00EC4CB8"/>
    <w:rsid w:val="00EC6BB4"/>
    <w:rsid w:val="00ED14F9"/>
    <w:rsid w:val="00EE0C29"/>
    <w:rsid w:val="00EE44E4"/>
    <w:rsid w:val="00EE6FC8"/>
    <w:rsid w:val="00EF313B"/>
    <w:rsid w:val="00EF46F0"/>
    <w:rsid w:val="00EF4E1C"/>
    <w:rsid w:val="00EF6A70"/>
    <w:rsid w:val="00EF6AEB"/>
    <w:rsid w:val="00F05183"/>
    <w:rsid w:val="00F11CAA"/>
    <w:rsid w:val="00F17DE2"/>
    <w:rsid w:val="00F3006F"/>
    <w:rsid w:val="00F365C0"/>
    <w:rsid w:val="00F451E2"/>
    <w:rsid w:val="00F45FCE"/>
    <w:rsid w:val="00F53411"/>
    <w:rsid w:val="00F55C71"/>
    <w:rsid w:val="00F60CBF"/>
    <w:rsid w:val="00F621AE"/>
    <w:rsid w:val="00F7610F"/>
    <w:rsid w:val="00F778EE"/>
    <w:rsid w:val="00F77AC0"/>
    <w:rsid w:val="00F830AE"/>
    <w:rsid w:val="00F84B4A"/>
    <w:rsid w:val="00F8545F"/>
    <w:rsid w:val="00F92B2D"/>
    <w:rsid w:val="00F94C12"/>
    <w:rsid w:val="00F97A08"/>
    <w:rsid w:val="00FA3D36"/>
    <w:rsid w:val="00FA5D31"/>
    <w:rsid w:val="00FA7089"/>
    <w:rsid w:val="00FB4D02"/>
    <w:rsid w:val="00FB7649"/>
    <w:rsid w:val="00FB7982"/>
    <w:rsid w:val="00FB7A63"/>
    <w:rsid w:val="00FD084D"/>
    <w:rsid w:val="00FD27E7"/>
    <w:rsid w:val="00FD6FC2"/>
    <w:rsid w:val="00FF4746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B400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66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6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D54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32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9A6"/>
  </w:style>
  <w:style w:type="character" w:styleId="aa">
    <w:name w:val="Strong"/>
    <w:basedOn w:val="a0"/>
    <w:uiPriority w:val="22"/>
    <w:qFormat/>
    <w:rsid w:val="003249A6"/>
    <w:rPr>
      <w:b/>
      <w:bCs/>
    </w:rPr>
  </w:style>
  <w:style w:type="paragraph" w:styleId="ab">
    <w:name w:val="Document Map"/>
    <w:basedOn w:val="a"/>
    <w:link w:val="Char2"/>
    <w:uiPriority w:val="99"/>
    <w:semiHidden/>
    <w:unhideWhenUsed/>
    <w:rsid w:val="00620A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20AD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2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F8E51-5ED3-436B-85C9-7909DBBD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4</Pages>
  <Words>336</Words>
  <Characters>1919</Characters>
  <Application>Microsoft Office Word</Application>
  <DocSecurity>0</DocSecurity>
  <Lines>15</Lines>
  <Paragraphs>4</Paragraphs>
  <ScaleCrop>false</ScaleCrop>
  <Company>baitian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3018</cp:revision>
  <dcterms:created xsi:type="dcterms:W3CDTF">2015-03-24T03:26:00Z</dcterms:created>
  <dcterms:modified xsi:type="dcterms:W3CDTF">2015-10-06T02:25:00Z</dcterms:modified>
</cp:coreProperties>
</file>