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国拍SDK集成文档v1.2.3</w:t>
      </w:r>
    </w:p>
    <w:p>
      <w:pPr>
        <w:numPr>
          <w:ilvl w:val="0"/>
          <w:numId w:val="0"/>
        </w:numPr>
        <w:jc w:val="both"/>
        <w:rPr>
          <w:sz w:val="30"/>
          <w:szCs w:val="30"/>
        </w:rPr>
      </w:pPr>
      <w:r>
        <w:rPr>
          <w:sz w:val="30"/>
          <w:szCs w:val="30"/>
        </w:rPr>
        <w:t>集成需要</w:t>
      </w:r>
      <w:r>
        <w:rPr>
          <w:sz w:val="30"/>
          <w:szCs w:val="30"/>
        </w:rPr>
        <w:tab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版本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更新说明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采用原生电子签约方式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2020-04-02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修复原生电子签约无法正确摘要签字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2020-06-30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支持升级afnetworking库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2020-08-05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1.1.9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支持中标前场景,支持传入分期期数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2020-09-04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1.2.0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审核页面新增常见问题解答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2020-11-05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04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1.2.1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新增是否申请附加费字段</w:t>
            </w:r>
            <w:r>
              <w:rPr>
                <w:rFonts w:hint="default"/>
                <w:sz w:val="30"/>
                <w:szCs w:val="30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新增鉴权接口字段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2021-04-12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04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1.2.3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修改URL请求错误问题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支持自定义鉴权地址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2022-01-24</w:t>
            </w:r>
          </w:p>
        </w:tc>
      </w:tr>
    </w:tbl>
    <w:p>
      <w:pPr>
        <w:numPr>
          <w:ilvl w:val="0"/>
          <w:numId w:val="0"/>
        </w:numPr>
        <w:jc w:val="both"/>
        <w:rPr>
          <w:sz w:val="30"/>
          <w:szCs w:val="30"/>
        </w:rPr>
      </w:pPr>
    </w:p>
    <w:p>
      <w:pPr>
        <w:numPr>
          <w:ilvl w:val="0"/>
          <w:numId w:val="0"/>
        </w:numPr>
        <w:jc w:val="both"/>
        <w:rPr>
          <w:sz w:val="30"/>
          <w:szCs w:val="30"/>
        </w:rPr>
      </w:pPr>
      <w:r>
        <w:rPr>
          <w:sz w:val="30"/>
          <w:szCs w:val="30"/>
        </w:rPr>
        <w:br w:type="textWrapping"/>
      </w:r>
      <w:r>
        <w:rPr>
          <w:sz w:val="30"/>
          <w:szCs w:val="30"/>
        </w:rPr>
        <w:t>Pod</w:t>
      </w:r>
      <w:r>
        <w:rPr>
          <w:rFonts w:hint="eastAsia"/>
          <w:sz w:val="30"/>
          <w:szCs w:val="30"/>
          <w:lang w:val="en-US" w:eastAsia="zh-Hans"/>
        </w:rPr>
        <w:t>集成</w:t>
      </w:r>
      <w:r>
        <w:rPr>
          <w:sz w:val="30"/>
          <w:szCs w:val="30"/>
        </w:rPr>
        <w:t>: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pod 'eloanLib',:git =&gt; 'https://github.com/liuyaxing/eloanLib.git', :tag =&gt; 'v1.2</w:t>
      </w:r>
      <w:r>
        <w:rPr>
          <w:rFonts w:hint="eastAsia"/>
          <w:sz w:val="30"/>
          <w:szCs w:val="30"/>
          <w:lang w:val="en-US" w:eastAsia="zh-Hans"/>
        </w:rPr>
        <w:t>.</w:t>
      </w:r>
      <w:r>
        <w:rPr>
          <w:rFonts w:hint="default"/>
          <w:sz w:val="30"/>
          <w:szCs w:val="30"/>
          <w:lang w:eastAsia="zh-Hans"/>
        </w:rPr>
        <w:t>3</w:t>
      </w:r>
      <w:r>
        <w:rPr>
          <w:rFonts w:hint="default"/>
          <w:sz w:val="30"/>
          <w:szCs w:val="30"/>
        </w:rPr>
        <w:t>'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/>
          <w:sz w:val="30"/>
          <w:szCs w:val="30"/>
        </w:rPr>
        <w:br w:type="textWrapping"/>
      </w:r>
      <w:r>
        <w:t xml:space="preserve">post_install </w:t>
      </w:r>
      <w:r>
        <w:rPr>
          <w:rStyle w:val="10"/>
          <w:b/>
        </w:rPr>
        <w:t>do</w:t>
      </w:r>
      <w:r>
        <w:t xml:space="preserve"> |installer|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installer.pods_project.targets.each </w:t>
      </w:r>
      <w:r>
        <w:rPr>
          <w:rStyle w:val="10"/>
          <w:b/>
        </w:rPr>
        <w:t>do</w:t>
      </w:r>
      <w:r>
        <w:t xml:space="preserve"> |target|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target.build_configurations.each </w:t>
      </w:r>
      <w:r>
        <w:rPr>
          <w:rStyle w:val="10"/>
          <w:b/>
        </w:rPr>
        <w:t>do</w:t>
      </w:r>
      <w:r>
        <w:t xml:space="preserve"> |config|</w:t>
      </w:r>
    </w:p>
    <w:p>
      <w:pPr>
        <w:pStyle w:val="8"/>
        <w:keepNext w:val="0"/>
        <w:keepLines w:val="0"/>
        <w:widowControl/>
        <w:suppressLineNumbers w:val="0"/>
      </w:pPr>
      <w:r>
        <w:t>      config.build_settings[</w:t>
      </w:r>
      <w:r>
        <w:rPr>
          <w:rStyle w:val="6"/>
        </w:rPr>
        <w:t>'ENABLE_BITCODE'</w:t>
      </w:r>
      <w:r>
        <w:t xml:space="preserve">] = </w:t>
      </w:r>
      <w:r>
        <w:rPr>
          <w:rStyle w:val="6"/>
        </w:rPr>
        <w:t>'NO'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0"/>
          <w:b/>
        </w:rPr>
        <w:t>end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  </w:t>
      </w:r>
      <w:r>
        <w:rPr>
          <w:b/>
        </w:rPr>
        <w:t>end</w:t>
      </w:r>
    </w:p>
    <w:p>
      <w:pPr>
        <w:pStyle w:val="9"/>
        <w:keepNext w:val="0"/>
        <w:keepLines w:val="0"/>
        <w:widowControl/>
        <w:suppressLineNumbers w:val="0"/>
      </w:pPr>
      <w:r>
        <w:rPr>
          <w:b/>
        </w:rPr>
        <w:t>end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/>
          <w:sz w:val="30"/>
          <w:szCs w:val="30"/>
        </w:rPr>
        <w:t>集成项目</w:t>
      </w:r>
      <w:r>
        <w:rPr>
          <w:rFonts w:hint="default"/>
          <w:sz w:val="30"/>
          <w:szCs w:val="30"/>
        </w:rPr>
        <w:br w:type="textWrapping"/>
      </w:r>
      <w:r>
        <w:rPr>
          <w:rFonts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 xml:space="preserve">#import </w:t>
      </w:r>
      <w:r>
        <w:rPr>
          <w:rFonts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&lt;eLoanSDK/eLoanSDK.h&gt;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 xml:space="preserve">#import </w:t>
      </w:r>
      <w:r>
        <w:rPr>
          <w:rFonts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&lt;eLoanSDK/EloanHomeModel.h&gt;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/>
          <w:sz w:val="30"/>
          <w:szCs w:val="30"/>
        </w:rPr>
        <w:br w:type="textWrapping"/>
      </w:r>
      <w:r>
        <w:rPr>
          <w:rFonts w:hint="default"/>
          <w:color w:val="8FAADC" w:themeColor="accent5" w:themeTint="99"/>
          <w:sz w:val="18"/>
          <w:szCs w:val="18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事例</w:t>
      </w:r>
      <w:r>
        <w:rPr>
          <w:rFonts w:hint="default"/>
          <w:color w:val="8FAADC" w:themeColor="accent5" w:themeTint="99"/>
          <w:sz w:val="18"/>
          <w:szCs w:val="18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color w:val="3E8087"/>
          <w:kern w:val="0"/>
          <w:sz w:val="28"/>
          <w:szCs w:val="28"/>
          <w:lang w:val="en-US" w:eastAsia="zh-CN" w:bidi="ar"/>
        </w:rPr>
        <w:t>   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>EloanHomeModel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*model =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[[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>EloanHomeModel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B21B0"/>
          <w:kern w:val="0"/>
          <w:sz w:val="18"/>
          <w:szCs w:val="18"/>
          <w:lang w:val="en-US" w:eastAsia="zh-CN" w:bidi="ar"/>
        </w:rPr>
        <w:t>alloc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]</w:t>
      </w:r>
      <w:r>
        <w:rPr>
          <w:rFonts w:hint="default" w:ascii="menlo" w:hAnsi="menlo" w:eastAsia="menlo" w:cs="menlo"/>
          <w:color w:val="4B21B0"/>
          <w:kern w:val="0"/>
          <w:sz w:val="18"/>
          <w:szCs w:val="18"/>
          <w:lang w:val="en-US" w:eastAsia="zh-CN" w:bidi="ar"/>
        </w:rPr>
        <w:t>init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];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platNo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@"yishang"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assurerNo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@"S18043443"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bankCode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@"0180400023"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userName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@"sdk测试十"</w:t>
      </w:r>
      <w:r>
        <w:rPr>
          <w:sz w:val="18"/>
          <w:szCs w:val="18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model.</w:t>
      </w:r>
      <w:r>
        <w:rPr>
          <w:color w:val="3E8087"/>
          <w:sz w:val="18"/>
          <w:szCs w:val="18"/>
        </w:rPr>
        <w:t>idCard</w:t>
      </w:r>
      <w:r>
        <w:rPr>
          <w:color w:val="000000"/>
          <w:sz w:val="18"/>
          <w:szCs w:val="18"/>
        </w:rPr>
        <w:t xml:space="preserve"> = </w:t>
      </w:r>
      <w:r>
        <w:rPr>
          <w:sz w:val="18"/>
          <w:szCs w:val="18"/>
        </w:rPr>
        <w:t>@"330188198902028879"</w:t>
      </w:r>
      <w:r>
        <w:rPr>
          <w:color w:val="000000"/>
          <w:sz w:val="18"/>
          <w:szCs w:val="18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model.</w:t>
      </w:r>
      <w:r>
        <w:rPr>
          <w:color w:val="3E8087"/>
          <w:sz w:val="18"/>
          <w:szCs w:val="18"/>
        </w:rPr>
        <w:t>mobile</w:t>
      </w:r>
      <w:r>
        <w:rPr>
          <w:color w:val="000000"/>
          <w:sz w:val="18"/>
          <w:szCs w:val="18"/>
        </w:rPr>
        <w:t xml:space="preserve"> = </w:t>
      </w:r>
      <w:r>
        <w:rPr>
          <w:sz w:val="18"/>
          <w:szCs w:val="18"/>
        </w:rPr>
        <w:t>@"18903892876"</w:t>
      </w:r>
      <w:r>
        <w:rPr>
          <w:color w:val="000000"/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loanMoney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@"150000"</w:t>
      </w:r>
      <w:r>
        <w:rPr>
          <w:sz w:val="18"/>
          <w:szCs w:val="18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model.</w:t>
      </w:r>
      <w:r>
        <w:rPr>
          <w:color w:val="3E8087"/>
          <w:sz w:val="18"/>
          <w:szCs w:val="18"/>
        </w:rPr>
        <w:t>sourceOrderNo</w:t>
      </w:r>
      <w:r>
        <w:rPr>
          <w:color w:val="000000"/>
          <w:sz w:val="18"/>
          <w:szCs w:val="18"/>
        </w:rPr>
        <w:t xml:space="preserve"> = </w:t>
      </w:r>
      <w:r>
        <w:rPr>
          <w:sz w:val="18"/>
          <w:szCs w:val="18"/>
        </w:rPr>
        <w:t>@"yishang20191314512313123"</w:t>
      </w:r>
      <w:r>
        <w:rPr>
          <w:color w:val="000000"/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tenderNo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@"84735983"</w:t>
      </w:r>
      <w:r>
        <w:rPr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model.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>marketingArchivesNum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= </w:t>
      </w:r>
      <w:r>
        <w:rPr>
          <w:rStyle w:val="20"/>
          <w:rFonts w:ascii="menlo" w:hAnsi="menlo" w:eastAsia="menlo" w:cs="menlo"/>
          <w:sz w:val="18"/>
          <w:szCs w:val="18"/>
          <w:lang w:val="en-US" w:eastAsia="zh-CN" w:bidi="ar"/>
        </w:rPr>
        <w:t>@"46009102"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>
      <w:pPr>
        <w:pStyle w:val="14"/>
        <w:keepNext w:val="0"/>
        <w:keepLines w:val="0"/>
        <w:widowControl/>
        <w:suppressLineNumbers w:val="0"/>
        <w:ind w:firstLine="396"/>
        <w:rPr>
          <w:sz w:val="18"/>
          <w:szCs w:val="18"/>
        </w:rPr>
      </w:pPr>
      <w:r>
        <w:rPr>
          <w:sz w:val="18"/>
          <w:szCs w:val="18"/>
        </w:rPr>
        <w:t>model.</w:t>
      </w:r>
      <w:r>
        <w:rPr>
          <w:color w:val="3E8087"/>
          <w:sz w:val="18"/>
          <w:szCs w:val="18"/>
        </w:rPr>
        <w:t>busiType</w:t>
      </w:r>
      <w:r>
        <w:rPr>
          <w:sz w:val="18"/>
          <w:szCs w:val="18"/>
        </w:rPr>
        <w:t xml:space="preserve"> =  </w:t>
      </w:r>
      <w:r>
        <w:rPr>
          <w:rStyle w:val="20"/>
          <w:rFonts w:ascii="menlo" w:hAnsi="menlo" w:eastAsia="menlo" w:cs="menlo"/>
          <w:sz w:val="18"/>
          <w:szCs w:val="18"/>
          <w:lang w:val="en-US" w:eastAsia="zh-CN" w:bidi="ar"/>
        </w:rPr>
        <w:t>@"</w:t>
      </w:r>
      <w:r>
        <w:rPr>
          <w:rStyle w:val="20"/>
          <w:rFonts w:cs="menlo"/>
          <w:sz w:val="18"/>
          <w:szCs w:val="18"/>
          <w:lang w:eastAsia="zh-CN" w:bidi="ar"/>
        </w:rPr>
        <w:t>19</w:t>
      </w:r>
      <w:r>
        <w:rPr>
          <w:rStyle w:val="20"/>
          <w:rFonts w:ascii="menlo" w:hAnsi="menlo" w:eastAsia="menlo" w:cs="menlo"/>
          <w:sz w:val="18"/>
          <w:szCs w:val="18"/>
          <w:lang w:val="en-US" w:eastAsia="zh-CN" w:bidi="ar"/>
        </w:rPr>
        <w:t>"</w:t>
      </w:r>
      <w:r>
        <w:rPr>
          <w:sz w:val="18"/>
          <w:szCs w:val="18"/>
        </w:rPr>
        <w:t>;</w:t>
      </w:r>
      <w:bookmarkStart w:id="0" w:name="_GoBack"/>
      <w:bookmarkEnd w:id="0"/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model.</w:t>
      </w:r>
      <w:r>
        <w:rPr>
          <w:rFonts w:hint="eastAsia"/>
          <w:sz w:val="18"/>
          <w:szCs w:val="18"/>
          <w:lang w:val="en-US" w:eastAsia="zh-Hans"/>
        </w:rPr>
        <w:t>url</w:t>
      </w:r>
      <w:r>
        <w:rPr>
          <w:sz w:val="18"/>
          <w:szCs w:val="18"/>
        </w:rPr>
        <w:t xml:space="preserve"> =  </w:t>
      </w:r>
      <w:r>
        <w:rPr>
          <w:rFonts w:hint="default" w:ascii="menlo" w:hAnsi="menlo" w:eastAsia="menlo" w:cs="menlo"/>
          <w:color w:val="D12F1B"/>
          <w:kern w:val="0"/>
          <w:sz w:val="18"/>
          <w:szCs w:val="18"/>
          <w:lang w:val="en-US" w:eastAsia="zh-CN" w:bidi="ar"/>
        </w:rPr>
        <w:t>@"</w:t>
      </w:r>
      <w:r>
        <w:rPr>
          <w:rFonts w:hint="default" w:ascii="menlo" w:hAnsi="menlo" w:eastAsia="menlo" w:cs="menlo"/>
          <w:color w:val="D12F1B"/>
          <w:kern w:val="0"/>
          <w:sz w:val="18"/>
          <w:szCs w:val="18"/>
          <w:lang w:eastAsia="zh-CN" w:bidi="ar"/>
        </w:rPr>
        <w:t>https://www.xxx.com/xxxx</w:t>
      </w:r>
      <w:r>
        <w:rPr>
          <w:rFonts w:hint="default" w:ascii="menlo" w:hAnsi="menlo" w:eastAsia="menlo" w:cs="menlo"/>
          <w:color w:val="D12F1B"/>
          <w:kern w:val="0"/>
          <w:sz w:val="18"/>
          <w:szCs w:val="18"/>
          <w:lang w:val="en-US" w:eastAsia="zh-CN" w:bidi="ar"/>
        </w:rPr>
        <w:t>"</w:t>
      </w:r>
      <w:r>
        <w:rPr>
          <w:sz w:val="18"/>
          <w:szCs w:val="18"/>
        </w:rPr>
        <w:t>;//</w:t>
      </w:r>
      <w:r>
        <w:rPr>
          <w:rFonts w:hint="eastAsia"/>
          <w:sz w:val="18"/>
          <w:szCs w:val="18"/>
          <w:lang w:val="en-US" w:eastAsia="zh-Hans"/>
        </w:rPr>
        <w:t>接口请求地址</w:t>
      </w: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 xml:space="preserve">model.authUrl =  </w:t>
      </w:r>
      <w:r>
        <w:rPr>
          <w:rFonts w:hint="default" w:ascii="menlo" w:hAnsi="menlo" w:eastAsia="menlo" w:cs="menlo"/>
          <w:color w:val="D12F1B"/>
          <w:kern w:val="0"/>
          <w:sz w:val="18"/>
          <w:szCs w:val="18"/>
          <w:lang w:val="en-US" w:eastAsia="zh-CN" w:bidi="ar"/>
        </w:rPr>
        <w:t>@"https://www.xxx.com/xxxx"</w:t>
      </w:r>
      <w:r>
        <w:rPr>
          <w:sz w:val="18"/>
          <w:szCs w:val="18"/>
        </w:rPr>
        <w:t>;//</w:t>
      </w:r>
      <w:r>
        <w:rPr>
          <w:rFonts w:hint="eastAsia"/>
          <w:sz w:val="18"/>
          <w:szCs w:val="18"/>
          <w:lang w:val="en-US" w:eastAsia="zh-Hans"/>
        </w:rPr>
        <w:t>鉴权接口</w:t>
      </w:r>
    </w:p>
    <w:p>
      <w:pPr>
        <w:pStyle w:val="14"/>
        <w:keepNext w:val="0"/>
        <w:keepLines w:val="0"/>
        <w:widowControl/>
        <w:suppressLineNumbers w:val="0"/>
        <w:ind w:firstLine="396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sz w:val="18"/>
          <w:szCs w:val="18"/>
        </w:rPr>
        <w:t xml:space="preserve">    </w:t>
      </w:r>
      <w:r>
        <w:rPr>
          <w:rStyle w:val="12"/>
          <w:sz w:val="18"/>
          <w:szCs w:val="18"/>
        </w:rPr>
        <w:t>UINavigationController</w:t>
      </w:r>
      <w:r>
        <w:rPr>
          <w:color w:val="000000"/>
          <w:sz w:val="18"/>
          <w:szCs w:val="18"/>
        </w:rPr>
        <w:t xml:space="preserve"> *nav = [</w:t>
      </w:r>
      <w:r>
        <w:rPr>
          <w:color w:val="3E8087"/>
          <w:sz w:val="18"/>
          <w:szCs w:val="18"/>
        </w:rPr>
        <w:t>EloanHomeVC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eNavigationControllerWithBundle</w:t>
      </w:r>
      <w:r>
        <w:rPr>
          <w:color w:val="000000"/>
          <w:sz w:val="18"/>
          <w:szCs w:val="18"/>
        </w:rPr>
        <w:t>:</w:t>
      </w:r>
      <w:r>
        <w:rPr>
          <w:rFonts w:ascii="menlo" w:hAnsi="menlo" w:eastAsia="menlo" w:cs="menlo"/>
          <w:color w:val="78492A"/>
          <w:kern w:val="0"/>
          <w:sz w:val="18"/>
          <w:szCs w:val="18"/>
          <w:lang w:val="en-US" w:eastAsia="zh-CN" w:bidi="ar"/>
        </w:rPr>
        <w:t>eLoanBUNDLE</w:t>
      </w:r>
    </w:p>
    <w:p>
      <w:pPr>
        <w:pStyle w:val="19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ClassModel</w:t>
      </w:r>
      <w:r>
        <w:rPr>
          <w:color w:val="000000"/>
          <w:sz w:val="18"/>
          <w:szCs w:val="18"/>
        </w:rPr>
        <w:t>:model];</w:t>
      </w:r>
    </w:p>
    <w:p>
      <w:pPr>
        <w:pStyle w:val="1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nav.</w:t>
      </w:r>
      <w:r>
        <w:rPr>
          <w:sz w:val="18"/>
          <w:szCs w:val="18"/>
        </w:rPr>
        <w:t>modalPresentationStyle</w:t>
      </w:r>
      <w:r>
        <w:rPr>
          <w:color w:val="000000"/>
          <w:sz w:val="18"/>
          <w:szCs w:val="18"/>
        </w:rPr>
        <w:t xml:space="preserve"> = </w:t>
      </w:r>
      <w:r>
        <w:rPr>
          <w:rStyle w:val="18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>
      <w:pPr>
        <w:pStyle w:val="16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[</w:t>
      </w:r>
      <w:r>
        <w:rPr>
          <w:rStyle w:val="11"/>
          <w:b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presentViewController</w:t>
      </w:r>
      <w:r>
        <w:rPr>
          <w:color w:val="000000"/>
          <w:sz w:val="18"/>
          <w:szCs w:val="18"/>
        </w:rPr>
        <w:t xml:space="preserve">:nav </w:t>
      </w:r>
      <w:r>
        <w:rPr>
          <w:sz w:val="18"/>
          <w:szCs w:val="18"/>
        </w:rPr>
        <w:t>animated</w:t>
      </w:r>
      <w:r>
        <w:rPr>
          <w:color w:val="000000"/>
          <w:sz w:val="18"/>
          <w:szCs w:val="18"/>
        </w:rPr>
        <w:t>:</w:t>
      </w:r>
      <w:r>
        <w:rPr>
          <w:rStyle w:val="11"/>
          <w:b/>
          <w:sz w:val="18"/>
          <w:szCs w:val="18"/>
        </w:rPr>
        <w:t>YES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completion</w:t>
      </w:r>
      <w:r>
        <w:rPr>
          <w:color w:val="000000"/>
          <w:sz w:val="18"/>
          <w:szCs w:val="18"/>
        </w:rPr>
        <w:t>:</w:t>
      </w:r>
      <w:r>
        <w:rPr>
          <w:rStyle w:val="11"/>
          <w:b/>
          <w:sz w:val="18"/>
          <w:szCs w:val="18"/>
        </w:rPr>
        <w:t>nil</w:t>
      </w:r>
      <w:r>
        <w:rPr>
          <w:color w:val="000000"/>
          <w:sz w:val="18"/>
          <w:szCs w:val="18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/>
          <w:sz w:val="30"/>
          <w:szCs w:val="30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0" w:leftChars="0" w:right="0" w:firstLine="420" w:firstLineChars="0"/>
        <w:jc w:val="left"/>
        <w:rPr>
          <w:sz w:val="20"/>
          <w:szCs w:val="20"/>
        </w:rPr>
      </w:pPr>
      <w:r>
        <w:rPr>
          <w:rFonts w:hint="default"/>
          <w:sz w:val="30"/>
          <w:szCs w:val="30"/>
        </w:rPr>
        <w:t>必填参数</w:t>
      </w:r>
      <w:r>
        <w:rPr>
          <w:rFonts w:hint="default"/>
          <w:sz w:val="30"/>
          <w:szCs w:val="30"/>
        </w:rPr>
        <w:br w:type="textWrapping"/>
      </w: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//参数名    必选    类型    说明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//platNo    是    String    平台编号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*platNo;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//assurerNo    是    String    合作方代码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*assurerNo;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//bankCode    是    String    业务经办银行编码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*bankCode;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//userName    是    String    客户姓名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*userName;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//idCard    是    String    身份证号码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*idCard;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//mobile    是    String    手机号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*mobile;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//loanMoney    是    String    意向价格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 loanMoney;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//sourceOrderNo    是    String    机构订单号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*sourceOrderNo;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//tenderNo    是    String    投标号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*tenderNo;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//marketingArchivesNum    是    String    营销档案编号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*marketingArchivesNum;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//busiType    是    Integer    业务品种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assign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NSInteger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busiType;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//payStatus    是    String    支付状态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payStatus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//payStatus    是    String    电子签约环境 正式环境:2 测试环境:行内测试环境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signMode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5D6C79"/>
          <w:kern w:val="0"/>
          <w:sz w:val="28"/>
          <w:szCs w:val="28"/>
          <w:lang w:val="en-US" w:eastAsia="zh-CN" w:bidi="ar"/>
        </w:rPr>
        <w:t>//bidScene     否    String    中标场景（0：中标前 1:</w:t>
      </w: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中标后）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@property (nonatomic,copy)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bidScene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//bidScene     否    String    期数 (只能是2位及以下数字)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@property (nonatomic,copy)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repayPeriod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//isApplyCharge     否    String    是否申请附加费(0:否 1:是)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isApplyCharge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5D6C79"/>
          <w:kern w:val="0"/>
          <w:sz w:val="24"/>
          <w:szCs w:val="24"/>
          <w:lang w:val="en-US" w:eastAsia="zh-Hans" w:bidi="ar"/>
        </w:rPr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eastAsia="zh-CN" w:bidi="ar"/>
        </w:rPr>
        <w:t xml:space="preserve">url  </w:t>
      </w:r>
      <w:r>
        <w:rPr>
          <w:rFonts w:hint="eastAsia" w:ascii="menlo" w:hAnsi="menlo" w:eastAsia="menlo" w:cs="menlo"/>
          <w:color w:val="0F68A0"/>
          <w:kern w:val="0"/>
          <w:sz w:val="24"/>
          <w:szCs w:val="24"/>
          <w:lang w:val="en-US" w:eastAsia="zh-Hans" w:bidi="ar"/>
        </w:rPr>
        <w:t>是</w:t>
      </w: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 xml:space="preserve">    String    </w:t>
      </w:r>
      <w:r>
        <w:rPr>
          <w:rFonts w:hint="eastAsia" w:ascii="menlo" w:hAnsi="menlo" w:eastAsia="menlo" w:cs="menlo"/>
          <w:color w:val="5D6C79"/>
          <w:kern w:val="0"/>
          <w:sz w:val="24"/>
          <w:szCs w:val="24"/>
          <w:lang w:val="en-US" w:eastAsia="zh-Hans" w:bidi="ar"/>
        </w:rPr>
        <w:t>接口请求url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eastAsia="zh-CN" w:bidi="ar"/>
        </w:rPr>
        <w:t>url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//auth</w:t>
      </w:r>
      <w:r>
        <w:rPr>
          <w:rFonts w:hint="eastAsia" w:ascii="menlo" w:hAnsi="menlo" w:eastAsia="menlo" w:cs="menlo"/>
          <w:color w:val="5D6C79"/>
          <w:kern w:val="0"/>
          <w:sz w:val="24"/>
          <w:szCs w:val="24"/>
          <w:lang w:val="en-US" w:eastAsia="zh-Hans" w:bidi="ar"/>
        </w:rPr>
        <w:t>Pre</w:t>
      </w: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eastAsia="zh-Hans" w:bidi="ar"/>
        </w:rPr>
        <w:t>fix</w:t>
      </w: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 xml:space="preserve">Url     </w:t>
      </w:r>
      <w:r>
        <w:rPr>
          <w:rFonts w:hint="eastAsia" w:ascii="menlo" w:hAnsi="menlo" w:eastAsia="menlo" w:cs="menlo"/>
          <w:color w:val="5D6C79"/>
          <w:kern w:val="0"/>
          <w:sz w:val="24"/>
          <w:szCs w:val="24"/>
          <w:lang w:val="en-US" w:eastAsia="zh-Hans" w:bidi="ar"/>
        </w:rPr>
        <w:t>否</w:t>
      </w: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    String    鉴权接</w:t>
      </w:r>
      <w:r>
        <w:rPr>
          <w:rFonts w:hint="eastAsia" w:ascii="menlo" w:hAnsi="menlo" w:eastAsia="menlo" w:cs="menlo"/>
          <w:color w:val="5D6C79"/>
          <w:kern w:val="0"/>
          <w:sz w:val="24"/>
          <w:szCs w:val="24"/>
          <w:lang w:val="en-US" w:eastAsia="zh-Hans" w:bidi="ar"/>
        </w:rPr>
        <w:t>口前缀地址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auth</w:t>
      </w:r>
      <w:r>
        <w:rPr>
          <w:rFonts w:hint="eastAsia" w:ascii="menlo" w:hAnsi="menlo" w:eastAsia="menlo" w:cs="menlo"/>
          <w:color w:val="0F68A0"/>
          <w:kern w:val="0"/>
          <w:sz w:val="24"/>
          <w:szCs w:val="24"/>
          <w:lang w:val="en-US" w:eastAsia="zh-Hans" w:bidi="ar"/>
        </w:rPr>
        <w:t>Prefix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Url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 xml:space="preserve">//authUrl     </w:t>
      </w:r>
      <w:r>
        <w:rPr>
          <w:rFonts w:hint="eastAsia" w:ascii="menlo" w:hAnsi="menlo" w:eastAsia="menlo" w:cs="menlo"/>
          <w:color w:val="5D6C79"/>
          <w:kern w:val="0"/>
          <w:sz w:val="24"/>
          <w:szCs w:val="24"/>
          <w:lang w:val="en-US" w:eastAsia="zh-Hans" w:bidi="ar"/>
        </w:rPr>
        <w:t>否</w:t>
      </w: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    String    鉴权接口</w:t>
      </w:r>
      <w:r>
        <w:rPr>
          <w:rFonts w:hint="eastAsia" w:ascii="menlo" w:hAnsi="menlo" w:eastAsia="menlo" w:cs="menlo"/>
          <w:color w:val="5D6C79"/>
          <w:kern w:val="0"/>
          <w:sz w:val="24"/>
          <w:szCs w:val="24"/>
          <w:lang w:val="en-US" w:eastAsia="zh-Hans" w:bidi="ar"/>
        </w:rPr>
        <w:t>path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authUrl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000000"/>
          <w:kern w:val="0"/>
          <w:sz w:val="21"/>
          <w:szCs w:val="21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000000"/>
          <w:kern w:val="0"/>
          <w:sz w:val="21"/>
          <w:szCs w:val="21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000000"/>
          <w:kern w:val="0"/>
          <w:sz w:val="21"/>
          <w:szCs w:val="21"/>
          <w:lang w:eastAsia="zh-CN" w:bidi="ar"/>
        </w:rPr>
      </w:pPr>
    </w:p>
    <w:p>
      <w:pPr>
        <w:pStyle w:val="15"/>
        <w:rPr>
          <w:rFonts w:hint="default"/>
          <w:sz w:val="22"/>
          <w:szCs w:val="22"/>
        </w:rPr>
      </w:pPr>
      <w:r>
        <w:rPr>
          <w:rFonts w:hint="default"/>
          <w:sz w:val="30"/>
          <w:szCs w:val="30"/>
        </w:rPr>
        <w:t>视频调查</w:t>
      </w:r>
      <w:r>
        <w:rPr>
          <w:rFonts w:hint="default"/>
          <w:sz w:val="30"/>
          <w:szCs w:val="30"/>
        </w:rPr>
        <w:br w:type="textWrapping"/>
      </w:r>
      <w:r>
        <w:rPr>
          <w:rFonts w:hint="default"/>
          <w:sz w:val="22"/>
          <w:szCs w:val="22"/>
        </w:rPr>
        <w:t>国拍项目需要用到视频调查模块，</w:t>
      </w:r>
      <w:r>
        <w:rPr>
          <w:rFonts w:hint="default"/>
          <w:sz w:val="22"/>
          <w:szCs w:val="22"/>
        </w:rPr>
        <w:br w:type="textWrapping"/>
      </w:r>
      <w:r>
        <w:rPr>
          <w:rFonts w:hint="default"/>
          <w:sz w:val="22"/>
          <w:szCs w:val="22"/>
        </w:rPr>
        <w:t>1。添加权限（麦克风，位置，相机）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hint="default" w:ascii="menlo" w:hAnsi="menlo" w:eastAsia="menlo" w:cs="menlo"/>
          <w:b/>
          <w:color w:val="AD3DA4"/>
          <w:kern w:val="0"/>
          <w:sz w:val="16"/>
          <w:szCs w:val="16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NSCameraUsageDescription</w:t>
      </w:r>
      <w:r>
        <w:rPr>
          <w:rFonts w:hint="default" w:ascii="menlo" w:hAnsi="menlo" w:eastAsia="menlo" w:cs="menlo"/>
          <w:b/>
          <w:color w:val="AD3DA4"/>
          <w:kern w:val="0"/>
          <w:sz w:val="16"/>
          <w:szCs w:val="16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需要访问相机</w:t>
      </w:r>
      <w:r>
        <w:rPr>
          <w:rFonts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NSLocationAlwaysAndWhenInUseUsageDescription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亲，我们需要访问您的位置信息来获取当前您正在进行面签的地点，可以吗？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NSLocationAlwaysUsageDescription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亲，我们需要访问您的位置信息来获取当前您正在进行面签的地点，可以吗？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NSLocationWhenInUseUsageDescription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亲，我们需要访问您的位置信息来获取当前您正在进行面签的地点，可以吗？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NSMicrophoneUsageDescription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亲，我们需要访问您的麦克风以便同业务员进行通话和录制实时面签，可以吗？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15"/>
        <w:numPr>
          <w:ilvl w:val="0"/>
          <w:numId w:val="3"/>
        </w:numPr>
        <w:tabs>
          <w:tab w:val="left" w:pos="449"/>
        </w:tabs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关于活体检测</w:t>
      </w:r>
      <w:r>
        <w:rPr>
          <w:rFonts w:hint="default"/>
          <w:sz w:val="22"/>
          <w:szCs w:val="22"/>
        </w:rPr>
        <w:br w:type="textWrapping"/>
      </w:r>
      <w:r>
        <w:rPr>
          <w:rFonts w:hint="default"/>
          <w:sz w:val="22"/>
          <w:szCs w:val="22"/>
        </w:rPr>
        <w:t>使用到了工行活体检测跟face++活体检测  工行活体需要向行内申请key</w:t>
      </w:r>
    </w:p>
    <w:p>
      <w:pPr>
        <w:pStyle w:val="15"/>
        <w:numPr>
          <w:ilvl w:val="0"/>
          <w:numId w:val="0"/>
        </w:numPr>
        <w:tabs>
          <w:tab w:val="left" w:pos="449"/>
        </w:tabs>
        <w:ind w:right="0" w:righ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中国工商银行：由机构自行咨询分行如何申请活体授权文件</w:t>
      </w:r>
    </w:p>
    <w:p>
      <w:pPr>
        <w:pStyle w:val="15"/>
        <w:numPr>
          <w:ilvl w:val="0"/>
          <w:numId w:val="0"/>
        </w:numPr>
        <w:tabs>
          <w:tab w:val="left" w:pos="449"/>
        </w:tabs>
        <w:ind w:right="0" w:righ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.工行活体需将申请到的bh_liveness.lic手动文件放到项目内,请不要放到bundle里面。</w:t>
      </w:r>
    </w:p>
    <w:p>
      <w:pPr>
        <w:pStyle w:val="15"/>
        <w:numPr>
          <w:ilvl w:val="0"/>
          <w:numId w:val="0"/>
        </w:numPr>
        <w:tabs>
          <w:tab w:val="left" w:pos="449"/>
        </w:tabs>
        <w:ind w:right="0" w:righ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.Face++活体需要bundleID发给相关惠融工作人员（yangbiao@hrfax.cn）。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06F13"/>
    <w:multiLevelType w:val="singleLevel"/>
    <w:tmpl w:val="5E006F13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E0070DB"/>
    <w:multiLevelType w:val="singleLevel"/>
    <w:tmpl w:val="5E0070DB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61EF6456"/>
    <w:multiLevelType w:val="singleLevel"/>
    <w:tmpl w:val="61EF645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E1EAE"/>
    <w:rsid w:val="333E1EAE"/>
    <w:rsid w:val="3DBE8941"/>
    <w:rsid w:val="3FF843A9"/>
    <w:rsid w:val="46602028"/>
    <w:rsid w:val="51F69581"/>
    <w:rsid w:val="5ED9C607"/>
    <w:rsid w:val="6BDF5F7E"/>
    <w:rsid w:val="6CF8FA2C"/>
    <w:rsid w:val="6FBEE2B1"/>
    <w:rsid w:val="6FF72287"/>
    <w:rsid w:val="735763F0"/>
    <w:rsid w:val="76FB4B82"/>
    <w:rsid w:val="776FA8DD"/>
    <w:rsid w:val="7933591B"/>
    <w:rsid w:val="79F7DFDC"/>
    <w:rsid w:val="7B3B8FD6"/>
    <w:rsid w:val="7D9D1954"/>
    <w:rsid w:val="7EDE079A"/>
    <w:rsid w:val="7F5649FF"/>
    <w:rsid w:val="7F7F7653"/>
    <w:rsid w:val="7FB69367"/>
    <w:rsid w:val="99AB88C6"/>
    <w:rsid w:val="ABF93EFE"/>
    <w:rsid w:val="AFEFA3A8"/>
    <w:rsid w:val="AFFEF18A"/>
    <w:rsid w:val="B1F75C41"/>
    <w:rsid w:val="B7A82AA4"/>
    <w:rsid w:val="BDFC2708"/>
    <w:rsid w:val="BF275432"/>
    <w:rsid w:val="BFD3EE21"/>
    <w:rsid w:val="CFE7FB8C"/>
    <w:rsid w:val="D3DB1C34"/>
    <w:rsid w:val="D75645F8"/>
    <w:rsid w:val="D762BA30"/>
    <w:rsid w:val="DAF9BA19"/>
    <w:rsid w:val="DF7F392D"/>
    <w:rsid w:val="DFFF3BB0"/>
    <w:rsid w:val="EFEFB37F"/>
    <w:rsid w:val="EFEFF5F6"/>
    <w:rsid w:val="F39F1CB1"/>
    <w:rsid w:val="F5DF9D7E"/>
    <w:rsid w:val="FABE7303"/>
    <w:rsid w:val="FAD76DDD"/>
    <w:rsid w:val="FAFEA27D"/>
    <w:rsid w:val="FBBFD776"/>
    <w:rsid w:val="FDDF69EE"/>
    <w:rsid w:val="FDFB773A"/>
    <w:rsid w:val="FDFF51F4"/>
    <w:rsid w:val="FEB0B02E"/>
    <w:rsid w:val="FEBE569F"/>
    <w:rsid w:val="FFDE8B37"/>
    <w:rsid w:val="FFFC8CF6"/>
    <w:rsid w:val="FFFDA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s2"/>
    <w:basedOn w:val="3"/>
    <w:qFormat/>
    <w:uiPriority w:val="0"/>
    <w:rPr>
      <w:color w:val="272AD8"/>
    </w:rPr>
  </w:style>
  <w:style w:type="character" w:customStyle="1" w:styleId="7">
    <w:name w:val="s3"/>
    <w:basedOn w:val="3"/>
    <w:qFormat/>
    <w:uiPriority w:val="0"/>
    <w:rPr>
      <w:color w:val="000000"/>
    </w:rPr>
  </w:style>
  <w:style w:type="paragraph" w:customStyle="1" w:styleId="8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8"/>
      <w:szCs w:val="28"/>
      <w:lang w:val="en-US" w:eastAsia="zh-CN" w:bidi="ar"/>
    </w:rPr>
  </w:style>
  <w:style w:type="paragraph" w:customStyle="1" w:styleId="9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D3DA4"/>
      <w:kern w:val="0"/>
      <w:sz w:val="28"/>
      <w:szCs w:val="28"/>
      <w:lang w:val="en-US" w:eastAsia="zh-CN" w:bidi="ar"/>
    </w:rPr>
  </w:style>
  <w:style w:type="character" w:customStyle="1" w:styleId="10">
    <w:name w:val="s1"/>
    <w:basedOn w:val="3"/>
    <w:qFormat/>
    <w:uiPriority w:val="0"/>
    <w:rPr>
      <w:color w:val="AD3DA4"/>
    </w:rPr>
  </w:style>
  <w:style w:type="character" w:customStyle="1" w:styleId="11">
    <w:name w:val="s8"/>
    <w:basedOn w:val="3"/>
    <w:qFormat/>
    <w:uiPriority w:val="0"/>
    <w:rPr>
      <w:color w:val="AD3DA4"/>
    </w:rPr>
  </w:style>
  <w:style w:type="character" w:customStyle="1" w:styleId="12">
    <w:name w:val="s6"/>
    <w:basedOn w:val="3"/>
    <w:qFormat/>
    <w:uiPriority w:val="0"/>
    <w:rPr>
      <w:color w:val="703DAA"/>
    </w:rPr>
  </w:style>
  <w:style w:type="paragraph" w:customStyle="1" w:styleId="13">
    <w:name w:val="p6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03DAA"/>
      <w:kern w:val="0"/>
      <w:sz w:val="28"/>
      <w:szCs w:val="28"/>
      <w:lang w:val="en-US" w:eastAsia="zh-CN" w:bidi="ar"/>
    </w:rPr>
  </w:style>
  <w:style w:type="paragraph" w:customStyle="1" w:styleId="14">
    <w:name w:val="p3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8"/>
      <w:szCs w:val="28"/>
      <w:lang w:val="en-US" w:eastAsia="zh-CN" w:bidi="ar"/>
    </w:rPr>
  </w:style>
  <w:style w:type="paragraph" w:customStyle="1" w:styleId="15">
    <w:name w:val="p4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12F1B"/>
      <w:kern w:val="0"/>
      <w:sz w:val="28"/>
      <w:szCs w:val="28"/>
      <w:lang w:val="en-US" w:eastAsia="zh-CN" w:bidi="ar"/>
    </w:rPr>
  </w:style>
  <w:style w:type="paragraph" w:customStyle="1" w:styleId="16">
    <w:name w:val="p7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B21B0"/>
      <w:kern w:val="0"/>
      <w:sz w:val="28"/>
      <w:szCs w:val="28"/>
      <w:lang w:val="en-US" w:eastAsia="zh-CN" w:bidi="ar"/>
    </w:rPr>
  </w:style>
  <w:style w:type="character" w:customStyle="1" w:styleId="17">
    <w:name w:val="s7"/>
    <w:basedOn w:val="3"/>
    <w:qFormat/>
    <w:uiPriority w:val="0"/>
    <w:rPr>
      <w:color w:val="78492A"/>
    </w:rPr>
  </w:style>
  <w:style w:type="character" w:customStyle="1" w:styleId="18">
    <w:name w:val="s5"/>
    <w:basedOn w:val="3"/>
    <w:qFormat/>
    <w:uiPriority w:val="0"/>
    <w:rPr>
      <w:color w:val="272AD8"/>
    </w:rPr>
  </w:style>
  <w:style w:type="paragraph" w:customStyle="1" w:styleId="19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D6469"/>
      <w:kern w:val="0"/>
      <w:sz w:val="28"/>
      <w:szCs w:val="28"/>
      <w:lang w:val="en-US" w:eastAsia="zh-CN" w:bidi="ar"/>
    </w:rPr>
  </w:style>
  <w:style w:type="character" w:customStyle="1" w:styleId="20">
    <w:name w:val="s4"/>
    <w:basedOn w:val="3"/>
    <w:qFormat/>
    <w:uiPriority w:val="0"/>
    <w:rPr>
      <w:color w:val="D12F1B"/>
    </w:rPr>
  </w:style>
  <w:style w:type="character" w:customStyle="1" w:styleId="21">
    <w:name w:val="apple-tab-span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2019-12-27T15:13:00Z</dcterms:created>
  <dc:creator>liuyutian</dc:creator>
  <cp:lastModifiedBy>cheguo-007</cp:lastModifiedBy>
  <dcterms:modified xsi:type="dcterms:W3CDTF">2022-01-25T11:14:16Z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