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5B028" w14:textId="77777777" w:rsidR="001C18F6" w:rsidRPr="001C18F6" w:rsidRDefault="001C18F6" w:rsidP="001C18F6">
      <w:pPr>
        <w:shd w:val="clear" w:color="auto" w:fill="FFFFFF"/>
        <w:spacing w:before="6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  <w:lang w:eastAsia="zh-CN"/>
        </w:rPr>
      </w:pPr>
      <w:r w:rsidRPr="001C18F6">
        <w:rPr>
          <w:rFonts w:ascii="Helvetica" w:eastAsia="Times New Roman" w:hAnsi="Helvetica" w:cs="Times New Roman"/>
          <w:color w:val="000000"/>
          <w:sz w:val="30"/>
          <w:szCs w:val="30"/>
          <w:lang w:eastAsia="zh-CN"/>
        </w:rPr>
        <w:t>File descriptions</w:t>
      </w:r>
    </w:p>
    <w:p w14:paraId="5AF3B33D" w14:textId="77777777" w:rsidR="001C18F6" w:rsidRPr="001C18F6" w:rsidRDefault="001C18F6" w:rsidP="001C18F6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train.csv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 - the training set</w:t>
      </w:r>
    </w:p>
    <w:p w14:paraId="52301AA7" w14:textId="77777777" w:rsidR="001C18F6" w:rsidRPr="001C18F6" w:rsidRDefault="001C18F6" w:rsidP="001C18F6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test.csv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 - the test set</w:t>
      </w:r>
    </w:p>
    <w:p w14:paraId="1A7B5D4D" w14:textId="77777777" w:rsidR="001C18F6" w:rsidRPr="001C18F6" w:rsidRDefault="001C18F6" w:rsidP="001C18F6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data_description.txt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 - full description of each column, originally prepared by Dean De Cock but lightly edited to match the column names used here</w:t>
      </w:r>
    </w:p>
    <w:p w14:paraId="09B70447" w14:textId="77777777" w:rsidR="001C18F6" w:rsidRPr="001C18F6" w:rsidRDefault="001C18F6" w:rsidP="001C18F6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sample_submission.csv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 - a benchmark submission from a linear regression on year and month of sale, lot square footage, and number of bedrooms</w:t>
      </w:r>
    </w:p>
    <w:p w14:paraId="4D2BDF33" w14:textId="77777777" w:rsidR="001C18F6" w:rsidRPr="001C18F6" w:rsidRDefault="001C18F6" w:rsidP="001C18F6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  <w:lang w:eastAsia="zh-CN"/>
        </w:rPr>
      </w:pPr>
      <w:r w:rsidRPr="001C18F6">
        <w:rPr>
          <w:rFonts w:ascii="Helvetica" w:eastAsia="Times New Roman" w:hAnsi="Helvetica" w:cs="Times New Roman"/>
          <w:color w:val="000000"/>
          <w:sz w:val="30"/>
          <w:szCs w:val="30"/>
          <w:lang w:eastAsia="zh-CN"/>
        </w:rPr>
        <w:t>Data fields</w:t>
      </w:r>
    </w:p>
    <w:p w14:paraId="271E8557" w14:textId="77777777" w:rsidR="001C18F6" w:rsidRPr="001C18F6" w:rsidRDefault="001C18F6" w:rsidP="001C18F6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  <w:lang w:eastAsia="zh-CN"/>
        </w:rPr>
      </w:pPr>
      <w:r w:rsidRPr="001C18F6">
        <w:rPr>
          <w:rFonts w:ascii="Helvetica" w:hAnsi="Helvetica" w:cs="Times New Roman"/>
          <w:sz w:val="21"/>
          <w:szCs w:val="21"/>
          <w:lang w:eastAsia="zh-CN"/>
        </w:rPr>
        <w:t>Here's a brief version of what you'll find in the data description file.</w:t>
      </w:r>
    </w:p>
    <w:p w14:paraId="58EE1DF7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SalePrice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 - the property's sale price in dollars. This is the target variable that you're trying to predict.</w:t>
      </w:r>
    </w:p>
    <w:p w14:paraId="420071E2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MSSubClass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The building class</w:t>
      </w:r>
    </w:p>
    <w:p w14:paraId="261DCD2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MSZoning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The general zoning classification</w:t>
      </w:r>
    </w:p>
    <w:p w14:paraId="605554F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LotFrontage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Linear feet of street connected to property</w:t>
      </w:r>
    </w:p>
    <w:p w14:paraId="44AA9B12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LotArea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Lot size in square feet</w:t>
      </w:r>
    </w:p>
    <w:p w14:paraId="600BD29C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Street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road access</w:t>
      </w:r>
    </w:p>
    <w:p w14:paraId="409B990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Alley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alley access</w:t>
      </w:r>
    </w:p>
    <w:p w14:paraId="2C4B03D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LotShape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General shape of property</w:t>
      </w:r>
    </w:p>
    <w:p w14:paraId="54DEA4C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LandContour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Flatness of the property</w:t>
      </w:r>
    </w:p>
    <w:p w14:paraId="7C6401B7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Utilities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utilities available</w:t>
      </w:r>
    </w:p>
    <w:p w14:paraId="23A2B5C1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LotConfig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Lot configuration</w:t>
      </w:r>
    </w:p>
    <w:p w14:paraId="342372B9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LandSlope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Slope of property</w:t>
      </w:r>
    </w:p>
    <w:p w14:paraId="4EF4F33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Neighborhood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Physical locations within Ames city limits</w:t>
      </w:r>
    </w:p>
    <w:p w14:paraId="2623F7FA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Condition1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Proximity to main road or railroad</w:t>
      </w:r>
    </w:p>
    <w:p w14:paraId="4CECE79E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Condition2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Proximity to main road or railroad (if a second is present)</w:t>
      </w:r>
    </w:p>
    <w:p w14:paraId="377E824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BldgType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dwelling</w:t>
      </w:r>
    </w:p>
    <w:p w14:paraId="0B588429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HouseStyle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Style of dwelling</w:t>
      </w:r>
    </w:p>
    <w:p w14:paraId="5DD2CC5E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OverallQual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Overall material and finish quality</w:t>
      </w:r>
    </w:p>
    <w:p w14:paraId="7AF72A2E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OverallCond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Overall condition rating</w:t>
      </w:r>
    </w:p>
    <w:p w14:paraId="771A267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YearBuilt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Original construction date</w:t>
      </w:r>
    </w:p>
    <w:p w14:paraId="41427188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YearRemodAdd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Remodel date</w:t>
      </w:r>
    </w:p>
    <w:p w14:paraId="2D0A413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RoofStyle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roof</w:t>
      </w:r>
    </w:p>
    <w:p w14:paraId="7D7436B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RoofMatl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Roof material</w:t>
      </w:r>
    </w:p>
    <w:p w14:paraId="6E63E79D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Exterior1st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Exterior covering on house</w:t>
      </w:r>
    </w:p>
    <w:p w14:paraId="09B969D9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Exterior2nd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Exterior covering on house (if more than one material)</w:t>
      </w:r>
    </w:p>
    <w:p w14:paraId="291E6E6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MasVnrType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Masonry veneer type</w:t>
      </w:r>
    </w:p>
    <w:p w14:paraId="0F7DD3E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MasVnrArea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Masonry veneer area in square feet</w:t>
      </w:r>
    </w:p>
    <w:p w14:paraId="693671F8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ExterQual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Exterior material quality</w:t>
      </w:r>
    </w:p>
    <w:p w14:paraId="68BF345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ExterCond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Present condition of the material on the exterior</w:t>
      </w:r>
    </w:p>
    <w:p w14:paraId="0A49155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Foundation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foundation</w:t>
      </w:r>
    </w:p>
    <w:p w14:paraId="30C3F1D0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BsmtQual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Height of the basement</w:t>
      </w:r>
    </w:p>
    <w:p w14:paraId="6820782D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BsmtCond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General condition of the basement</w:t>
      </w:r>
    </w:p>
    <w:p w14:paraId="40AF385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BsmtExposure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Walkout or garden level basement walls</w:t>
      </w:r>
    </w:p>
    <w:p w14:paraId="1D11C50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BsmtFinType1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Quality of basement finished area</w:t>
      </w:r>
    </w:p>
    <w:p w14:paraId="4DBFE8A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BsmtFinSF1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1 finished square feet</w:t>
      </w:r>
    </w:p>
    <w:p w14:paraId="564CD2A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BsmtFinType2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Quality of second finished area (if present)</w:t>
      </w:r>
    </w:p>
    <w:p w14:paraId="5C39A91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BsmtFinSF2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2 finished square feet</w:t>
      </w:r>
    </w:p>
    <w:p w14:paraId="2B194E3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BsmtUnfSF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Unfinished square feet of basement area</w:t>
      </w:r>
    </w:p>
    <w:p w14:paraId="04DB8DC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TotalBsmtSF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Total square feet of basement area</w:t>
      </w:r>
    </w:p>
    <w:p w14:paraId="75DA91F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Heating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heating</w:t>
      </w:r>
    </w:p>
    <w:p w14:paraId="5D1E6A9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HeatingQC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Heating quality and condition</w:t>
      </w:r>
    </w:p>
    <w:p w14:paraId="72EB6BEE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lastRenderedPageBreak/>
        <w:t>CentralAir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Central air conditioning</w:t>
      </w:r>
    </w:p>
    <w:p w14:paraId="4C988431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Electrical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Electrical system</w:t>
      </w:r>
    </w:p>
    <w:p w14:paraId="12143A0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1stFlrSF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First Floor square feet</w:t>
      </w:r>
    </w:p>
    <w:p w14:paraId="2D02B31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2ndFlrSF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Second floor square feet</w:t>
      </w:r>
    </w:p>
    <w:p w14:paraId="5B9CB0E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LowQualFinSF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Low quality finished square feet (all floors)</w:t>
      </w:r>
    </w:p>
    <w:p w14:paraId="253B4EF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GrLivArea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Above grade (ground) living area square feet</w:t>
      </w:r>
    </w:p>
    <w:p w14:paraId="6F50D9F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BsmtFullBath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Basement full bathrooms</w:t>
      </w:r>
    </w:p>
    <w:p w14:paraId="0BC6546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BsmtHalfBath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Basement half bathrooms</w:t>
      </w:r>
    </w:p>
    <w:p w14:paraId="52A01F6C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FullBath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Full bathrooms above grade</w:t>
      </w:r>
    </w:p>
    <w:p w14:paraId="63E25AA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HalfBath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Half baths above grade</w:t>
      </w:r>
    </w:p>
    <w:p w14:paraId="7DBDCD5A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Bedroom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Number of bedrooms above basement level</w:t>
      </w:r>
    </w:p>
    <w:p w14:paraId="757BF778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Kitchen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Number of kitchens</w:t>
      </w:r>
    </w:p>
    <w:p w14:paraId="2FD1A78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KitchenQual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Kitchen quality</w:t>
      </w:r>
    </w:p>
    <w:p w14:paraId="19141C3E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TotRmsAbvGrd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Total rooms above grade (does not include bathrooms)</w:t>
      </w:r>
    </w:p>
    <w:p w14:paraId="338C2D39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Functional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Home functionality rating</w:t>
      </w:r>
    </w:p>
    <w:p w14:paraId="23AFAE1D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Fireplaces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Number of fireplaces</w:t>
      </w:r>
    </w:p>
    <w:p w14:paraId="25B7502D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FireplaceQu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Fireplace quality</w:t>
      </w:r>
    </w:p>
    <w:p w14:paraId="048B8653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GarageType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Garage location</w:t>
      </w:r>
    </w:p>
    <w:p w14:paraId="77ACC590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GarageYrBlt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Year garage was built</w:t>
      </w:r>
    </w:p>
    <w:p w14:paraId="3A2413F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GarageFinish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Interior finish of the garage</w:t>
      </w:r>
    </w:p>
    <w:p w14:paraId="151F68F7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GarageCars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Size of garage in car capacity</w:t>
      </w:r>
    </w:p>
    <w:p w14:paraId="710A8AF8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GarageArea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Size of garage in square feet</w:t>
      </w:r>
    </w:p>
    <w:p w14:paraId="3C82319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GarageQual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Garage quality</w:t>
      </w:r>
    </w:p>
    <w:p w14:paraId="69B67F6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GarageCond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Garage condition</w:t>
      </w:r>
    </w:p>
    <w:p w14:paraId="19422F58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PavedDrive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Paved driveway</w:t>
      </w:r>
    </w:p>
    <w:p w14:paraId="1B1EFAC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WoodDeckSF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Wood deck area in square feet</w:t>
      </w:r>
    </w:p>
    <w:p w14:paraId="0E87FD97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OpenPorchSF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Open porch area in square feet</w:t>
      </w:r>
    </w:p>
    <w:p w14:paraId="1218340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EnclosedPorch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Enclosed porch area in square feet</w:t>
      </w:r>
    </w:p>
    <w:p w14:paraId="4591479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3SsnPorch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Three season porch area in square feet</w:t>
      </w:r>
    </w:p>
    <w:p w14:paraId="71742B2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ScreenPorch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Screen porch area in square feet</w:t>
      </w:r>
    </w:p>
    <w:p w14:paraId="10A8FD1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PoolArea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Pool area in square feet</w:t>
      </w:r>
    </w:p>
    <w:p w14:paraId="3E034256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PoolQC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Pool quality</w:t>
      </w:r>
    </w:p>
    <w:p w14:paraId="1E14C04D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Fence</w:t>
      </w:r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Fence quality</w:t>
      </w:r>
    </w:p>
    <w:p w14:paraId="1D220265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MiscFeature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Miscellaneous feature not covered in other categories</w:t>
      </w:r>
    </w:p>
    <w:p w14:paraId="3CC2ADEA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MiscVal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$Value of miscellaneous feature</w:t>
      </w:r>
    </w:p>
    <w:p w14:paraId="1396BFF4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MoSold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Month Sold</w:t>
      </w:r>
    </w:p>
    <w:p w14:paraId="194EB43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YrSold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Year Sold</w:t>
      </w:r>
    </w:p>
    <w:p w14:paraId="7B6504EF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SaleType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Type of sale</w:t>
      </w:r>
    </w:p>
    <w:p w14:paraId="6D7B4C4B" w14:textId="77777777" w:rsidR="001C18F6" w:rsidRPr="001C18F6" w:rsidRDefault="001C18F6" w:rsidP="001C18F6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zh-CN"/>
        </w:rPr>
      </w:pPr>
      <w:proofErr w:type="spellStart"/>
      <w:r w:rsidRPr="001C18F6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zh-CN"/>
        </w:rPr>
        <w:t>SaleCondition</w:t>
      </w:r>
      <w:proofErr w:type="spellEnd"/>
      <w:r w:rsidRPr="001C18F6">
        <w:rPr>
          <w:rFonts w:ascii="inherit" w:eastAsia="Times New Roman" w:hAnsi="inherit" w:cs="Times New Roman"/>
          <w:sz w:val="21"/>
          <w:szCs w:val="21"/>
          <w:lang w:eastAsia="zh-CN"/>
        </w:rPr>
        <w:t>: Condition of sale</w:t>
      </w:r>
    </w:p>
    <w:p w14:paraId="2E2AC2AC" w14:textId="77777777" w:rsidR="00C54022" w:rsidRPr="001C18F6" w:rsidRDefault="001C18F6" w:rsidP="001C18F6">
      <w:bookmarkStart w:id="0" w:name="_GoBack"/>
      <w:bookmarkEnd w:id="0"/>
    </w:p>
    <w:sectPr w:rsidR="00C54022" w:rsidRPr="001C18F6" w:rsidSect="00BE723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43661"/>
    <w:multiLevelType w:val="multilevel"/>
    <w:tmpl w:val="EE1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B82B36"/>
    <w:multiLevelType w:val="multilevel"/>
    <w:tmpl w:val="E01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F6"/>
    <w:rsid w:val="001C18F6"/>
    <w:rsid w:val="00706C97"/>
    <w:rsid w:val="007F4394"/>
    <w:rsid w:val="00AC1E19"/>
    <w:rsid w:val="00BD441F"/>
    <w:rsid w:val="00B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1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8F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8F6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styleId="Strong">
    <w:name w:val="Strong"/>
    <w:basedOn w:val="DefaultParagraphFont"/>
    <w:uiPriority w:val="22"/>
    <w:qFormat/>
    <w:rsid w:val="001C18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8F6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3094</Characters>
  <Application>Microsoft Macintosh Word</Application>
  <DocSecurity>0</DocSecurity>
  <Lines>25</Lines>
  <Paragraphs>7</Paragraphs>
  <ScaleCrop>false</ScaleCrop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2017-12-03T09:11:00Z</dcterms:created>
  <dcterms:modified xsi:type="dcterms:W3CDTF">2017-12-03T09:12:00Z</dcterms:modified>
</cp:coreProperties>
</file>