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D47" w:rsidRDefault="00854D47" w:rsidP="00854D47">
      <w:pPr>
        <w:spacing w:beforeLines="50" w:before="156"/>
        <w:ind w:leftChars="200" w:left="420" w:rightChars="200" w:right="420" w:firstLineChars="20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1.研究基础</w:t>
      </w:r>
    </w:p>
    <w:p w:rsidR="00854D47" w:rsidRDefault="00854D47" w:rsidP="00854D47">
      <w:pPr>
        <w:spacing w:beforeLines="50" w:before="156"/>
        <w:ind w:leftChars="200" w:left="420" w:rightChars="200" w:right="420" w:firstLineChars="20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作者在攻读硕士期间已经对LTE-V2X做了深入的调研，在第一学年的第二学期主要参与LTE-V2X仿真平台的搭建，对各种无线资源分配方案有着清晰的了解。并以此为基础，对分簇方案、资源分配方案、冲突退避机制进行了研究。其中包括基于地理位置的分簇策略，基于载干比SINR的分簇策略，基于事件类型的频域资源分配方案，以及不基于事件类型的频域资源分配方案，冲突退避机制等。</w:t>
      </w:r>
    </w:p>
    <w:p w:rsidR="00854D47" w:rsidRDefault="00854D47" w:rsidP="00854D47">
      <w:pPr>
        <w:spacing w:beforeLines="50" w:before="156"/>
        <w:ind w:leftChars="200" w:left="420" w:rightChars="200" w:right="420" w:firstLineChars="20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2.已经具备的实验条件</w:t>
      </w:r>
    </w:p>
    <w:p w:rsidR="00854D47" w:rsidRDefault="00854D47" w:rsidP="00854D47">
      <w:pPr>
        <w:spacing w:beforeLines="50" w:before="156"/>
        <w:ind w:leftChars="200" w:left="420" w:rightChars="200" w:right="420" w:firstLineChars="20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36.885协议的要求，在作者以及项目中其他成员的共同努力之下，LTE-V2X仿真平台已经初步搭建起来，并且按照功能单元划分为5个模块，分别是全局控制单元、地理拓扑与传播单元、无线资源管理单元、无线传输单元、业务模型与控制单元。其中全局控制单元主要控制整个仿真平台的启动、运行与终止的总流程；地理拓扑单元负责场景的建模以及信道的建模；无线传输单元负责提供载干比计算模块；无线资源管理单元负责进行无线资源的分配，目前已经实现</w:t>
      </w:r>
      <w:r w:rsidRPr="006C709D">
        <w:rPr>
          <w:rFonts w:asciiTheme="minorEastAsia" w:hAnsiTheme="minorEastAsia" w:hint="eastAsia"/>
        </w:rPr>
        <w:t>RRM_TDM_DRA以及RRM_ICC_DRA两种不同的无线资源管理方案</w:t>
      </w:r>
      <w:r>
        <w:rPr>
          <w:rFonts w:asciiTheme="minorEastAsia" w:hAnsiTheme="minorEastAsia" w:hint="eastAsia"/>
        </w:rPr>
        <w:t>，并实现了轮询调度作为参考；业务模型与控制单元主要负责事件的定义、事件的维护以及统计各种仿真参数包括时延信息，丢包率等</w:t>
      </w:r>
    </w:p>
    <w:p w:rsidR="00854D47" w:rsidRPr="00EF5AE1" w:rsidRDefault="00854D47" w:rsidP="00854D47">
      <w:pPr>
        <w:spacing w:beforeLines="50" w:before="156"/>
        <w:ind w:leftChars="200" w:left="420" w:rightChars="200" w:right="420" w:firstLineChars="20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我们利用上述搭建好的LTE-V2X仿真平台进行了初步的实验，得到的结果基本与36.885协议上给出的仿真结果相吻合</w:t>
      </w:r>
    </w:p>
    <w:p w:rsidR="00854D47" w:rsidRDefault="00854D47" w:rsidP="00854D47">
      <w:pPr>
        <w:spacing w:beforeLines="50" w:before="156"/>
        <w:ind w:leftChars="200" w:left="420" w:rightChars="200" w:right="420" w:firstLineChars="20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3.尚缺少的实验条件</w:t>
      </w:r>
    </w:p>
    <w:p w:rsidR="00854D47" w:rsidRPr="002D54DD" w:rsidRDefault="00854D47" w:rsidP="00854D47">
      <w:pPr>
        <w:spacing w:beforeLines="50" w:before="156"/>
        <w:ind w:leftChars="200" w:left="420" w:rightChars="200" w:right="420" w:firstLineChars="20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由于最初设计系统时考虑不够周全，无线资源分配的方案有待进一步的改进。另外车辆到车辆（V2V）这种通信方式尚未实现，将会在下个学期完成</w:t>
      </w:r>
    </w:p>
    <w:p w:rsidR="00854D47" w:rsidRDefault="00854D47" w:rsidP="00854D47">
      <w:pPr>
        <w:spacing w:beforeLines="50" w:before="156"/>
        <w:ind w:leftChars="200" w:left="420" w:rightChars="200" w:right="420" w:firstLineChars="20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4.</w:t>
      </w:r>
      <w:r>
        <w:rPr>
          <w:rFonts w:asciiTheme="minorEastAsia" w:hAnsiTheme="minorEastAsia" w:hint="eastAsia"/>
        </w:rPr>
        <w:t>拟解决途径</w:t>
      </w:r>
    </w:p>
    <w:p w:rsidR="00854D47" w:rsidRDefault="00854D47" w:rsidP="00854D47">
      <w:pPr>
        <w:spacing w:beforeLines="50" w:before="156"/>
        <w:ind w:leftChars="200" w:left="420" w:rightChars="200" w:right="420" w:firstLineChars="200" w:firstLine="420"/>
        <w:jc w:val="left"/>
        <w:rPr>
          <w:rFonts w:ascii="宋体" w:hAnsi="宋体"/>
          <w:b/>
          <w:spacing w:val="-10"/>
          <w:szCs w:val="21"/>
        </w:rPr>
      </w:pPr>
      <w:r>
        <w:rPr>
          <w:rFonts w:asciiTheme="minorEastAsia" w:hAnsiTheme="minorEastAsia" w:hint="eastAsia"/>
        </w:rPr>
        <w:t>通过分析上述搭建的仿真平台所产生的实验结果，并且参考相关的文献资料，对无线资源管理的方案进行进一步调整，更大程度降低传输时延，降低丢包率，降低冲突概率。从而能够实现一个更为健壮的系统</w:t>
      </w:r>
    </w:p>
    <w:p w:rsidR="004E0CD1" w:rsidRDefault="004E0CD1">
      <w:bookmarkStart w:id="0" w:name="_GoBack"/>
      <w:bookmarkEnd w:id="0"/>
    </w:p>
    <w:sectPr w:rsidR="004E0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7BE" w:rsidRDefault="004D47BE" w:rsidP="00854D47">
      <w:r>
        <w:separator/>
      </w:r>
    </w:p>
  </w:endnote>
  <w:endnote w:type="continuationSeparator" w:id="0">
    <w:p w:rsidR="004D47BE" w:rsidRDefault="004D47BE" w:rsidP="00854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7BE" w:rsidRDefault="004D47BE" w:rsidP="00854D47">
      <w:r>
        <w:separator/>
      </w:r>
    </w:p>
  </w:footnote>
  <w:footnote w:type="continuationSeparator" w:id="0">
    <w:p w:rsidR="004D47BE" w:rsidRDefault="004D47BE" w:rsidP="00854D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80"/>
    <w:rsid w:val="004D47BE"/>
    <w:rsid w:val="004E0CD1"/>
    <w:rsid w:val="00854D47"/>
    <w:rsid w:val="008B2412"/>
    <w:rsid w:val="00B868B4"/>
    <w:rsid w:val="00E75C6F"/>
    <w:rsid w:val="00E8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24748D-29EA-4515-983F-F459EECB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4D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4D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4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4D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Liuye</dc:creator>
  <cp:keywords/>
  <dc:description/>
  <cp:lastModifiedBy>Liuye</cp:lastModifiedBy>
  <cp:revision>2</cp:revision>
  <dcterms:created xsi:type="dcterms:W3CDTF">2017-01-09T13:10:00Z</dcterms:created>
  <dcterms:modified xsi:type="dcterms:W3CDTF">2017-01-09T13:10:00Z</dcterms:modified>
</cp:coreProperties>
</file>