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4AB" w:rsidRPr="005B272E" w:rsidRDefault="005F54AB" w:rsidP="005F54AB">
      <w:pPr>
        <w:tabs>
          <w:tab w:val="left" w:pos="567"/>
        </w:tabs>
        <w:overflowPunct/>
        <w:autoSpaceDE/>
        <w:autoSpaceDN/>
        <w:snapToGrid w:val="0"/>
        <w:spacing w:after="0"/>
        <w:textAlignment w:val="auto"/>
        <w:rPr>
          <w:rFonts w:ascii="Arial" w:eastAsia="MS Mincho" w:hAnsi="Arial" w:cs="Arial"/>
          <w:b/>
          <w:sz w:val="24"/>
          <w:szCs w:val="28"/>
          <w:lang w:eastAsia="ko-KR"/>
        </w:rPr>
      </w:pPr>
      <w:r w:rsidRPr="005B272E">
        <w:rPr>
          <w:rFonts w:ascii="Arial" w:hAnsi="Arial" w:cs="Arial"/>
          <w:b/>
          <w:sz w:val="24"/>
          <w:szCs w:val="28"/>
        </w:rPr>
        <w:t xml:space="preserve">3GPP TSG RAN Meeting </w:t>
      </w:r>
      <w:proofErr w:type="gramStart"/>
      <w:r w:rsidRPr="005B272E">
        <w:rPr>
          <w:rFonts w:ascii="Arial" w:hAnsi="Arial" w:cs="Arial"/>
          <w:b/>
          <w:sz w:val="24"/>
          <w:szCs w:val="28"/>
        </w:rPr>
        <w:t>#6</w:t>
      </w:r>
      <w:r w:rsidR="008F28A2">
        <w:rPr>
          <w:rFonts w:ascii="Arial" w:hAnsi="Arial" w:cs="Arial" w:hint="eastAsia"/>
          <w:b/>
          <w:sz w:val="24"/>
          <w:szCs w:val="28"/>
          <w:lang w:eastAsia="ko-KR"/>
        </w:rPr>
        <w:t>8</w:t>
      </w:r>
      <w:r w:rsidRPr="005B272E">
        <w:rPr>
          <w:rFonts w:ascii="Arial" w:hAnsi="Arial" w:cs="Arial"/>
          <w:b/>
          <w:sz w:val="24"/>
          <w:szCs w:val="28"/>
        </w:rPr>
        <w:tab/>
      </w:r>
      <w:r w:rsidRPr="005B272E">
        <w:rPr>
          <w:rFonts w:ascii="Arial" w:hAnsi="Arial" w:cs="Arial"/>
          <w:b/>
          <w:sz w:val="24"/>
          <w:szCs w:val="28"/>
        </w:rPr>
        <w:tab/>
      </w:r>
      <w:r w:rsidRPr="005B272E"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 w:hint="eastAsia"/>
          <w:b/>
          <w:sz w:val="24"/>
          <w:szCs w:val="28"/>
          <w:lang w:eastAsia="ko-KR"/>
        </w:rPr>
        <w:tab/>
      </w:r>
      <w:r w:rsidRPr="005B272E">
        <w:rPr>
          <w:rFonts w:ascii="Arial" w:eastAsia="MS Mincho" w:hAnsi="Arial" w:cs="Arial" w:hint="eastAsia"/>
          <w:b/>
          <w:sz w:val="24"/>
          <w:szCs w:val="28"/>
        </w:rPr>
        <w:tab/>
      </w:r>
      <w:r w:rsidRPr="005B272E">
        <w:rPr>
          <w:rFonts w:ascii="Arial" w:eastAsia="MS Mincho" w:hAnsi="Arial" w:cs="Arial" w:hint="eastAsia"/>
          <w:b/>
          <w:sz w:val="24"/>
          <w:szCs w:val="28"/>
        </w:rPr>
        <w:tab/>
      </w:r>
      <w:r w:rsidRPr="005B272E">
        <w:rPr>
          <w:rFonts w:ascii="Arial" w:eastAsia="MS Mincho" w:hAnsi="Arial" w:cs="Arial" w:hint="eastAsia"/>
          <w:b/>
          <w:sz w:val="24"/>
          <w:szCs w:val="28"/>
        </w:rPr>
        <w:tab/>
      </w:r>
      <w:r w:rsidR="00BA13C2" w:rsidRPr="00BA13C2">
        <w:rPr>
          <w:rFonts w:ascii="Arial" w:hAnsi="Arial" w:cs="Arial"/>
          <w:b/>
          <w:sz w:val="24"/>
          <w:szCs w:val="28"/>
        </w:rPr>
        <w:t>RP-</w:t>
      </w:r>
      <w:r w:rsidR="009D108A" w:rsidRPr="00BC4BE4">
        <w:rPr>
          <w:rFonts w:ascii="Arial" w:hAnsi="Arial" w:cs="Arial"/>
          <w:b/>
          <w:sz w:val="24"/>
          <w:szCs w:val="28"/>
        </w:rPr>
        <w:t>15</w:t>
      </w:r>
      <w:r w:rsidR="00F321B8">
        <w:rPr>
          <w:rFonts w:ascii="Arial" w:hAnsi="Arial" w:cs="Arial" w:hint="eastAsia"/>
          <w:b/>
          <w:sz w:val="24"/>
          <w:szCs w:val="28"/>
          <w:lang w:eastAsia="ko-KR"/>
        </w:rPr>
        <w:t>1</w:t>
      </w:r>
      <w:r w:rsidR="00BC44D0">
        <w:rPr>
          <w:rFonts w:ascii="Arial" w:hAnsi="Arial" w:cs="Arial" w:hint="eastAsia"/>
          <w:b/>
          <w:sz w:val="24"/>
          <w:szCs w:val="28"/>
          <w:lang w:eastAsia="ko-KR"/>
        </w:rPr>
        <w:t>109</w:t>
      </w:r>
      <w:proofErr w:type="gramEnd"/>
    </w:p>
    <w:p w:rsidR="00AE25BF" w:rsidRPr="001B7A1B" w:rsidRDefault="008F28A2" w:rsidP="005F54AB">
      <w:pPr>
        <w:pStyle w:val="CRCoverPage"/>
        <w:tabs>
          <w:tab w:val="left" w:pos="7655"/>
        </w:tabs>
        <w:spacing w:after="0"/>
        <w:outlineLvl w:val="0"/>
        <w:rPr>
          <w:b/>
          <w:noProof/>
          <w:sz w:val="24"/>
        </w:rPr>
      </w:pPr>
      <w:proofErr w:type="spellStart"/>
      <w:r w:rsidRPr="008F28A2">
        <w:rPr>
          <w:rFonts w:cs="Arial"/>
          <w:b/>
          <w:sz w:val="24"/>
          <w:szCs w:val="28"/>
        </w:rPr>
        <w:t>Malmö</w:t>
      </w:r>
      <w:proofErr w:type="spellEnd"/>
      <w:r w:rsidRPr="008F28A2">
        <w:rPr>
          <w:rFonts w:cs="Arial"/>
          <w:b/>
          <w:sz w:val="24"/>
          <w:szCs w:val="28"/>
        </w:rPr>
        <w:t>, Sweden, June 15 - 18, 2015</w:t>
      </w:r>
    </w:p>
    <w:p w:rsidR="00AE25BF" w:rsidRPr="006E5DD5" w:rsidRDefault="00AE25BF" w:rsidP="00AE25BF">
      <w:pPr>
        <w:pBdr>
          <w:bottom w:val="single" w:sz="4" w:space="1" w:color="auto"/>
        </w:pBdr>
        <w:tabs>
          <w:tab w:val="right" w:pos="9639"/>
        </w:tabs>
        <w:overflowPunct/>
        <w:autoSpaceDE/>
        <w:autoSpaceDN/>
        <w:adjustRightInd/>
        <w:jc w:val="both"/>
        <w:textAlignment w:val="auto"/>
        <w:outlineLvl w:val="0"/>
        <w:rPr>
          <w:rFonts w:ascii="Arial" w:eastAsia="바탕" w:hAnsi="Arial" w:cs="Arial"/>
          <w:b/>
          <w:sz w:val="24"/>
          <w:lang w:eastAsia="zh-CN"/>
        </w:rPr>
      </w:pPr>
    </w:p>
    <w:p w:rsidR="005F54AB" w:rsidRPr="006E5DD5" w:rsidRDefault="005F54AB" w:rsidP="005F54AB">
      <w:pPr>
        <w:tabs>
          <w:tab w:val="left" w:pos="2127"/>
        </w:tabs>
        <w:overflowPunct/>
        <w:autoSpaceDE/>
        <w:autoSpaceDN/>
        <w:adjustRightInd/>
        <w:spacing w:after="0"/>
        <w:ind w:left="2126" w:hanging="2126"/>
        <w:jc w:val="both"/>
        <w:textAlignment w:val="auto"/>
        <w:outlineLvl w:val="0"/>
        <w:rPr>
          <w:rFonts w:ascii="Arial" w:eastAsia="바탕" w:hAnsi="Arial"/>
          <w:b/>
          <w:lang w:val="en-US" w:eastAsia="ko-KR"/>
        </w:rPr>
      </w:pPr>
      <w:r w:rsidRPr="006E5DD5">
        <w:rPr>
          <w:rFonts w:ascii="Arial" w:eastAsia="바탕" w:hAnsi="Arial"/>
          <w:b/>
          <w:lang w:val="en-US"/>
        </w:rPr>
        <w:t>Source:</w:t>
      </w:r>
      <w:r w:rsidRPr="006E5DD5">
        <w:rPr>
          <w:rFonts w:ascii="Arial" w:eastAsia="바탕" w:hAnsi="Arial"/>
          <w:b/>
          <w:lang w:val="en-US"/>
        </w:rPr>
        <w:tab/>
      </w:r>
      <w:r>
        <w:rPr>
          <w:rFonts w:ascii="Arial" w:eastAsia="바탕" w:hAnsi="Arial" w:hint="eastAsia"/>
          <w:b/>
          <w:lang w:val="en-US" w:eastAsia="ko-KR"/>
        </w:rPr>
        <w:t>LG Electronics</w:t>
      </w:r>
      <w:r w:rsidR="00A639E6">
        <w:rPr>
          <w:rFonts w:ascii="Arial" w:eastAsia="바탕" w:hAnsi="Arial" w:hint="eastAsia"/>
          <w:b/>
          <w:lang w:val="en-US" w:eastAsia="ko-KR"/>
        </w:rPr>
        <w:t>, CATT</w:t>
      </w:r>
      <w:r w:rsidR="00A96377">
        <w:rPr>
          <w:rFonts w:ascii="Arial" w:eastAsia="바탕" w:hAnsi="Arial"/>
          <w:b/>
          <w:lang w:val="en-US" w:eastAsia="ko-KR"/>
        </w:rPr>
        <w:t>, Vodafone</w:t>
      </w:r>
      <w:r w:rsidR="00D77326">
        <w:rPr>
          <w:rFonts w:ascii="Arial" w:eastAsia="바탕" w:hAnsi="Arial"/>
          <w:b/>
          <w:lang w:val="en-US" w:eastAsia="ko-KR"/>
        </w:rPr>
        <w:t>, Huawei</w:t>
      </w:r>
    </w:p>
    <w:p w:rsidR="005F54AB" w:rsidRPr="006E5DD5" w:rsidRDefault="005F54AB" w:rsidP="005F54AB">
      <w:pPr>
        <w:tabs>
          <w:tab w:val="left" w:pos="2127"/>
        </w:tabs>
        <w:overflowPunct/>
        <w:autoSpaceDE/>
        <w:autoSpaceDN/>
        <w:adjustRightInd/>
        <w:spacing w:after="0"/>
        <w:ind w:left="2126" w:hanging="2126"/>
        <w:jc w:val="both"/>
        <w:textAlignment w:val="auto"/>
        <w:outlineLvl w:val="0"/>
        <w:rPr>
          <w:rFonts w:ascii="Arial" w:eastAsia="바탕" w:hAnsi="Arial"/>
          <w:b/>
        </w:rPr>
      </w:pPr>
      <w:r w:rsidRPr="006E5DD5">
        <w:rPr>
          <w:rFonts w:ascii="Arial" w:eastAsia="바탕" w:hAnsi="Arial" w:cs="Arial"/>
          <w:b/>
        </w:rPr>
        <w:t>Title:</w:t>
      </w:r>
      <w:r w:rsidRPr="006E5DD5">
        <w:rPr>
          <w:rFonts w:ascii="Arial" w:eastAsia="바탕" w:hAnsi="Arial" w:cs="Arial"/>
          <w:b/>
        </w:rPr>
        <w:tab/>
      </w:r>
      <w:r w:rsidR="000E007A" w:rsidRPr="000E007A">
        <w:rPr>
          <w:rFonts w:ascii="Arial" w:eastAsia="바탕" w:hAnsi="Arial" w:cs="Arial"/>
          <w:b/>
          <w:lang w:eastAsia="ko-KR"/>
        </w:rPr>
        <w:t>New SI proposal: Feasibility Study on LTE-based V2X Services</w:t>
      </w:r>
    </w:p>
    <w:p w:rsidR="005F54AB" w:rsidRPr="006E5DD5" w:rsidRDefault="005F54AB" w:rsidP="005F54AB">
      <w:pPr>
        <w:tabs>
          <w:tab w:val="left" w:pos="2127"/>
        </w:tabs>
        <w:overflowPunct/>
        <w:autoSpaceDE/>
        <w:autoSpaceDN/>
        <w:adjustRightInd/>
        <w:spacing w:after="0"/>
        <w:ind w:left="2126" w:hanging="2126"/>
        <w:jc w:val="both"/>
        <w:textAlignment w:val="auto"/>
        <w:outlineLvl w:val="0"/>
        <w:rPr>
          <w:rFonts w:ascii="Arial" w:eastAsia="바탕" w:hAnsi="Arial"/>
          <w:b/>
        </w:rPr>
      </w:pPr>
      <w:r w:rsidRPr="006E5DD5">
        <w:rPr>
          <w:rFonts w:ascii="Arial" w:eastAsia="바탕" w:hAnsi="Arial"/>
          <w:b/>
        </w:rPr>
        <w:t>Document for:</w:t>
      </w:r>
      <w:r w:rsidRPr="006E5DD5">
        <w:rPr>
          <w:rFonts w:ascii="Arial" w:eastAsia="바탕" w:hAnsi="Arial"/>
          <w:b/>
        </w:rPr>
        <w:tab/>
        <w:t>Approval</w:t>
      </w:r>
    </w:p>
    <w:p w:rsidR="005F497C" w:rsidRPr="000124BE" w:rsidRDefault="005F54AB" w:rsidP="005F54AB">
      <w:pPr>
        <w:pBdr>
          <w:bottom w:val="single" w:sz="4" w:space="1" w:color="auto"/>
        </w:pBdr>
        <w:tabs>
          <w:tab w:val="left" w:pos="2127"/>
        </w:tabs>
        <w:overflowPunct/>
        <w:autoSpaceDE/>
        <w:autoSpaceDN/>
        <w:adjustRightInd/>
        <w:spacing w:after="0"/>
        <w:ind w:left="2126" w:hanging="2126"/>
        <w:jc w:val="both"/>
        <w:textAlignment w:val="auto"/>
        <w:rPr>
          <w:rFonts w:ascii="Arial" w:eastAsia="바탕" w:hAnsi="Arial"/>
          <w:b/>
        </w:rPr>
      </w:pPr>
      <w:r w:rsidRPr="006E5DD5">
        <w:rPr>
          <w:rFonts w:ascii="Arial" w:eastAsia="바탕" w:hAnsi="Arial"/>
          <w:b/>
        </w:rPr>
        <w:t>Agenda Item:</w:t>
      </w:r>
      <w:r w:rsidRPr="006E5DD5">
        <w:rPr>
          <w:rFonts w:ascii="Arial" w:eastAsia="바탕" w:hAnsi="Arial"/>
          <w:b/>
        </w:rPr>
        <w:tab/>
      </w:r>
      <w:r>
        <w:rPr>
          <w:rFonts w:ascii="Arial" w:eastAsia="바탕" w:hAnsi="Arial" w:hint="eastAsia"/>
          <w:b/>
          <w:lang w:eastAsia="ko-KR"/>
        </w:rPr>
        <w:t>13.1.1</w:t>
      </w:r>
    </w:p>
    <w:p w:rsidR="008A76FD" w:rsidRPr="00BC642A" w:rsidRDefault="001C5C86" w:rsidP="00BA3A53">
      <w:pPr>
        <w:spacing w:before="120"/>
        <w:jc w:val="center"/>
        <w:rPr>
          <w:rFonts w:ascii="Arial" w:hAnsi="Arial" w:cs="Arial"/>
          <w:sz w:val="36"/>
          <w:szCs w:val="36"/>
        </w:rPr>
      </w:pPr>
      <w:r w:rsidRPr="00BC642A">
        <w:rPr>
          <w:rFonts w:ascii="Arial" w:hAnsi="Arial" w:cs="Arial"/>
          <w:sz w:val="36"/>
          <w:szCs w:val="36"/>
        </w:rPr>
        <w:t xml:space="preserve">3GPP™ </w:t>
      </w:r>
      <w:r w:rsidR="008A76FD" w:rsidRPr="00BC642A">
        <w:rPr>
          <w:rFonts w:ascii="Arial" w:hAnsi="Arial" w:cs="Arial"/>
          <w:sz w:val="36"/>
          <w:szCs w:val="36"/>
        </w:rPr>
        <w:t>Work Item Description</w:t>
      </w:r>
    </w:p>
    <w:p w:rsidR="00BA3A53" w:rsidRPr="00ED7A5B" w:rsidRDefault="00BC642A" w:rsidP="00BC642A">
      <w:pPr>
        <w:jc w:val="center"/>
        <w:rPr>
          <w:rFonts w:cs="Arial"/>
          <w:noProof/>
        </w:rPr>
      </w:pPr>
      <w:r>
        <w:t xml:space="preserve">For guidance, see </w:t>
      </w:r>
      <w:hyperlink r:id="rId12" w:history="1">
        <w:r w:rsidRPr="00BC642A">
          <w:rPr>
            <w:rStyle w:val="a9"/>
          </w:rPr>
          <w:t>3GPP Working Procedures</w:t>
        </w:r>
      </w:hyperlink>
      <w:r>
        <w:t xml:space="preserve">, article 39; and </w:t>
      </w:r>
      <w:hyperlink r:id="rId13" w:history="1">
        <w:r w:rsidRPr="00BC642A">
          <w:rPr>
            <w:rStyle w:val="a9"/>
          </w:rPr>
          <w:t>3GPP TR 21.900</w:t>
        </w:r>
      </w:hyperlink>
      <w:r>
        <w:t>.</w:t>
      </w:r>
      <w:r w:rsidR="00BA3A53">
        <w:br/>
      </w:r>
      <w:r w:rsidR="009B1936" w:rsidRPr="00ED7A5B">
        <w:rPr>
          <w:rFonts w:cs="Arial"/>
          <w:noProof/>
        </w:rPr>
        <w:t>C</w:t>
      </w:r>
      <w:r w:rsidR="00BA3A53" w:rsidRPr="00ED7A5B">
        <w:rPr>
          <w:rFonts w:cs="Arial"/>
          <w:noProof/>
        </w:rPr>
        <w:t xml:space="preserve">omprehensive instructions can be found at </w:t>
      </w:r>
      <w:hyperlink r:id="rId14" w:history="1">
        <w:r w:rsidR="00BA3A53" w:rsidRPr="00ED7A5B">
          <w:rPr>
            <w:rStyle w:val="a9"/>
            <w:rFonts w:cs="Arial"/>
            <w:noProof/>
          </w:rPr>
          <w:t>http://www.3gpp.org/Work-Items</w:t>
        </w:r>
      </w:hyperlink>
    </w:p>
    <w:p w:rsidR="003F268E" w:rsidRPr="00BA3A53" w:rsidRDefault="008A76FD" w:rsidP="00CE6BA1">
      <w:pPr>
        <w:pStyle w:val="1"/>
      </w:pPr>
      <w:r w:rsidRPr="00BA3A53">
        <w:t>Title</w:t>
      </w:r>
      <w:r w:rsidR="00985B73" w:rsidRPr="00BA3A53">
        <w:t>:</w:t>
      </w:r>
      <w:r w:rsidR="00CE6BA1">
        <w:tab/>
      </w:r>
      <w:r w:rsidR="005F54AB" w:rsidRPr="005F54AB">
        <w:t>Feasibility Study on LTE-based V2X Services</w:t>
      </w:r>
    </w:p>
    <w:p w:rsidR="00B078D6" w:rsidRDefault="00E13CB2" w:rsidP="009870A7">
      <w:pPr>
        <w:pStyle w:val="2"/>
        <w:tabs>
          <w:tab w:val="left" w:pos="2552"/>
        </w:tabs>
      </w:pPr>
      <w:r>
        <w:t>A</w:t>
      </w:r>
      <w:r w:rsidR="00CE6BA1">
        <w:t>cronym:</w:t>
      </w:r>
      <w:r w:rsidR="001B7A1B">
        <w:t xml:space="preserve"> </w:t>
      </w:r>
      <w:r w:rsidR="005F54AB" w:rsidRPr="005F54AB">
        <w:t>FS_LTE_V2X</w:t>
      </w:r>
    </w:p>
    <w:p w:rsidR="00B078D6" w:rsidRPr="00B078D6" w:rsidRDefault="00B078D6" w:rsidP="009870A7">
      <w:pPr>
        <w:pStyle w:val="2"/>
        <w:tabs>
          <w:tab w:val="left" w:pos="2552"/>
        </w:tabs>
      </w:pPr>
      <w:r>
        <w:t>Unique identifier</w:t>
      </w:r>
      <w:r w:rsidR="002D4462">
        <w:t>:</w:t>
      </w:r>
      <w:r w:rsidR="00F41A27">
        <w:tab/>
      </w:r>
    </w:p>
    <w:p w:rsidR="00A17CA3" w:rsidRPr="002D4462" w:rsidRDefault="006601CA" w:rsidP="00F13FC0">
      <w:pPr>
        <w:pStyle w:val="NO"/>
        <w:rPr>
          <w:color w:val="0000FF"/>
        </w:rPr>
      </w:pPr>
      <w:r w:rsidRPr="002D4462">
        <w:rPr>
          <w:color w:val="0000FF"/>
        </w:rPr>
        <w:t>NOTE:</w:t>
      </w:r>
      <w:r w:rsidRPr="002D4462">
        <w:rPr>
          <w:color w:val="0000FF"/>
        </w:rPr>
        <w:tab/>
        <w:t xml:space="preserve">If this is a RAN WID including Core </w:t>
      </w:r>
      <w:r w:rsidRPr="000B2810">
        <w:rPr>
          <w:color w:val="0000FF"/>
          <w:u w:val="single"/>
        </w:rPr>
        <w:t>and</w:t>
      </w:r>
      <w:r w:rsidRPr="002D4462">
        <w:rPr>
          <w:color w:val="0000FF"/>
        </w:rPr>
        <w:t xml:space="preserve"> </w:t>
      </w:r>
      <w:proofErr w:type="spellStart"/>
      <w:r w:rsidRPr="002D4462">
        <w:rPr>
          <w:color w:val="0000FF"/>
        </w:rPr>
        <w:t>Perf</w:t>
      </w:r>
      <w:proofErr w:type="spellEnd"/>
      <w:r w:rsidRPr="002D4462">
        <w:rPr>
          <w:color w:val="0000FF"/>
        </w:rPr>
        <w:t xml:space="preserve">. </w:t>
      </w:r>
      <w:proofErr w:type="gramStart"/>
      <w:r w:rsidRPr="002D4462">
        <w:rPr>
          <w:color w:val="0000FF"/>
        </w:rPr>
        <w:t>part</w:t>
      </w:r>
      <w:proofErr w:type="gramEnd"/>
      <w:r w:rsidRPr="002D4462">
        <w:rPr>
          <w:color w:val="0000FF"/>
        </w:rPr>
        <w:t>, then Title, Acronym and Unique identifier refer to the feature WI.</w:t>
      </w:r>
      <w:r w:rsidR="00A17CA3" w:rsidRPr="002D4462">
        <w:rPr>
          <w:color w:val="0000FF"/>
        </w:rPr>
        <w:t xml:space="preserve"> </w:t>
      </w:r>
      <w:r w:rsidR="00F13FC0">
        <w:rPr>
          <w:color w:val="0000FF"/>
        </w:rPr>
        <w:t>P</w:t>
      </w:r>
      <w:r w:rsidR="00A17CA3" w:rsidRPr="002D4462">
        <w:rPr>
          <w:color w:val="0000FF"/>
        </w:rPr>
        <w:t xml:space="preserve">lease tick (X) the applicable </w:t>
      </w:r>
      <w:proofErr w:type="gramStart"/>
      <w:r w:rsidR="00A17CA3" w:rsidRPr="002D4462">
        <w:rPr>
          <w:color w:val="0000FF"/>
        </w:rPr>
        <w:t>box(</w:t>
      </w:r>
      <w:proofErr w:type="spellStart"/>
      <w:proofErr w:type="gramEnd"/>
      <w:r w:rsidR="00A17CA3" w:rsidRPr="002D4462">
        <w:rPr>
          <w:color w:val="0000FF"/>
        </w:rPr>
        <w:t>es</w:t>
      </w:r>
      <w:proofErr w:type="spellEnd"/>
      <w:r w:rsidR="00A17CA3" w:rsidRPr="002D4462">
        <w:rPr>
          <w:color w:val="0000FF"/>
        </w:rPr>
        <w:t>) in the table below:</w:t>
      </w:r>
    </w:p>
    <w:tbl>
      <w:tblPr>
        <w:tblW w:w="0" w:type="auto"/>
        <w:jc w:val="center"/>
        <w:tblInd w:w="-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44"/>
        <w:gridCol w:w="862"/>
      </w:tblGrid>
      <w:tr w:rsidR="00A17CA3" w:rsidRPr="00382C41" w:rsidTr="00311C26">
        <w:trPr>
          <w:jc w:val="center"/>
        </w:trPr>
        <w:tc>
          <w:tcPr>
            <w:tcW w:w="3544" w:type="dxa"/>
            <w:shd w:val="clear" w:color="auto" w:fill="E0E0E0"/>
            <w:tcMar>
              <w:top w:w="28" w:type="dxa"/>
              <w:bottom w:w="28" w:type="dxa"/>
            </w:tcMar>
          </w:tcPr>
          <w:p w:rsidR="00A17CA3" w:rsidRPr="00382C41" w:rsidRDefault="00A17CA3" w:rsidP="00BE1B14">
            <w:pPr>
              <w:pStyle w:val="TAL"/>
              <w:rPr>
                <w:rFonts w:cs="Arial"/>
                <w:b/>
                <w:bCs/>
                <w:color w:val="0000FF"/>
              </w:rPr>
            </w:pPr>
            <w:r w:rsidRPr="00382C41">
              <w:rPr>
                <w:rFonts w:cs="Arial"/>
                <w:b/>
                <w:bCs/>
                <w:color w:val="0000FF"/>
              </w:rPr>
              <w:t xml:space="preserve">This WID includes </w:t>
            </w:r>
            <w:r w:rsidR="00BE1B14" w:rsidRPr="00382C41">
              <w:rPr>
                <w:rFonts w:cs="Arial"/>
                <w:b/>
                <w:bCs/>
                <w:color w:val="0000FF"/>
              </w:rPr>
              <w:t xml:space="preserve">a </w:t>
            </w:r>
            <w:r w:rsidRPr="00382C41">
              <w:rPr>
                <w:rFonts w:cs="Arial"/>
                <w:b/>
                <w:bCs/>
                <w:color w:val="0000FF"/>
              </w:rPr>
              <w:t>Core part</w:t>
            </w:r>
          </w:p>
        </w:tc>
        <w:tc>
          <w:tcPr>
            <w:tcW w:w="862" w:type="dxa"/>
            <w:shd w:val="clear" w:color="auto" w:fill="auto"/>
            <w:tcMar>
              <w:top w:w="28" w:type="dxa"/>
              <w:bottom w:w="28" w:type="dxa"/>
            </w:tcMar>
          </w:tcPr>
          <w:p w:rsidR="00A17CA3" w:rsidRPr="00382C41" w:rsidRDefault="00A17CA3" w:rsidP="00311C26">
            <w:pPr>
              <w:pStyle w:val="TAL"/>
              <w:jc w:val="center"/>
              <w:rPr>
                <w:rFonts w:cs="Arial"/>
                <w:b/>
                <w:bCs/>
                <w:lang w:eastAsia="ko-KR"/>
              </w:rPr>
            </w:pPr>
          </w:p>
        </w:tc>
      </w:tr>
      <w:tr w:rsidR="00A17CA3" w:rsidRPr="00382C41" w:rsidTr="00311C26">
        <w:trPr>
          <w:jc w:val="center"/>
        </w:trPr>
        <w:tc>
          <w:tcPr>
            <w:tcW w:w="3544" w:type="dxa"/>
            <w:shd w:val="clear" w:color="auto" w:fill="E0E0E0"/>
            <w:tcMar>
              <w:top w:w="28" w:type="dxa"/>
              <w:bottom w:w="28" w:type="dxa"/>
            </w:tcMar>
          </w:tcPr>
          <w:p w:rsidR="00A17CA3" w:rsidRPr="00382C41" w:rsidRDefault="00A17CA3" w:rsidP="00BE1B14">
            <w:pPr>
              <w:pStyle w:val="TAL"/>
              <w:rPr>
                <w:rFonts w:cs="Arial"/>
                <w:b/>
                <w:bCs/>
                <w:color w:val="0000FF"/>
              </w:rPr>
            </w:pPr>
            <w:r w:rsidRPr="00382C41">
              <w:rPr>
                <w:rFonts w:cs="Arial"/>
                <w:b/>
                <w:bCs/>
                <w:color w:val="0000FF"/>
              </w:rPr>
              <w:t xml:space="preserve">This WID includes </w:t>
            </w:r>
            <w:r w:rsidR="00BE1B14" w:rsidRPr="00382C41">
              <w:rPr>
                <w:rFonts w:cs="Arial"/>
                <w:b/>
                <w:bCs/>
                <w:color w:val="0000FF"/>
              </w:rPr>
              <w:t xml:space="preserve">a </w:t>
            </w:r>
            <w:r w:rsidRPr="00382C41">
              <w:rPr>
                <w:rFonts w:cs="Arial"/>
                <w:b/>
                <w:bCs/>
                <w:color w:val="0000FF"/>
              </w:rPr>
              <w:t>Perf</w:t>
            </w:r>
            <w:r w:rsidR="00BE1B14" w:rsidRPr="00382C41">
              <w:rPr>
                <w:rFonts w:cs="Arial"/>
                <w:b/>
                <w:bCs/>
                <w:color w:val="0000FF"/>
              </w:rPr>
              <w:t>ormance</w:t>
            </w:r>
            <w:r w:rsidRPr="00382C41">
              <w:rPr>
                <w:rFonts w:cs="Arial"/>
                <w:b/>
                <w:bCs/>
                <w:color w:val="0000FF"/>
              </w:rPr>
              <w:t xml:space="preserve"> part</w:t>
            </w:r>
          </w:p>
        </w:tc>
        <w:tc>
          <w:tcPr>
            <w:tcW w:w="862" w:type="dxa"/>
            <w:shd w:val="clear" w:color="auto" w:fill="auto"/>
            <w:tcMar>
              <w:top w:w="28" w:type="dxa"/>
              <w:bottom w:w="28" w:type="dxa"/>
            </w:tcMar>
          </w:tcPr>
          <w:p w:rsidR="00A17CA3" w:rsidRPr="00382C41" w:rsidRDefault="00A17CA3" w:rsidP="00311C26">
            <w:pPr>
              <w:pStyle w:val="TAL"/>
              <w:jc w:val="center"/>
              <w:rPr>
                <w:rFonts w:cs="Arial"/>
                <w:b/>
                <w:bCs/>
                <w:lang w:eastAsia="ko-KR"/>
              </w:rPr>
            </w:pPr>
          </w:p>
        </w:tc>
      </w:tr>
    </w:tbl>
    <w:p w:rsidR="00A17CA3" w:rsidRPr="00A17CA3" w:rsidRDefault="00A17CA3" w:rsidP="00A17CA3">
      <w:pPr>
        <w:ind w:right="-99"/>
        <w:rPr>
          <w:b/>
        </w:rPr>
      </w:pPr>
    </w:p>
    <w:p w:rsidR="008A76FD" w:rsidRDefault="008A76FD" w:rsidP="001C5C86">
      <w:pPr>
        <w:pStyle w:val="2"/>
      </w:pPr>
      <w:r>
        <w:t>1</w:t>
      </w:r>
      <w:r>
        <w:tab/>
        <w:t>3GPP Work Area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675"/>
        <w:gridCol w:w="2694"/>
      </w:tblGrid>
      <w:tr w:rsidR="008A76FD" w:rsidRPr="00382C41" w:rsidTr="006B4280">
        <w:tc>
          <w:tcPr>
            <w:tcW w:w="675" w:type="dxa"/>
          </w:tcPr>
          <w:p w:rsidR="008A76FD" w:rsidRPr="00382C41" w:rsidRDefault="001B7A1B" w:rsidP="00A10539">
            <w:pPr>
              <w:pStyle w:val="TAC"/>
              <w:rPr>
                <w:rFonts w:cs="Arial"/>
              </w:rPr>
            </w:pPr>
            <w:r w:rsidRPr="00382C41">
              <w:rPr>
                <w:rFonts w:cs="Arial"/>
              </w:rPr>
              <w:t>X</w:t>
            </w:r>
          </w:p>
        </w:tc>
        <w:tc>
          <w:tcPr>
            <w:tcW w:w="2694" w:type="dxa"/>
            <w:shd w:val="clear" w:color="auto" w:fill="E0E0E0"/>
          </w:tcPr>
          <w:p w:rsidR="008A76FD" w:rsidRPr="00382C41" w:rsidRDefault="008A76FD" w:rsidP="005D3FEC">
            <w:pPr>
              <w:pStyle w:val="TAL"/>
              <w:rPr>
                <w:rFonts w:cs="Arial"/>
                <w:b/>
              </w:rPr>
            </w:pPr>
            <w:r w:rsidRPr="00382C41">
              <w:rPr>
                <w:rFonts w:cs="Arial"/>
                <w:b/>
              </w:rPr>
              <w:t>Radio Access</w:t>
            </w:r>
          </w:p>
        </w:tc>
      </w:tr>
      <w:tr w:rsidR="008A76FD" w:rsidRPr="00382C41" w:rsidTr="006B4280">
        <w:tc>
          <w:tcPr>
            <w:tcW w:w="675" w:type="dxa"/>
          </w:tcPr>
          <w:p w:rsidR="008A76FD" w:rsidRPr="00382C41" w:rsidRDefault="008A76FD" w:rsidP="00A10539">
            <w:pPr>
              <w:pStyle w:val="TAC"/>
              <w:rPr>
                <w:rFonts w:cs="Arial"/>
              </w:rPr>
            </w:pPr>
          </w:p>
        </w:tc>
        <w:tc>
          <w:tcPr>
            <w:tcW w:w="2694" w:type="dxa"/>
            <w:shd w:val="clear" w:color="auto" w:fill="E0E0E0"/>
          </w:tcPr>
          <w:p w:rsidR="008A76FD" w:rsidRPr="00382C41" w:rsidRDefault="008A76FD" w:rsidP="005D3FEC">
            <w:pPr>
              <w:pStyle w:val="TAL"/>
              <w:rPr>
                <w:rFonts w:cs="Arial"/>
                <w:b/>
              </w:rPr>
            </w:pPr>
            <w:r w:rsidRPr="00382C41">
              <w:rPr>
                <w:rFonts w:cs="Arial"/>
                <w:b/>
              </w:rPr>
              <w:t>Core Network</w:t>
            </w:r>
          </w:p>
        </w:tc>
      </w:tr>
      <w:tr w:rsidR="008A76FD" w:rsidRPr="00382C41" w:rsidTr="006B4280">
        <w:tc>
          <w:tcPr>
            <w:tcW w:w="675" w:type="dxa"/>
          </w:tcPr>
          <w:p w:rsidR="008A76FD" w:rsidRPr="00382C41" w:rsidRDefault="008A76FD" w:rsidP="00A10539">
            <w:pPr>
              <w:pStyle w:val="TAC"/>
              <w:rPr>
                <w:rFonts w:cs="Arial"/>
              </w:rPr>
            </w:pPr>
          </w:p>
        </w:tc>
        <w:tc>
          <w:tcPr>
            <w:tcW w:w="2694" w:type="dxa"/>
            <w:shd w:val="clear" w:color="auto" w:fill="E0E0E0"/>
          </w:tcPr>
          <w:p w:rsidR="008A76FD" w:rsidRPr="00382C41" w:rsidRDefault="008A76FD" w:rsidP="005D3FEC">
            <w:pPr>
              <w:pStyle w:val="TAL"/>
              <w:rPr>
                <w:rFonts w:cs="Arial"/>
                <w:b/>
              </w:rPr>
            </w:pPr>
            <w:r w:rsidRPr="00382C41">
              <w:rPr>
                <w:rFonts w:cs="Arial"/>
                <w:b/>
              </w:rPr>
              <w:t>Services</w:t>
            </w:r>
          </w:p>
        </w:tc>
      </w:tr>
    </w:tbl>
    <w:p w:rsidR="008A76FD" w:rsidRDefault="008A76FD" w:rsidP="001C5C86">
      <w:pPr>
        <w:ind w:right="-99"/>
        <w:rPr>
          <w:b/>
        </w:rPr>
      </w:pPr>
    </w:p>
    <w:p w:rsidR="00F921F1" w:rsidRDefault="00DA74F3" w:rsidP="00BA3A53">
      <w:pPr>
        <w:pStyle w:val="2"/>
      </w:pPr>
      <w:r>
        <w:t>2</w:t>
      </w:r>
      <w:r>
        <w:tab/>
      </w:r>
      <w:r w:rsidR="000B61FD">
        <w:t xml:space="preserve">Classification of WI </w:t>
      </w:r>
      <w:r>
        <w:t xml:space="preserve">and </w:t>
      </w:r>
      <w:r w:rsidR="000B61FD">
        <w:t>l</w:t>
      </w:r>
      <w:r>
        <w:t>inked work items</w:t>
      </w:r>
    </w:p>
    <w:p w:rsidR="00DA74F3" w:rsidRDefault="00F921F1" w:rsidP="00BA3A53">
      <w:pPr>
        <w:pStyle w:val="3"/>
      </w:pPr>
      <w:r>
        <w:t>2.0</w:t>
      </w:r>
      <w:r>
        <w:tab/>
        <w:t>Primary classification</w:t>
      </w:r>
    </w:p>
    <w:p w:rsidR="00A36378" w:rsidRPr="00A36378" w:rsidRDefault="00A36378" w:rsidP="001C5C86">
      <w:pPr>
        <w:ind w:right="-99"/>
      </w:pPr>
      <w:r w:rsidRPr="00A36378">
        <w:t>This work item is a …</w:t>
      </w:r>
    </w:p>
    <w:tbl>
      <w:tblPr>
        <w:tblW w:w="3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675"/>
        <w:gridCol w:w="2694"/>
      </w:tblGrid>
      <w:tr w:rsidR="004876B9" w:rsidRPr="00382C41" w:rsidTr="006B4280">
        <w:tc>
          <w:tcPr>
            <w:tcW w:w="675" w:type="dxa"/>
          </w:tcPr>
          <w:p w:rsidR="004876B9" w:rsidRPr="00382C41" w:rsidRDefault="005F54AB" w:rsidP="00A10539">
            <w:pPr>
              <w:pStyle w:val="TAC"/>
              <w:rPr>
                <w:rFonts w:cs="Arial"/>
                <w:lang w:eastAsia="ko-KR"/>
              </w:rPr>
            </w:pPr>
            <w:r w:rsidRPr="00382C41">
              <w:rPr>
                <w:rFonts w:cs="Arial" w:hint="eastAsia"/>
                <w:lang w:eastAsia="ko-KR"/>
              </w:rPr>
              <w:t>X</w:t>
            </w:r>
          </w:p>
        </w:tc>
        <w:tc>
          <w:tcPr>
            <w:tcW w:w="2694" w:type="dxa"/>
            <w:shd w:val="clear" w:color="auto" w:fill="E0E0E0"/>
          </w:tcPr>
          <w:p w:rsidR="004876B9" w:rsidRPr="00382C41" w:rsidRDefault="004876B9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Study It</w:t>
            </w:r>
            <w:r w:rsidR="007F7421" w:rsidRPr="00382C41">
              <w:rPr>
                <w:rFonts w:cs="Arial"/>
              </w:rPr>
              <w:t>em (go to 2.1</w:t>
            </w:r>
            <w:r w:rsidRPr="00382C41">
              <w:rPr>
                <w:rFonts w:cs="Arial"/>
              </w:rPr>
              <w:t>)</w:t>
            </w:r>
          </w:p>
        </w:tc>
      </w:tr>
      <w:tr w:rsidR="004876B9" w:rsidRPr="00382C41" w:rsidTr="006B4280">
        <w:tc>
          <w:tcPr>
            <w:tcW w:w="675" w:type="dxa"/>
          </w:tcPr>
          <w:p w:rsidR="004876B9" w:rsidRPr="00382C41" w:rsidRDefault="004876B9" w:rsidP="00A10539">
            <w:pPr>
              <w:pStyle w:val="TAC"/>
              <w:rPr>
                <w:rFonts w:cs="Arial"/>
              </w:rPr>
            </w:pPr>
          </w:p>
        </w:tc>
        <w:tc>
          <w:tcPr>
            <w:tcW w:w="2694" w:type="dxa"/>
            <w:shd w:val="clear" w:color="auto" w:fill="E0E0E0"/>
          </w:tcPr>
          <w:p w:rsidR="004876B9" w:rsidRPr="00382C41" w:rsidRDefault="004876B9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 xml:space="preserve">Feature (go to </w:t>
            </w:r>
            <w:r w:rsidR="007F7421" w:rsidRPr="00382C41">
              <w:rPr>
                <w:rFonts w:cs="Arial"/>
              </w:rPr>
              <w:t>2.2</w:t>
            </w:r>
            <w:r w:rsidRPr="00382C41">
              <w:rPr>
                <w:rFonts w:cs="Arial"/>
              </w:rPr>
              <w:t>)</w:t>
            </w:r>
          </w:p>
        </w:tc>
      </w:tr>
      <w:tr w:rsidR="004876B9" w:rsidRPr="00382C41" w:rsidTr="006B4280">
        <w:tc>
          <w:tcPr>
            <w:tcW w:w="675" w:type="dxa"/>
          </w:tcPr>
          <w:p w:rsidR="004876B9" w:rsidRPr="00382C41" w:rsidRDefault="004876B9" w:rsidP="00A10539">
            <w:pPr>
              <w:pStyle w:val="TAC"/>
              <w:rPr>
                <w:rFonts w:cs="Arial"/>
              </w:rPr>
            </w:pPr>
          </w:p>
        </w:tc>
        <w:tc>
          <w:tcPr>
            <w:tcW w:w="2694" w:type="dxa"/>
            <w:shd w:val="clear" w:color="auto" w:fill="E0E0E0"/>
          </w:tcPr>
          <w:p w:rsidR="004876B9" w:rsidRPr="00382C41" w:rsidRDefault="004876B9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 xml:space="preserve">Building Block (go to </w:t>
            </w:r>
            <w:r w:rsidR="007F7421" w:rsidRPr="00382C41">
              <w:rPr>
                <w:rFonts w:cs="Arial"/>
              </w:rPr>
              <w:t>2.3</w:t>
            </w:r>
            <w:r w:rsidRPr="00382C41">
              <w:rPr>
                <w:rFonts w:cs="Arial"/>
              </w:rPr>
              <w:t>)</w:t>
            </w:r>
          </w:p>
        </w:tc>
      </w:tr>
      <w:tr w:rsidR="004876B9" w:rsidRPr="00382C41" w:rsidTr="006B4280">
        <w:tc>
          <w:tcPr>
            <w:tcW w:w="675" w:type="dxa"/>
          </w:tcPr>
          <w:p w:rsidR="004876B9" w:rsidRPr="00382C41" w:rsidRDefault="004876B9" w:rsidP="00A10539">
            <w:pPr>
              <w:pStyle w:val="TAC"/>
              <w:rPr>
                <w:rFonts w:cs="Arial"/>
                <w:lang w:eastAsia="ko-KR"/>
              </w:rPr>
            </w:pPr>
          </w:p>
        </w:tc>
        <w:tc>
          <w:tcPr>
            <w:tcW w:w="2694" w:type="dxa"/>
            <w:shd w:val="clear" w:color="auto" w:fill="E0E0E0"/>
          </w:tcPr>
          <w:p w:rsidR="004876B9" w:rsidRPr="00382C41" w:rsidRDefault="004876B9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 xml:space="preserve">Work Task (go to </w:t>
            </w:r>
            <w:r w:rsidR="007F7421" w:rsidRPr="00382C41">
              <w:rPr>
                <w:rFonts w:cs="Arial"/>
              </w:rPr>
              <w:t>2.4</w:t>
            </w:r>
            <w:r w:rsidRPr="00382C41">
              <w:rPr>
                <w:rFonts w:cs="Arial"/>
              </w:rPr>
              <w:t>)</w:t>
            </w:r>
          </w:p>
        </w:tc>
      </w:tr>
    </w:tbl>
    <w:p w:rsidR="006601CA" w:rsidRDefault="006601CA" w:rsidP="006601CA">
      <w:pPr>
        <w:ind w:right="-99"/>
      </w:pPr>
    </w:p>
    <w:p w:rsidR="006601CA" w:rsidRPr="00F13FC0" w:rsidRDefault="006601CA" w:rsidP="00F13FC0">
      <w:pPr>
        <w:pStyle w:val="NO"/>
        <w:rPr>
          <w:color w:val="0000FF"/>
        </w:rPr>
      </w:pPr>
      <w:r w:rsidRPr="00F13FC0">
        <w:rPr>
          <w:color w:val="0000FF"/>
        </w:rPr>
        <w:t>NOTE:</w:t>
      </w:r>
      <w:r w:rsidRPr="00F13FC0">
        <w:rPr>
          <w:color w:val="0000FF"/>
        </w:rPr>
        <w:tab/>
      </w:r>
      <w:r w:rsidR="00F13FC0">
        <w:rPr>
          <w:color w:val="0000FF"/>
        </w:rPr>
        <w:t xml:space="preserve">Core, Performance and </w:t>
      </w:r>
      <w:r w:rsidR="000B2810" w:rsidRPr="00F13FC0">
        <w:rPr>
          <w:color w:val="0000FF"/>
        </w:rPr>
        <w:t>Testing parts of RAN WIs are usually Building Blocks.</w:t>
      </w:r>
      <w:r w:rsidR="00F13FC0">
        <w:rPr>
          <w:color w:val="0000FF"/>
        </w:rPr>
        <w:br/>
      </w:r>
      <w:r w:rsidR="000B2810" w:rsidRPr="00F13FC0">
        <w:rPr>
          <w:color w:val="0000FF"/>
        </w:rPr>
        <w:t>I</w:t>
      </w:r>
      <w:r w:rsidR="00F13FC0" w:rsidRPr="00F13FC0">
        <w:rPr>
          <w:color w:val="0000FF"/>
        </w:rPr>
        <w:t>f you are in doubt</w:t>
      </w:r>
      <w:r w:rsidR="00F13FC0">
        <w:rPr>
          <w:color w:val="0000FF"/>
        </w:rPr>
        <w:t>, please</w:t>
      </w:r>
      <w:r w:rsidR="00F13FC0" w:rsidRPr="00F13FC0">
        <w:rPr>
          <w:color w:val="0000FF"/>
        </w:rPr>
        <w:t xml:space="preserve"> contact MCC.</w:t>
      </w:r>
    </w:p>
    <w:p w:rsidR="004876B9" w:rsidRDefault="004876B9" w:rsidP="001C5C86">
      <w:pPr>
        <w:pStyle w:val="3"/>
      </w:pPr>
      <w:r>
        <w:t>2</w:t>
      </w:r>
      <w:r w:rsidR="00A36378">
        <w:t>.1</w:t>
      </w:r>
      <w:r>
        <w:tab/>
        <w:t>Study Item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01"/>
        <w:gridCol w:w="3969"/>
        <w:gridCol w:w="4536"/>
      </w:tblGrid>
      <w:tr w:rsidR="004876B9" w:rsidRPr="00382C41" w:rsidTr="006B4280">
        <w:tc>
          <w:tcPr>
            <w:tcW w:w="9606" w:type="dxa"/>
            <w:gridSpan w:val="3"/>
            <w:shd w:val="clear" w:color="auto" w:fill="E0E0E0"/>
          </w:tcPr>
          <w:p w:rsidR="004876B9" w:rsidRPr="00382C41" w:rsidRDefault="004876B9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Related Work Item</w:t>
            </w:r>
            <w:r w:rsidR="00A36378" w:rsidRPr="00382C41">
              <w:rPr>
                <w:rFonts w:cs="Arial"/>
              </w:rPr>
              <w:t>(s)</w:t>
            </w:r>
            <w:r w:rsidR="005573BB" w:rsidRPr="00382C41">
              <w:rPr>
                <w:rFonts w:cs="Arial"/>
              </w:rPr>
              <w:t xml:space="preserve"> (if any]</w:t>
            </w:r>
          </w:p>
        </w:tc>
      </w:tr>
      <w:tr w:rsidR="004876B9" w:rsidRPr="00382C41" w:rsidTr="006B4280">
        <w:tc>
          <w:tcPr>
            <w:tcW w:w="1101" w:type="dxa"/>
            <w:shd w:val="clear" w:color="auto" w:fill="E0E0E0"/>
          </w:tcPr>
          <w:p w:rsidR="004876B9" w:rsidRPr="00382C41" w:rsidRDefault="004876B9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4876B9" w:rsidRPr="00382C41" w:rsidRDefault="004876B9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Title</w:t>
            </w:r>
          </w:p>
        </w:tc>
        <w:tc>
          <w:tcPr>
            <w:tcW w:w="4536" w:type="dxa"/>
            <w:shd w:val="clear" w:color="auto" w:fill="E0E0E0"/>
          </w:tcPr>
          <w:p w:rsidR="004876B9" w:rsidRPr="00382C41" w:rsidRDefault="004876B9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Nature of relationship</w:t>
            </w:r>
          </w:p>
        </w:tc>
      </w:tr>
      <w:tr w:rsidR="001427AC" w:rsidRPr="00382C41" w:rsidTr="00A36378">
        <w:tc>
          <w:tcPr>
            <w:tcW w:w="1101" w:type="dxa"/>
          </w:tcPr>
          <w:p w:rsidR="001427AC" w:rsidRPr="00382C41" w:rsidRDefault="001427AC" w:rsidP="00A85845">
            <w:pPr>
              <w:pStyle w:val="TAL"/>
            </w:pPr>
          </w:p>
        </w:tc>
        <w:tc>
          <w:tcPr>
            <w:tcW w:w="3969" w:type="dxa"/>
          </w:tcPr>
          <w:p w:rsidR="001427AC" w:rsidRPr="00382C41" w:rsidRDefault="005F54AB" w:rsidP="00A85845">
            <w:pPr>
              <w:pStyle w:val="TAL"/>
            </w:pPr>
            <w:r w:rsidRPr="00382C41">
              <w:t>Study on LTE support for V2X services</w:t>
            </w:r>
          </w:p>
        </w:tc>
        <w:tc>
          <w:tcPr>
            <w:tcW w:w="4536" w:type="dxa"/>
          </w:tcPr>
          <w:p w:rsidR="001427AC" w:rsidRPr="00382C41" w:rsidRDefault="001427AC" w:rsidP="005F54AB">
            <w:pPr>
              <w:pStyle w:val="TAL"/>
            </w:pPr>
            <w:r w:rsidRPr="00382C41">
              <w:t>Corresponding SA</w:t>
            </w:r>
            <w:r w:rsidR="005F54AB" w:rsidRPr="00382C41">
              <w:rPr>
                <w:rFonts w:hint="eastAsia"/>
                <w:lang w:eastAsia="ko-KR"/>
              </w:rPr>
              <w:t>1</w:t>
            </w:r>
            <w:r w:rsidRPr="00382C41">
              <w:t xml:space="preserve"> </w:t>
            </w:r>
            <w:r w:rsidR="005F54AB" w:rsidRPr="00382C41">
              <w:rPr>
                <w:rFonts w:hint="eastAsia"/>
                <w:lang w:eastAsia="ko-KR"/>
              </w:rPr>
              <w:t>study</w:t>
            </w:r>
            <w:r w:rsidRPr="00382C41">
              <w:t xml:space="preserve"> item</w:t>
            </w:r>
          </w:p>
        </w:tc>
      </w:tr>
    </w:tbl>
    <w:p w:rsidR="004876B9" w:rsidRDefault="004876B9" w:rsidP="001C5C86">
      <w:pPr>
        <w:ind w:right="-99"/>
        <w:rPr>
          <w:b/>
        </w:rPr>
      </w:pPr>
    </w:p>
    <w:p w:rsidR="00A70E1E" w:rsidRPr="00A70E1E" w:rsidRDefault="00A70E1E" w:rsidP="001C5C86">
      <w:pPr>
        <w:ind w:right="-99"/>
      </w:pPr>
      <w:r w:rsidRPr="00A70E1E">
        <w:t>Go to §3.</w:t>
      </w:r>
    </w:p>
    <w:p w:rsidR="004876B9" w:rsidRDefault="004876B9" w:rsidP="001C5C86">
      <w:pPr>
        <w:pStyle w:val="3"/>
      </w:pPr>
      <w:r>
        <w:lastRenderedPageBreak/>
        <w:t>2</w:t>
      </w:r>
      <w:r w:rsidR="00A36378">
        <w:t>.2</w:t>
      </w:r>
      <w:r>
        <w:tab/>
      </w:r>
      <w:r w:rsidR="00A36378">
        <w:t>Feature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01"/>
        <w:gridCol w:w="3969"/>
        <w:gridCol w:w="4536"/>
      </w:tblGrid>
      <w:tr w:rsidR="00A36378" w:rsidRPr="00382C41" w:rsidTr="006B4280">
        <w:tc>
          <w:tcPr>
            <w:tcW w:w="9606" w:type="dxa"/>
            <w:gridSpan w:val="3"/>
            <w:shd w:val="clear" w:color="auto" w:fill="E0E0E0"/>
          </w:tcPr>
          <w:p w:rsidR="00A36378" w:rsidRPr="00382C41" w:rsidRDefault="00F440D3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Related</w:t>
            </w:r>
            <w:r w:rsidR="00A36378" w:rsidRPr="00382C41">
              <w:rPr>
                <w:rFonts w:cs="Arial"/>
              </w:rPr>
              <w:t xml:space="preserve"> Study Item</w:t>
            </w:r>
            <w:r w:rsidR="009A3BC4" w:rsidRPr="00382C41">
              <w:rPr>
                <w:rFonts w:cs="Arial"/>
              </w:rPr>
              <w:t xml:space="preserve"> </w:t>
            </w:r>
            <w:r w:rsidR="005573BB" w:rsidRPr="00382C41">
              <w:rPr>
                <w:rFonts w:cs="Arial"/>
              </w:rPr>
              <w:t>or Feature (if any)</w:t>
            </w:r>
          </w:p>
        </w:tc>
      </w:tr>
      <w:tr w:rsidR="004876B9" w:rsidRPr="00382C41" w:rsidTr="006B4280">
        <w:tc>
          <w:tcPr>
            <w:tcW w:w="1101" w:type="dxa"/>
            <w:shd w:val="clear" w:color="auto" w:fill="E0E0E0"/>
          </w:tcPr>
          <w:p w:rsidR="004876B9" w:rsidRPr="00382C41" w:rsidRDefault="004876B9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4876B9" w:rsidRPr="00382C41" w:rsidRDefault="004876B9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Title</w:t>
            </w:r>
          </w:p>
        </w:tc>
        <w:tc>
          <w:tcPr>
            <w:tcW w:w="4536" w:type="dxa"/>
            <w:shd w:val="clear" w:color="auto" w:fill="E0E0E0"/>
          </w:tcPr>
          <w:p w:rsidR="004876B9" w:rsidRPr="00382C41" w:rsidRDefault="004876B9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Nature of relationship</w:t>
            </w:r>
          </w:p>
        </w:tc>
      </w:tr>
      <w:tr w:rsidR="004876B9" w:rsidRPr="00382C41" w:rsidTr="00A36378">
        <w:tc>
          <w:tcPr>
            <w:tcW w:w="1101" w:type="dxa"/>
          </w:tcPr>
          <w:p w:rsidR="004876B9" w:rsidRPr="00382C41" w:rsidRDefault="004876B9" w:rsidP="00A10539">
            <w:pPr>
              <w:pStyle w:val="TAL"/>
              <w:rPr>
                <w:rFonts w:cs="Arial"/>
              </w:rPr>
            </w:pPr>
          </w:p>
        </w:tc>
        <w:tc>
          <w:tcPr>
            <w:tcW w:w="3969" w:type="dxa"/>
          </w:tcPr>
          <w:p w:rsidR="004876B9" w:rsidRPr="00382C41" w:rsidRDefault="004876B9" w:rsidP="00A10539">
            <w:pPr>
              <w:pStyle w:val="TAL"/>
              <w:rPr>
                <w:rFonts w:cs="Arial"/>
              </w:rPr>
            </w:pPr>
          </w:p>
        </w:tc>
        <w:tc>
          <w:tcPr>
            <w:tcW w:w="4536" w:type="dxa"/>
          </w:tcPr>
          <w:p w:rsidR="004876B9" w:rsidRPr="00382C41" w:rsidRDefault="004876B9" w:rsidP="00A10539">
            <w:pPr>
              <w:pStyle w:val="TAL"/>
              <w:rPr>
                <w:rFonts w:cs="Arial"/>
              </w:rPr>
            </w:pPr>
          </w:p>
        </w:tc>
      </w:tr>
    </w:tbl>
    <w:p w:rsidR="00A70E1E" w:rsidRDefault="00A70E1E" w:rsidP="001C5C86">
      <w:pPr>
        <w:ind w:right="-99"/>
        <w:rPr>
          <w:b/>
        </w:rPr>
      </w:pPr>
    </w:p>
    <w:p w:rsidR="00A70E1E" w:rsidRPr="00A70E1E" w:rsidRDefault="00A70E1E" w:rsidP="001C5C86">
      <w:pPr>
        <w:ind w:right="-99"/>
      </w:pPr>
      <w:r w:rsidRPr="00A70E1E">
        <w:t>Go to §3.</w:t>
      </w:r>
    </w:p>
    <w:p w:rsidR="00A36378" w:rsidRDefault="00A36378" w:rsidP="001C5C86">
      <w:pPr>
        <w:pStyle w:val="3"/>
      </w:pPr>
      <w:r>
        <w:t>2.3</w:t>
      </w:r>
      <w:r>
        <w:tab/>
        <w:t>Building Block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01"/>
        <w:gridCol w:w="3969"/>
        <w:gridCol w:w="4536"/>
      </w:tblGrid>
      <w:tr w:rsidR="00052BF8" w:rsidRPr="00382C41" w:rsidTr="006B4280">
        <w:tc>
          <w:tcPr>
            <w:tcW w:w="9606" w:type="dxa"/>
            <w:gridSpan w:val="3"/>
            <w:shd w:val="clear" w:color="auto" w:fill="E0E0E0"/>
          </w:tcPr>
          <w:p w:rsidR="00052BF8" w:rsidRPr="00382C41" w:rsidRDefault="00052BF8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Parent Feature (or Study Item)</w:t>
            </w:r>
          </w:p>
        </w:tc>
      </w:tr>
      <w:tr w:rsidR="00052BF8" w:rsidRPr="00382C41" w:rsidTr="006B4280">
        <w:tc>
          <w:tcPr>
            <w:tcW w:w="1101" w:type="dxa"/>
            <w:shd w:val="clear" w:color="auto" w:fill="E0E0E0"/>
          </w:tcPr>
          <w:p w:rsidR="00052BF8" w:rsidRPr="00382C41" w:rsidRDefault="00052BF8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052BF8" w:rsidRPr="00382C41" w:rsidRDefault="00052BF8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Title</w:t>
            </w:r>
          </w:p>
        </w:tc>
        <w:tc>
          <w:tcPr>
            <w:tcW w:w="4536" w:type="dxa"/>
            <w:shd w:val="clear" w:color="auto" w:fill="E0E0E0"/>
          </w:tcPr>
          <w:p w:rsidR="00052BF8" w:rsidRPr="00382C41" w:rsidRDefault="00052BF8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TS</w:t>
            </w:r>
          </w:p>
        </w:tc>
      </w:tr>
      <w:tr w:rsidR="00052BF8" w:rsidRPr="00382C41" w:rsidTr="00052BF8">
        <w:tc>
          <w:tcPr>
            <w:tcW w:w="1101" w:type="dxa"/>
          </w:tcPr>
          <w:p w:rsidR="00052BF8" w:rsidRPr="00382C41" w:rsidRDefault="00052BF8" w:rsidP="00A10539">
            <w:pPr>
              <w:pStyle w:val="TAL"/>
              <w:rPr>
                <w:rFonts w:cs="Arial"/>
              </w:rPr>
            </w:pPr>
          </w:p>
        </w:tc>
        <w:tc>
          <w:tcPr>
            <w:tcW w:w="3969" w:type="dxa"/>
          </w:tcPr>
          <w:p w:rsidR="00052BF8" w:rsidRPr="00382C41" w:rsidRDefault="00052BF8" w:rsidP="00A10539">
            <w:pPr>
              <w:pStyle w:val="TAL"/>
              <w:rPr>
                <w:rFonts w:cs="Arial"/>
              </w:rPr>
            </w:pPr>
          </w:p>
        </w:tc>
        <w:tc>
          <w:tcPr>
            <w:tcW w:w="4536" w:type="dxa"/>
          </w:tcPr>
          <w:p w:rsidR="00052BF8" w:rsidRPr="00382C41" w:rsidRDefault="00052BF8" w:rsidP="00A10539">
            <w:pPr>
              <w:pStyle w:val="TAL"/>
              <w:rPr>
                <w:rFonts w:cs="Arial"/>
              </w:rPr>
            </w:pPr>
          </w:p>
        </w:tc>
      </w:tr>
    </w:tbl>
    <w:p w:rsidR="00052BF8" w:rsidRDefault="00052BF8" w:rsidP="001C5C86">
      <w:pPr>
        <w:ind w:right="-99"/>
        <w:rPr>
          <w:b/>
        </w:rPr>
      </w:pPr>
    </w:p>
    <w:p w:rsidR="00A36378" w:rsidRPr="00A36378" w:rsidRDefault="00A36378" w:rsidP="001C5C86">
      <w:pPr>
        <w:ind w:right="-99"/>
      </w:pPr>
      <w:r>
        <w:t>This work item is</w:t>
      </w:r>
      <w:r w:rsidRPr="00A36378">
        <w:t xml:space="preserve"> …</w:t>
      </w:r>
      <w:r w:rsidR="002000C2"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675"/>
        <w:gridCol w:w="2268"/>
      </w:tblGrid>
      <w:tr w:rsidR="00A36378" w:rsidRPr="00382C41" w:rsidTr="009870A7">
        <w:tc>
          <w:tcPr>
            <w:tcW w:w="675" w:type="dxa"/>
          </w:tcPr>
          <w:p w:rsidR="00A36378" w:rsidRPr="00382C41" w:rsidRDefault="00A36378" w:rsidP="00A10539">
            <w:pPr>
              <w:pStyle w:val="TAC"/>
              <w:rPr>
                <w:rFonts w:cs="Arial"/>
              </w:rPr>
            </w:pPr>
          </w:p>
        </w:tc>
        <w:tc>
          <w:tcPr>
            <w:tcW w:w="2268" w:type="dxa"/>
            <w:shd w:val="clear" w:color="auto" w:fill="E0E0E0"/>
          </w:tcPr>
          <w:p w:rsidR="00A36378" w:rsidRPr="00382C41" w:rsidRDefault="00A36378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Stage 1 (go to 2.3.1)</w:t>
            </w:r>
          </w:p>
        </w:tc>
      </w:tr>
      <w:tr w:rsidR="00A36378" w:rsidRPr="00382C41" w:rsidTr="009870A7">
        <w:tc>
          <w:tcPr>
            <w:tcW w:w="675" w:type="dxa"/>
          </w:tcPr>
          <w:p w:rsidR="00A36378" w:rsidRPr="00382C41" w:rsidRDefault="00A36378" w:rsidP="00A10539">
            <w:pPr>
              <w:pStyle w:val="TAC"/>
              <w:rPr>
                <w:rFonts w:cs="Arial"/>
              </w:rPr>
            </w:pPr>
          </w:p>
        </w:tc>
        <w:tc>
          <w:tcPr>
            <w:tcW w:w="2268" w:type="dxa"/>
            <w:shd w:val="clear" w:color="auto" w:fill="E0E0E0"/>
          </w:tcPr>
          <w:p w:rsidR="00A36378" w:rsidRPr="00382C41" w:rsidRDefault="00A36378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Stage 2 (go to 2.3.2)</w:t>
            </w:r>
          </w:p>
        </w:tc>
      </w:tr>
      <w:tr w:rsidR="00A36378" w:rsidRPr="00382C41" w:rsidTr="009870A7">
        <w:tc>
          <w:tcPr>
            <w:tcW w:w="675" w:type="dxa"/>
          </w:tcPr>
          <w:p w:rsidR="00A36378" w:rsidRPr="00382C41" w:rsidRDefault="00A36378" w:rsidP="00A10539">
            <w:pPr>
              <w:pStyle w:val="TAC"/>
              <w:rPr>
                <w:rFonts w:cs="Arial"/>
              </w:rPr>
            </w:pPr>
          </w:p>
        </w:tc>
        <w:tc>
          <w:tcPr>
            <w:tcW w:w="2268" w:type="dxa"/>
            <w:shd w:val="clear" w:color="auto" w:fill="E0E0E0"/>
          </w:tcPr>
          <w:p w:rsidR="00A36378" w:rsidRPr="00382C41" w:rsidRDefault="00A36378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Stage 3 (go to 2.3.3)</w:t>
            </w:r>
          </w:p>
        </w:tc>
      </w:tr>
      <w:tr w:rsidR="00A36378" w:rsidRPr="00382C41" w:rsidTr="009870A7">
        <w:tc>
          <w:tcPr>
            <w:tcW w:w="675" w:type="dxa"/>
          </w:tcPr>
          <w:p w:rsidR="00A36378" w:rsidRPr="00382C41" w:rsidRDefault="00A36378" w:rsidP="00A10539">
            <w:pPr>
              <w:pStyle w:val="TAC"/>
              <w:rPr>
                <w:rFonts w:cs="Arial"/>
              </w:rPr>
            </w:pPr>
          </w:p>
        </w:tc>
        <w:tc>
          <w:tcPr>
            <w:tcW w:w="2268" w:type="dxa"/>
            <w:shd w:val="clear" w:color="auto" w:fill="E0E0E0"/>
          </w:tcPr>
          <w:p w:rsidR="00A36378" w:rsidRPr="00382C41" w:rsidRDefault="00A36378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Test spec (go to 2.3.4)</w:t>
            </w:r>
          </w:p>
        </w:tc>
      </w:tr>
      <w:tr w:rsidR="00A36378" w:rsidRPr="00382C41" w:rsidTr="009870A7">
        <w:tc>
          <w:tcPr>
            <w:tcW w:w="675" w:type="dxa"/>
          </w:tcPr>
          <w:p w:rsidR="00A36378" w:rsidRPr="00382C41" w:rsidRDefault="00A36378" w:rsidP="00A10539">
            <w:pPr>
              <w:pStyle w:val="TAC"/>
              <w:rPr>
                <w:rFonts w:cs="Arial"/>
              </w:rPr>
            </w:pPr>
          </w:p>
        </w:tc>
        <w:tc>
          <w:tcPr>
            <w:tcW w:w="2268" w:type="dxa"/>
            <w:shd w:val="clear" w:color="auto" w:fill="E0E0E0"/>
          </w:tcPr>
          <w:p w:rsidR="00A36378" w:rsidRPr="00382C41" w:rsidRDefault="00A36378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Other (go to 2.3.5)</w:t>
            </w:r>
          </w:p>
        </w:tc>
      </w:tr>
    </w:tbl>
    <w:p w:rsidR="00A36378" w:rsidRDefault="00A36378" w:rsidP="001C5C86">
      <w:pPr>
        <w:ind w:right="-99"/>
        <w:rPr>
          <w:b/>
        </w:rPr>
      </w:pPr>
    </w:p>
    <w:p w:rsidR="00A36378" w:rsidRDefault="00A36378" w:rsidP="00BA3A53">
      <w:pPr>
        <w:pStyle w:val="4"/>
      </w:pPr>
      <w:r>
        <w:t>2.3.1</w:t>
      </w:r>
      <w:r>
        <w:tab/>
        <w:t>Stage 1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26"/>
        <w:gridCol w:w="3544"/>
        <w:gridCol w:w="4536"/>
      </w:tblGrid>
      <w:tr w:rsidR="009A3BC4" w:rsidRPr="00382C41" w:rsidTr="006B4280">
        <w:tc>
          <w:tcPr>
            <w:tcW w:w="9606" w:type="dxa"/>
            <w:gridSpan w:val="3"/>
            <w:shd w:val="clear" w:color="auto" w:fill="E0E0E0"/>
          </w:tcPr>
          <w:p w:rsidR="009A3BC4" w:rsidRPr="00382C41" w:rsidRDefault="009A3BC4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Source of external requirements</w:t>
            </w:r>
            <w:r w:rsidR="005573BB" w:rsidRPr="00382C41">
              <w:rPr>
                <w:rFonts w:cs="Arial"/>
              </w:rPr>
              <w:t xml:space="preserve"> (if any)</w:t>
            </w:r>
          </w:p>
        </w:tc>
      </w:tr>
      <w:tr w:rsidR="009A3BC4" w:rsidRPr="00382C41" w:rsidTr="006B4280">
        <w:tc>
          <w:tcPr>
            <w:tcW w:w="1526" w:type="dxa"/>
            <w:shd w:val="clear" w:color="auto" w:fill="E0E0E0"/>
          </w:tcPr>
          <w:p w:rsidR="009A3BC4" w:rsidRPr="00382C41" w:rsidRDefault="009A3BC4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Organization</w:t>
            </w:r>
          </w:p>
        </w:tc>
        <w:tc>
          <w:tcPr>
            <w:tcW w:w="3544" w:type="dxa"/>
            <w:shd w:val="clear" w:color="auto" w:fill="E0E0E0"/>
          </w:tcPr>
          <w:p w:rsidR="009A3BC4" w:rsidRPr="00382C41" w:rsidRDefault="009A3BC4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Document</w:t>
            </w:r>
          </w:p>
        </w:tc>
        <w:tc>
          <w:tcPr>
            <w:tcW w:w="4536" w:type="dxa"/>
            <w:shd w:val="clear" w:color="auto" w:fill="E0E0E0"/>
          </w:tcPr>
          <w:p w:rsidR="009A3BC4" w:rsidRPr="00382C41" w:rsidRDefault="009A3BC4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Remarks</w:t>
            </w:r>
          </w:p>
        </w:tc>
      </w:tr>
      <w:tr w:rsidR="009A3BC4" w:rsidRPr="00382C41" w:rsidTr="009A3BC4">
        <w:tc>
          <w:tcPr>
            <w:tcW w:w="1526" w:type="dxa"/>
          </w:tcPr>
          <w:p w:rsidR="009A3BC4" w:rsidRPr="00382C41" w:rsidRDefault="009A3BC4" w:rsidP="00A10539">
            <w:pPr>
              <w:pStyle w:val="TAL"/>
              <w:rPr>
                <w:rFonts w:cs="Arial"/>
              </w:rPr>
            </w:pPr>
          </w:p>
        </w:tc>
        <w:tc>
          <w:tcPr>
            <w:tcW w:w="3544" w:type="dxa"/>
          </w:tcPr>
          <w:p w:rsidR="009A3BC4" w:rsidRPr="00382C41" w:rsidRDefault="009A3BC4" w:rsidP="00A10539">
            <w:pPr>
              <w:pStyle w:val="TAL"/>
              <w:rPr>
                <w:rFonts w:cs="Arial"/>
              </w:rPr>
            </w:pPr>
          </w:p>
        </w:tc>
        <w:tc>
          <w:tcPr>
            <w:tcW w:w="4536" w:type="dxa"/>
          </w:tcPr>
          <w:p w:rsidR="009A3BC4" w:rsidRPr="00382C41" w:rsidRDefault="009A3BC4" w:rsidP="00A10539">
            <w:pPr>
              <w:pStyle w:val="TAL"/>
              <w:rPr>
                <w:rFonts w:cs="Arial"/>
              </w:rPr>
            </w:pPr>
          </w:p>
        </w:tc>
      </w:tr>
    </w:tbl>
    <w:p w:rsidR="009A3BC4" w:rsidRDefault="009A3BC4" w:rsidP="001C5C86">
      <w:pPr>
        <w:ind w:right="-99"/>
      </w:pPr>
    </w:p>
    <w:p w:rsidR="00A70E1E" w:rsidRPr="00A70E1E" w:rsidRDefault="00A70E1E" w:rsidP="001C5C86">
      <w:pPr>
        <w:ind w:right="-99"/>
      </w:pPr>
      <w:r w:rsidRPr="00A70E1E">
        <w:t>Go to §3.</w:t>
      </w:r>
    </w:p>
    <w:p w:rsidR="00A36378" w:rsidRDefault="00A36378" w:rsidP="001C5C86">
      <w:pPr>
        <w:pStyle w:val="4"/>
      </w:pPr>
      <w:r>
        <w:t>2.3</w:t>
      </w:r>
      <w:r w:rsidR="00790BCC">
        <w:t>.2</w:t>
      </w:r>
      <w:r>
        <w:tab/>
        <w:t>S</w:t>
      </w:r>
      <w:r w:rsidR="00790BCC">
        <w:t>tage 2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01"/>
        <w:gridCol w:w="3969"/>
        <w:gridCol w:w="4536"/>
      </w:tblGrid>
      <w:tr w:rsidR="00A36378" w:rsidRPr="00382C41" w:rsidTr="006B4280">
        <w:tc>
          <w:tcPr>
            <w:tcW w:w="9606" w:type="dxa"/>
            <w:gridSpan w:val="3"/>
            <w:shd w:val="clear" w:color="auto" w:fill="E0E0E0"/>
          </w:tcPr>
          <w:p w:rsidR="00A36378" w:rsidRPr="00382C41" w:rsidRDefault="00790BCC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Corresponding stage 1 work item</w:t>
            </w:r>
          </w:p>
        </w:tc>
      </w:tr>
      <w:tr w:rsidR="00A36378" w:rsidRPr="00382C41" w:rsidTr="006B4280">
        <w:tc>
          <w:tcPr>
            <w:tcW w:w="1101" w:type="dxa"/>
            <w:shd w:val="clear" w:color="auto" w:fill="E0E0E0"/>
          </w:tcPr>
          <w:p w:rsidR="00A36378" w:rsidRPr="00382C41" w:rsidRDefault="00A36378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A36378" w:rsidRPr="00382C41" w:rsidRDefault="00A36378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Title</w:t>
            </w:r>
          </w:p>
        </w:tc>
        <w:tc>
          <w:tcPr>
            <w:tcW w:w="4536" w:type="dxa"/>
            <w:shd w:val="clear" w:color="auto" w:fill="E0E0E0"/>
          </w:tcPr>
          <w:p w:rsidR="00A36378" w:rsidRPr="00382C41" w:rsidRDefault="00790BCC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TS</w:t>
            </w:r>
          </w:p>
        </w:tc>
      </w:tr>
      <w:tr w:rsidR="00A36378" w:rsidRPr="00382C41" w:rsidTr="00790BCC">
        <w:tc>
          <w:tcPr>
            <w:tcW w:w="1101" w:type="dxa"/>
          </w:tcPr>
          <w:p w:rsidR="00A36378" w:rsidRPr="00382C41" w:rsidRDefault="00A36378" w:rsidP="00A10539">
            <w:pPr>
              <w:pStyle w:val="TAL"/>
              <w:rPr>
                <w:rFonts w:cs="Arial"/>
              </w:rPr>
            </w:pPr>
          </w:p>
        </w:tc>
        <w:tc>
          <w:tcPr>
            <w:tcW w:w="3969" w:type="dxa"/>
          </w:tcPr>
          <w:p w:rsidR="00A36378" w:rsidRPr="00382C41" w:rsidRDefault="00A36378" w:rsidP="00A10539">
            <w:pPr>
              <w:pStyle w:val="TAL"/>
              <w:rPr>
                <w:rFonts w:cs="Arial"/>
              </w:rPr>
            </w:pPr>
          </w:p>
        </w:tc>
        <w:tc>
          <w:tcPr>
            <w:tcW w:w="4536" w:type="dxa"/>
          </w:tcPr>
          <w:p w:rsidR="00A36378" w:rsidRPr="00382C41" w:rsidRDefault="00A36378" w:rsidP="00A10539">
            <w:pPr>
              <w:pStyle w:val="TAL"/>
              <w:rPr>
                <w:rFonts w:cs="Arial"/>
              </w:rPr>
            </w:pPr>
          </w:p>
        </w:tc>
      </w:tr>
    </w:tbl>
    <w:p w:rsidR="00A70E1E" w:rsidRDefault="00A70E1E" w:rsidP="001C5C86">
      <w:pPr>
        <w:ind w:right="-99"/>
        <w:rPr>
          <w:b/>
        </w:rPr>
      </w:pP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42"/>
        <w:gridCol w:w="3828"/>
        <w:gridCol w:w="4536"/>
      </w:tblGrid>
      <w:tr w:rsidR="00C43D1E" w:rsidRPr="00382C41" w:rsidTr="009B1936">
        <w:tc>
          <w:tcPr>
            <w:tcW w:w="9606" w:type="dxa"/>
            <w:gridSpan w:val="3"/>
            <w:shd w:val="clear" w:color="auto" w:fill="E0E0E0"/>
          </w:tcPr>
          <w:p w:rsidR="00C43D1E" w:rsidRPr="00382C41" w:rsidRDefault="00C43D1E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Other source of stage 1 information</w:t>
            </w:r>
          </w:p>
        </w:tc>
      </w:tr>
      <w:tr w:rsidR="00C43D1E" w:rsidRPr="00382C41" w:rsidTr="009B1936">
        <w:tc>
          <w:tcPr>
            <w:tcW w:w="1242" w:type="dxa"/>
            <w:shd w:val="clear" w:color="auto" w:fill="E0E0E0"/>
          </w:tcPr>
          <w:p w:rsidR="00C43D1E" w:rsidRPr="00382C41" w:rsidRDefault="00C43D1E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TS or CR(s)</w:t>
            </w:r>
          </w:p>
        </w:tc>
        <w:tc>
          <w:tcPr>
            <w:tcW w:w="3828" w:type="dxa"/>
            <w:shd w:val="clear" w:color="auto" w:fill="E0E0E0"/>
          </w:tcPr>
          <w:p w:rsidR="00C43D1E" w:rsidRPr="00382C41" w:rsidRDefault="00C43D1E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Clause</w:t>
            </w:r>
          </w:p>
        </w:tc>
        <w:tc>
          <w:tcPr>
            <w:tcW w:w="4536" w:type="dxa"/>
            <w:shd w:val="clear" w:color="auto" w:fill="E0E0E0"/>
          </w:tcPr>
          <w:p w:rsidR="00C43D1E" w:rsidRPr="00382C41" w:rsidRDefault="00C43D1E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Remarks</w:t>
            </w:r>
          </w:p>
        </w:tc>
      </w:tr>
      <w:tr w:rsidR="00C43D1E" w:rsidRPr="00382C41" w:rsidTr="006B4280">
        <w:tc>
          <w:tcPr>
            <w:tcW w:w="1242" w:type="dxa"/>
          </w:tcPr>
          <w:p w:rsidR="00C43D1E" w:rsidRPr="00382C41" w:rsidRDefault="00C43D1E" w:rsidP="00A10539">
            <w:pPr>
              <w:pStyle w:val="TAL"/>
              <w:rPr>
                <w:rFonts w:cs="Arial"/>
              </w:rPr>
            </w:pPr>
          </w:p>
        </w:tc>
        <w:tc>
          <w:tcPr>
            <w:tcW w:w="3828" w:type="dxa"/>
          </w:tcPr>
          <w:p w:rsidR="00C43D1E" w:rsidRPr="00382C41" w:rsidRDefault="00C43D1E" w:rsidP="00A10539">
            <w:pPr>
              <w:pStyle w:val="TAL"/>
              <w:rPr>
                <w:rFonts w:cs="Arial"/>
              </w:rPr>
            </w:pPr>
          </w:p>
        </w:tc>
        <w:tc>
          <w:tcPr>
            <w:tcW w:w="4536" w:type="dxa"/>
          </w:tcPr>
          <w:p w:rsidR="00C43D1E" w:rsidRPr="00382C41" w:rsidRDefault="00C43D1E" w:rsidP="00A10539">
            <w:pPr>
              <w:pStyle w:val="TAL"/>
              <w:rPr>
                <w:rFonts w:cs="Arial"/>
              </w:rPr>
            </w:pPr>
          </w:p>
        </w:tc>
      </w:tr>
    </w:tbl>
    <w:p w:rsidR="00C43D1E" w:rsidRPr="00C715CA" w:rsidRDefault="00C715CA" w:rsidP="001C5C86">
      <w:pPr>
        <w:ind w:right="-99"/>
        <w:rPr>
          <w:b/>
        </w:rPr>
      </w:pPr>
      <w:r w:rsidRPr="00C715CA">
        <w:br/>
      </w:r>
      <w:r w:rsidRPr="00C715CA">
        <w:rPr>
          <w:b/>
        </w:rPr>
        <w:t xml:space="preserve">If </w:t>
      </w:r>
      <w:r w:rsidR="00BC642A">
        <w:rPr>
          <w:b/>
        </w:rPr>
        <w:t>no identified source of stage 1 information</w:t>
      </w:r>
      <w:r w:rsidRPr="00C715CA">
        <w:rPr>
          <w:b/>
        </w:rPr>
        <w:t xml:space="preserve">, justify: </w:t>
      </w:r>
    </w:p>
    <w:p w:rsidR="00A70E1E" w:rsidRPr="00A70E1E" w:rsidRDefault="00A70E1E" w:rsidP="001C5C86">
      <w:pPr>
        <w:ind w:right="-99"/>
      </w:pPr>
      <w:r w:rsidRPr="00A70E1E">
        <w:t>Go to §3.</w:t>
      </w:r>
    </w:p>
    <w:p w:rsidR="00A36378" w:rsidRDefault="00A36378" w:rsidP="001C5C86">
      <w:pPr>
        <w:pStyle w:val="4"/>
      </w:pPr>
      <w:r>
        <w:t>2.3</w:t>
      </w:r>
      <w:r w:rsidR="00790BCC">
        <w:t>.3</w:t>
      </w:r>
      <w:r>
        <w:tab/>
        <w:t>S</w:t>
      </w:r>
      <w:r w:rsidR="00790BCC">
        <w:t>tage 3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01"/>
        <w:gridCol w:w="3969"/>
        <w:gridCol w:w="4536"/>
      </w:tblGrid>
      <w:tr w:rsidR="00790BCC" w:rsidRPr="00382C41" w:rsidTr="006B4280">
        <w:tc>
          <w:tcPr>
            <w:tcW w:w="9606" w:type="dxa"/>
            <w:gridSpan w:val="3"/>
            <w:shd w:val="clear" w:color="auto" w:fill="E0E0E0"/>
          </w:tcPr>
          <w:p w:rsidR="00790BCC" w:rsidRPr="00382C41" w:rsidRDefault="00790BCC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Corresponding stage 2 work item</w:t>
            </w:r>
            <w:r w:rsidR="003205AD" w:rsidRPr="00382C41">
              <w:rPr>
                <w:rFonts w:cs="Arial"/>
              </w:rPr>
              <w:t xml:space="preserve"> (if any)</w:t>
            </w:r>
          </w:p>
        </w:tc>
      </w:tr>
      <w:tr w:rsidR="00790BCC" w:rsidRPr="00382C41" w:rsidTr="006B4280">
        <w:tc>
          <w:tcPr>
            <w:tcW w:w="1101" w:type="dxa"/>
            <w:shd w:val="clear" w:color="auto" w:fill="E0E0E0"/>
          </w:tcPr>
          <w:p w:rsidR="00790BCC" w:rsidRPr="00382C41" w:rsidRDefault="00790BCC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790BCC" w:rsidRPr="00382C41" w:rsidRDefault="00790BCC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Title</w:t>
            </w:r>
          </w:p>
        </w:tc>
        <w:tc>
          <w:tcPr>
            <w:tcW w:w="4536" w:type="dxa"/>
            <w:shd w:val="clear" w:color="auto" w:fill="E0E0E0"/>
          </w:tcPr>
          <w:p w:rsidR="00790BCC" w:rsidRPr="00382C41" w:rsidRDefault="00790BCC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TS</w:t>
            </w:r>
          </w:p>
        </w:tc>
      </w:tr>
      <w:tr w:rsidR="00790BCC" w:rsidRPr="00382C41" w:rsidTr="00790BCC">
        <w:tc>
          <w:tcPr>
            <w:tcW w:w="1101" w:type="dxa"/>
          </w:tcPr>
          <w:p w:rsidR="00790BCC" w:rsidRPr="00382C41" w:rsidRDefault="00790BCC" w:rsidP="00A10539">
            <w:pPr>
              <w:pStyle w:val="TAL"/>
              <w:rPr>
                <w:rFonts w:cs="Arial"/>
              </w:rPr>
            </w:pPr>
          </w:p>
        </w:tc>
        <w:tc>
          <w:tcPr>
            <w:tcW w:w="3969" w:type="dxa"/>
          </w:tcPr>
          <w:p w:rsidR="00790BCC" w:rsidRPr="00382C41" w:rsidRDefault="00790BCC" w:rsidP="00A10539">
            <w:pPr>
              <w:pStyle w:val="TAL"/>
              <w:rPr>
                <w:rFonts w:cs="Arial"/>
              </w:rPr>
            </w:pPr>
          </w:p>
        </w:tc>
        <w:tc>
          <w:tcPr>
            <w:tcW w:w="4536" w:type="dxa"/>
          </w:tcPr>
          <w:p w:rsidR="00790BCC" w:rsidRPr="00382C41" w:rsidRDefault="00790BCC" w:rsidP="00A10539">
            <w:pPr>
              <w:pStyle w:val="TAL"/>
              <w:rPr>
                <w:rFonts w:cs="Arial"/>
              </w:rPr>
            </w:pPr>
          </w:p>
        </w:tc>
      </w:tr>
    </w:tbl>
    <w:p w:rsidR="00A70E1E" w:rsidRDefault="00A70E1E" w:rsidP="001C5C86">
      <w:pPr>
        <w:ind w:right="-99"/>
        <w:rPr>
          <w:b/>
        </w:rPr>
      </w:pP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01"/>
        <w:gridCol w:w="3969"/>
        <w:gridCol w:w="4536"/>
      </w:tblGrid>
      <w:tr w:rsidR="003205AD" w:rsidRPr="00382C41" w:rsidTr="006B4280">
        <w:tc>
          <w:tcPr>
            <w:tcW w:w="9606" w:type="dxa"/>
            <w:gridSpan w:val="3"/>
            <w:shd w:val="clear" w:color="auto" w:fill="E0E0E0"/>
          </w:tcPr>
          <w:p w:rsidR="003205AD" w:rsidRPr="00382C41" w:rsidRDefault="003205AD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Else, corresponding stage 1 work item</w:t>
            </w:r>
          </w:p>
        </w:tc>
      </w:tr>
      <w:tr w:rsidR="003205AD" w:rsidRPr="00382C41" w:rsidTr="006B4280">
        <w:tc>
          <w:tcPr>
            <w:tcW w:w="1101" w:type="dxa"/>
            <w:shd w:val="clear" w:color="auto" w:fill="E0E0E0"/>
          </w:tcPr>
          <w:p w:rsidR="003205AD" w:rsidRPr="00382C41" w:rsidRDefault="003205AD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3205AD" w:rsidRPr="00382C41" w:rsidRDefault="003205AD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Title</w:t>
            </w:r>
          </w:p>
        </w:tc>
        <w:tc>
          <w:tcPr>
            <w:tcW w:w="4536" w:type="dxa"/>
            <w:shd w:val="clear" w:color="auto" w:fill="E0E0E0"/>
          </w:tcPr>
          <w:p w:rsidR="003205AD" w:rsidRPr="00382C41" w:rsidRDefault="003205AD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TS</w:t>
            </w:r>
          </w:p>
        </w:tc>
      </w:tr>
      <w:tr w:rsidR="003205AD" w:rsidRPr="00382C41" w:rsidTr="003205AD">
        <w:tc>
          <w:tcPr>
            <w:tcW w:w="1101" w:type="dxa"/>
          </w:tcPr>
          <w:p w:rsidR="003205AD" w:rsidRPr="00382C41" w:rsidRDefault="003205AD" w:rsidP="00A10539">
            <w:pPr>
              <w:pStyle w:val="TAL"/>
              <w:rPr>
                <w:rFonts w:cs="Arial"/>
              </w:rPr>
            </w:pPr>
          </w:p>
        </w:tc>
        <w:tc>
          <w:tcPr>
            <w:tcW w:w="3969" w:type="dxa"/>
          </w:tcPr>
          <w:p w:rsidR="003205AD" w:rsidRPr="00382C41" w:rsidRDefault="003205AD" w:rsidP="00A10539">
            <w:pPr>
              <w:pStyle w:val="TAL"/>
              <w:rPr>
                <w:rFonts w:cs="Arial"/>
              </w:rPr>
            </w:pPr>
          </w:p>
        </w:tc>
        <w:tc>
          <w:tcPr>
            <w:tcW w:w="4536" w:type="dxa"/>
          </w:tcPr>
          <w:p w:rsidR="003205AD" w:rsidRPr="00382C41" w:rsidRDefault="003205AD" w:rsidP="00A10539">
            <w:pPr>
              <w:pStyle w:val="TAL"/>
              <w:rPr>
                <w:rFonts w:cs="Arial"/>
              </w:rPr>
            </w:pPr>
          </w:p>
        </w:tc>
      </w:tr>
    </w:tbl>
    <w:p w:rsidR="003205AD" w:rsidRDefault="003205AD" w:rsidP="001C5C86">
      <w:pPr>
        <w:ind w:right="-99"/>
        <w:rPr>
          <w:b/>
        </w:rPr>
      </w:pP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227"/>
        <w:gridCol w:w="1843"/>
        <w:gridCol w:w="4536"/>
      </w:tblGrid>
      <w:tr w:rsidR="003205AD" w:rsidRPr="00382C41" w:rsidTr="006B4280">
        <w:tc>
          <w:tcPr>
            <w:tcW w:w="9606" w:type="dxa"/>
            <w:gridSpan w:val="3"/>
            <w:shd w:val="clear" w:color="auto" w:fill="E0E0E0"/>
          </w:tcPr>
          <w:p w:rsidR="003205AD" w:rsidRPr="00382C41" w:rsidRDefault="003205AD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Other justification</w:t>
            </w:r>
          </w:p>
        </w:tc>
      </w:tr>
      <w:tr w:rsidR="003205AD" w:rsidRPr="00382C41" w:rsidTr="006B4280">
        <w:tc>
          <w:tcPr>
            <w:tcW w:w="3227" w:type="dxa"/>
            <w:shd w:val="clear" w:color="auto" w:fill="E0E0E0"/>
          </w:tcPr>
          <w:p w:rsidR="003205AD" w:rsidRPr="00382C41" w:rsidRDefault="003205AD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TS or CR(s)</w:t>
            </w:r>
            <w:r w:rsidR="006B4280" w:rsidRPr="00382C41">
              <w:rPr>
                <w:rFonts w:cs="Arial"/>
              </w:rPr>
              <w:t xml:space="preserve"> o</w:t>
            </w:r>
            <w:r w:rsidRPr="00382C41">
              <w:rPr>
                <w:rFonts w:cs="Arial"/>
              </w:rPr>
              <w:t>r external document</w:t>
            </w:r>
          </w:p>
        </w:tc>
        <w:tc>
          <w:tcPr>
            <w:tcW w:w="1843" w:type="dxa"/>
            <w:shd w:val="clear" w:color="auto" w:fill="E0E0E0"/>
          </w:tcPr>
          <w:p w:rsidR="003205AD" w:rsidRPr="00382C41" w:rsidRDefault="003205AD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Clause</w:t>
            </w:r>
          </w:p>
        </w:tc>
        <w:tc>
          <w:tcPr>
            <w:tcW w:w="4536" w:type="dxa"/>
            <w:shd w:val="clear" w:color="auto" w:fill="E0E0E0"/>
          </w:tcPr>
          <w:p w:rsidR="003205AD" w:rsidRPr="00382C41" w:rsidRDefault="003205AD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Remarks</w:t>
            </w:r>
          </w:p>
        </w:tc>
      </w:tr>
      <w:tr w:rsidR="003205AD" w:rsidRPr="00382C41" w:rsidTr="006B4280">
        <w:tc>
          <w:tcPr>
            <w:tcW w:w="3227" w:type="dxa"/>
          </w:tcPr>
          <w:p w:rsidR="003205AD" w:rsidRPr="00382C41" w:rsidRDefault="003205AD" w:rsidP="00A10539">
            <w:pPr>
              <w:pStyle w:val="TAL"/>
              <w:rPr>
                <w:rFonts w:cs="Arial"/>
              </w:rPr>
            </w:pPr>
          </w:p>
        </w:tc>
        <w:tc>
          <w:tcPr>
            <w:tcW w:w="1843" w:type="dxa"/>
          </w:tcPr>
          <w:p w:rsidR="003205AD" w:rsidRPr="00382C41" w:rsidRDefault="003205AD" w:rsidP="00A10539">
            <w:pPr>
              <w:pStyle w:val="TAL"/>
              <w:rPr>
                <w:rFonts w:cs="Arial"/>
              </w:rPr>
            </w:pPr>
          </w:p>
        </w:tc>
        <w:tc>
          <w:tcPr>
            <w:tcW w:w="4536" w:type="dxa"/>
          </w:tcPr>
          <w:p w:rsidR="003205AD" w:rsidRPr="00382C41" w:rsidRDefault="003205AD" w:rsidP="00A10539">
            <w:pPr>
              <w:pStyle w:val="TAL"/>
              <w:rPr>
                <w:rFonts w:cs="Arial"/>
              </w:rPr>
            </w:pPr>
          </w:p>
        </w:tc>
      </w:tr>
    </w:tbl>
    <w:p w:rsidR="00BC642A" w:rsidRPr="00C715CA" w:rsidRDefault="00BC642A" w:rsidP="00BC642A">
      <w:pPr>
        <w:ind w:right="-99"/>
        <w:rPr>
          <w:b/>
        </w:rPr>
      </w:pPr>
      <w:r w:rsidRPr="00C715CA">
        <w:br/>
      </w:r>
      <w:r w:rsidRPr="00C715CA">
        <w:rPr>
          <w:b/>
        </w:rPr>
        <w:t xml:space="preserve">If </w:t>
      </w:r>
      <w:r>
        <w:rPr>
          <w:b/>
        </w:rPr>
        <w:t>no identified source of stage 2 information</w:t>
      </w:r>
      <w:r w:rsidRPr="00C715CA">
        <w:rPr>
          <w:b/>
        </w:rPr>
        <w:t xml:space="preserve">, justify: </w:t>
      </w:r>
    </w:p>
    <w:p w:rsidR="00A70E1E" w:rsidRPr="00A70E1E" w:rsidRDefault="00A70E1E" w:rsidP="001C5C86">
      <w:pPr>
        <w:ind w:right="-99"/>
      </w:pPr>
      <w:r w:rsidRPr="00A70E1E">
        <w:lastRenderedPageBreak/>
        <w:t>Go to §3.</w:t>
      </w:r>
    </w:p>
    <w:p w:rsidR="00790BCC" w:rsidRDefault="00790BCC" w:rsidP="001C5C86">
      <w:pPr>
        <w:pStyle w:val="4"/>
      </w:pPr>
      <w:r>
        <w:t>2.3.4</w:t>
      </w:r>
      <w:r>
        <w:tab/>
        <w:t>Test spec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01"/>
        <w:gridCol w:w="3969"/>
        <w:gridCol w:w="4536"/>
      </w:tblGrid>
      <w:tr w:rsidR="00790BCC" w:rsidRPr="00382C41" w:rsidTr="006B4280">
        <w:tc>
          <w:tcPr>
            <w:tcW w:w="9606" w:type="dxa"/>
            <w:gridSpan w:val="3"/>
            <w:shd w:val="clear" w:color="auto" w:fill="E0E0E0"/>
          </w:tcPr>
          <w:p w:rsidR="00790BCC" w:rsidRPr="00382C41" w:rsidRDefault="004A6A60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Related Work Item(s)</w:t>
            </w:r>
          </w:p>
        </w:tc>
      </w:tr>
      <w:tr w:rsidR="00790BCC" w:rsidRPr="00382C41" w:rsidTr="006B4280">
        <w:tc>
          <w:tcPr>
            <w:tcW w:w="1101" w:type="dxa"/>
            <w:shd w:val="clear" w:color="auto" w:fill="E0E0E0"/>
          </w:tcPr>
          <w:p w:rsidR="00790BCC" w:rsidRPr="00382C41" w:rsidRDefault="00790BCC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790BCC" w:rsidRPr="00382C41" w:rsidRDefault="00790BCC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Title</w:t>
            </w:r>
          </w:p>
        </w:tc>
        <w:tc>
          <w:tcPr>
            <w:tcW w:w="4536" w:type="dxa"/>
            <w:shd w:val="clear" w:color="auto" w:fill="E0E0E0"/>
          </w:tcPr>
          <w:p w:rsidR="00790BCC" w:rsidRPr="00382C41" w:rsidRDefault="00790BCC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TS</w:t>
            </w:r>
          </w:p>
        </w:tc>
      </w:tr>
      <w:tr w:rsidR="00790BCC" w:rsidRPr="00382C41" w:rsidTr="00790BCC">
        <w:tc>
          <w:tcPr>
            <w:tcW w:w="1101" w:type="dxa"/>
          </w:tcPr>
          <w:p w:rsidR="00790BCC" w:rsidRPr="00382C41" w:rsidRDefault="00790BCC" w:rsidP="00A10539">
            <w:pPr>
              <w:pStyle w:val="TAL"/>
              <w:rPr>
                <w:rFonts w:cs="Arial"/>
              </w:rPr>
            </w:pPr>
          </w:p>
        </w:tc>
        <w:tc>
          <w:tcPr>
            <w:tcW w:w="3969" w:type="dxa"/>
          </w:tcPr>
          <w:p w:rsidR="00790BCC" w:rsidRPr="00382C41" w:rsidRDefault="00790BCC" w:rsidP="00A10539">
            <w:pPr>
              <w:pStyle w:val="TAL"/>
              <w:rPr>
                <w:rFonts w:cs="Arial"/>
              </w:rPr>
            </w:pPr>
          </w:p>
        </w:tc>
        <w:tc>
          <w:tcPr>
            <w:tcW w:w="4536" w:type="dxa"/>
          </w:tcPr>
          <w:p w:rsidR="00790BCC" w:rsidRPr="00382C41" w:rsidRDefault="00790BCC" w:rsidP="00A10539">
            <w:pPr>
              <w:pStyle w:val="TAL"/>
              <w:rPr>
                <w:rFonts w:cs="Arial"/>
              </w:rPr>
            </w:pPr>
          </w:p>
        </w:tc>
      </w:tr>
    </w:tbl>
    <w:p w:rsidR="00A70E1E" w:rsidRDefault="00A70E1E" w:rsidP="001C5C86">
      <w:pPr>
        <w:ind w:right="-99"/>
        <w:rPr>
          <w:b/>
        </w:rPr>
      </w:pPr>
    </w:p>
    <w:p w:rsidR="00A70E1E" w:rsidRPr="00A70E1E" w:rsidRDefault="00A70E1E" w:rsidP="001C5C86">
      <w:pPr>
        <w:ind w:right="-99"/>
      </w:pPr>
      <w:r w:rsidRPr="00A70E1E">
        <w:t>Go to §3.</w:t>
      </w:r>
    </w:p>
    <w:p w:rsidR="00A36378" w:rsidRDefault="007F7421" w:rsidP="001C5C86">
      <w:pPr>
        <w:pStyle w:val="4"/>
      </w:pPr>
      <w:r>
        <w:t>2.3.5</w:t>
      </w:r>
      <w:r w:rsidR="00A36378">
        <w:tab/>
      </w:r>
      <w:r>
        <w:t>Other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01"/>
        <w:gridCol w:w="3969"/>
        <w:gridCol w:w="1984"/>
        <w:gridCol w:w="2552"/>
      </w:tblGrid>
      <w:tr w:rsidR="00A36378" w:rsidRPr="00382C41" w:rsidTr="006B4280">
        <w:tc>
          <w:tcPr>
            <w:tcW w:w="9606" w:type="dxa"/>
            <w:gridSpan w:val="4"/>
            <w:shd w:val="clear" w:color="auto" w:fill="E0E0E0"/>
          </w:tcPr>
          <w:p w:rsidR="00A36378" w:rsidRPr="00382C41" w:rsidRDefault="00A36378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Related Work Item(s)</w:t>
            </w:r>
          </w:p>
        </w:tc>
      </w:tr>
      <w:tr w:rsidR="007F7421" w:rsidRPr="00382C41" w:rsidTr="006B4280">
        <w:tc>
          <w:tcPr>
            <w:tcW w:w="1101" w:type="dxa"/>
            <w:shd w:val="clear" w:color="auto" w:fill="E0E0E0"/>
          </w:tcPr>
          <w:p w:rsidR="007F7421" w:rsidRPr="00382C41" w:rsidRDefault="007F7421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7F7421" w:rsidRPr="00382C41" w:rsidRDefault="007F7421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Title</w:t>
            </w:r>
          </w:p>
        </w:tc>
        <w:tc>
          <w:tcPr>
            <w:tcW w:w="1984" w:type="dxa"/>
            <w:shd w:val="clear" w:color="auto" w:fill="E0E0E0"/>
          </w:tcPr>
          <w:p w:rsidR="007F7421" w:rsidRPr="00382C41" w:rsidRDefault="007F7421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Nature of relationship</w:t>
            </w:r>
          </w:p>
        </w:tc>
        <w:tc>
          <w:tcPr>
            <w:tcW w:w="2552" w:type="dxa"/>
            <w:shd w:val="clear" w:color="auto" w:fill="E0E0E0"/>
          </w:tcPr>
          <w:p w:rsidR="007F7421" w:rsidRPr="00382C41" w:rsidRDefault="007F7421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TS / TR</w:t>
            </w:r>
          </w:p>
        </w:tc>
      </w:tr>
      <w:tr w:rsidR="007F7421" w:rsidRPr="00382C41" w:rsidTr="007F7421">
        <w:tc>
          <w:tcPr>
            <w:tcW w:w="1101" w:type="dxa"/>
          </w:tcPr>
          <w:p w:rsidR="007F7421" w:rsidRPr="00382C41" w:rsidRDefault="007F7421" w:rsidP="00A10539">
            <w:pPr>
              <w:pStyle w:val="TAL"/>
              <w:rPr>
                <w:rFonts w:cs="Arial"/>
              </w:rPr>
            </w:pPr>
          </w:p>
        </w:tc>
        <w:tc>
          <w:tcPr>
            <w:tcW w:w="3969" w:type="dxa"/>
          </w:tcPr>
          <w:p w:rsidR="007F7421" w:rsidRPr="00382C41" w:rsidRDefault="007F7421" w:rsidP="00A10539">
            <w:pPr>
              <w:pStyle w:val="TAL"/>
              <w:rPr>
                <w:rFonts w:cs="Arial"/>
              </w:rPr>
            </w:pPr>
          </w:p>
        </w:tc>
        <w:tc>
          <w:tcPr>
            <w:tcW w:w="1984" w:type="dxa"/>
          </w:tcPr>
          <w:p w:rsidR="007F7421" w:rsidRPr="00382C41" w:rsidRDefault="007F7421" w:rsidP="00A10539">
            <w:pPr>
              <w:pStyle w:val="TAL"/>
              <w:rPr>
                <w:rFonts w:cs="Arial"/>
              </w:rPr>
            </w:pPr>
          </w:p>
        </w:tc>
        <w:tc>
          <w:tcPr>
            <w:tcW w:w="2552" w:type="dxa"/>
          </w:tcPr>
          <w:p w:rsidR="007F7421" w:rsidRPr="00382C41" w:rsidRDefault="007F7421" w:rsidP="00A10539">
            <w:pPr>
              <w:pStyle w:val="TAL"/>
              <w:rPr>
                <w:rFonts w:cs="Arial"/>
              </w:rPr>
            </w:pPr>
          </w:p>
        </w:tc>
      </w:tr>
    </w:tbl>
    <w:p w:rsidR="00A70E1E" w:rsidRDefault="00A70E1E" w:rsidP="001C5C86">
      <w:pPr>
        <w:ind w:right="-99"/>
        <w:rPr>
          <w:b/>
        </w:rPr>
      </w:pPr>
    </w:p>
    <w:p w:rsidR="00A70E1E" w:rsidRPr="00A70E1E" w:rsidRDefault="00A70E1E" w:rsidP="001C5C86">
      <w:pPr>
        <w:ind w:right="-99"/>
      </w:pPr>
      <w:r w:rsidRPr="00A70E1E">
        <w:t>Go to §3.</w:t>
      </w:r>
    </w:p>
    <w:p w:rsidR="00A36378" w:rsidRDefault="00052BF8" w:rsidP="001C5C86">
      <w:pPr>
        <w:pStyle w:val="3"/>
      </w:pPr>
      <w:r>
        <w:t>2.4</w:t>
      </w:r>
      <w:r w:rsidR="00A36378">
        <w:tab/>
      </w:r>
      <w:r>
        <w:t>Work task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01"/>
        <w:gridCol w:w="3969"/>
        <w:gridCol w:w="4536"/>
      </w:tblGrid>
      <w:tr w:rsidR="00A36378" w:rsidRPr="00382C41" w:rsidTr="006B4280">
        <w:tc>
          <w:tcPr>
            <w:tcW w:w="9606" w:type="dxa"/>
            <w:gridSpan w:val="3"/>
            <w:shd w:val="clear" w:color="auto" w:fill="E0E0E0"/>
          </w:tcPr>
          <w:p w:rsidR="00A36378" w:rsidRPr="00382C41" w:rsidRDefault="00052BF8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Parent Building Block</w:t>
            </w:r>
          </w:p>
        </w:tc>
      </w:tr>
      <w:tr w:rsidR="00A36378" w:rsidRPr="00382C41" w:rsidTr="006B4280">
        <w:tc>
          <w:tcPr>
            <w:tcW w:w="1101" w:type="dxa"/>
            <w:shd w:val="clear" w:color="auto" w:fill="E0E0E0"/>
          </w:tcPr>
          <w:p w:rsidR="00A36378" w:rsidRPr="00382C41" w:rsidRDefault="00A36378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A36378" w:rsidRPr="00382C41" w:rsidRDefault="00A36378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Title</w:t>
            </w:r>
          </w:p>
        </w:tc>
        <w:tc>
          <w:tcPr>
            <w:tcW w:w="4536" w:type="dxa"/>
            <w:shd w:val="clear" w:color="auto" w:fill="E0E0E0"/>
          </w:tcPr>
          <w:p w:rsidR="00A36378" w:rsidRPr="00382C41" w:rsidRDefault="00052BF8" w:rsidP="001C5C86">
            <w:pPr>
              <w:pStyle w:val="TAH"/>
              <w:ind w:right="-99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TS</w:t>
            </w:r>
          </w:p>
        </w:tc>
      </w:tr>
      <w:tr w:rsidR="00A36378" w:rsidRPr="00382C41" w:rsidTr="00790BCC">
        <w:tc>
          <w:tcPr>
            <w:tcW w:w="1101" w:type="dxa"/>
          </w:tcPr>
          <w:p w:rsidR="00A36378" w:rsidRPr="00382C41" w:rsidRDefault="00A36378" w:rsidP="00A10539">
            <w:pPr>
              <w:pStyle w:val="TAL"/>
              <w:rPr>
                <w:rFonts w:cs="Arial"/>
              </w:rPr>
            </w:pPr>
          </w:p>
        </w:tc>
        <w:tc>
          <w:tcPr>
            <w:tcW w:w="3969" w:type="dxa"/>
          </w:tcPr>
          <w:p w:rsidR="00A36378" w:rsidRPr="00382C41" w:rsidRDefault="00A36378" w:rsidP="00A10539">
            <w:pPr>
              <w:pStyle w:val="TAL"/>
              <w:rPr>
                <w:rFonts w:cs="Arial"/>
              </w:rPr>
            </w:pPr>
          </w:p>
        </w:tc>
        <w:tc>
          <w:tcPr>
            <w:tcW w:w="4536" w:type="dxa"/>
          </w:tcPr>
          <w:p w:rsidR="00A36378" w:rsidRPr="00382C41" w:rsidRDefault="00A36378" w:rsidP="00A10539">
            <w:pPr>
              <w:pStyle w:val="TAL"/>
              <w:rPr>
                <w:rFonts w:cs="Arial"/>
              </w:rPr>
            </w:pPr>
          </w:p>
        </w:tc>
      </w:tr>
    </w:tbl>
    <w:p w:rsidR="00A70E1E" w:rsidRDefault="00A70E1E" w:rsidP="001C5C86">
      <w:pPr>
        <w:ind w:right="-99"/>
        <w:rPr>
          <w:b/>
        </w:rPr>
      </w:pPr>
    </w:p>
    <w:p w:rsidR="008A76FD" w:rsidRDefault="008A76FD" w:rsidP="001C5C86">
      <w:pPr>
        <w:pStyle w:val="2"/>
      </w:pPr>
      <w:r>
        <w:t>3</w:t>
      </w:r>
      <w:r>
        <w:tab/>
        <w:t>Justification</w:t>
      </w:r>
    </w:p>
    <w:p w:rsidR="001A3913" w:rsidRDefault="005F54AB" w:rsidP="005F54AB">
      <w:pPr>
        <w:rPr>
          <w:lang w:eastAsia="ko-KR"/>
        </w:rPr>
      </w:pPr>
      <w:r w:rsidRPr="005F54AB">
        <w:rPr>
          <w:rFonts w:hint="eastAsia"/>
          <w:lang w:eastAsia="ko-KR"/>
        </w:rPr>
        <w:t>The pace of LTE network deployment is accelerating all over the world, which enables more and more advanced services and Internet applications making use of the inherent benefits of LTE</w:t>
      </w:r>
      <w:r w:rsidR="00337C0D">
        <w:rPr>
          <w:lang w:eastAsia="ko-KR"/>
        </w:rPr>
        <w:t>,</w:t>
      </w:r>
      <w:r w:rsidRPr="005F54AB">
        <w:rPr>
          <w:rFonts w:hint="eastAsia"/>
          <w:lang w:eastAsia="ko-KR"/>
        </w:rPr>
        <w:t xml:space="preserve"> such as higher data rate, lower latency and enhanced coverage. Widely deployed </w:t>
      </w:r>
      <w:r w:rsidR="00337C0D" w:rsidRPr="005F54AB">
        <w:rPr>
          <w:rFonts w:hint="eastAsia"/>
          <w:lang w:eastAsia="ko-KR"/>
        </w:rPr>
        <w:t>LTE</w:t>
      </w:r>
      <w:r w:rsidR="00337C0D">
        <w:rPr>
          <w:lang w:eastAsia="ko-KR"/>
        </w:rPr>
        <w:t>-</w:t>
      </w:r>
      <w:r w:rsidRPr="005F54AB">
        <w:rPr>
          <w:rFonts w:hint="eastAsia"/>
          <w:lang w:eastAsia="ko-KR"/>
        </w:rPr>
        <w:t xml:space="preserve">based </w:t>
      </w:r>
      <w:r w:rsidR="00396B75">
        <w:rPr>
          <w:lang w:eastAsia="ko-KR"/>
        </w:rPr>
        <w:t>network</w:t>
      </w:r>
      <w:r w:rsidR="00396B75" w:rsidRPr="005F54AB">
        <w:rPr>
          <w:rFonts w:hint="eastAsia"/>
          <w:lang w:eastAsia="ko-KR"/>
        </w:rPr>
        <w:t xml:space="preserve"> </w:t>
      </w:r>
      <w:r w:rsidRPr="005F54AB">
        <w:rPr>
          <w:rFonts w:hint="eastAsia"/>
          <w:lang w:eastAsia="ko-KR"/>
        </w:rPr>
        <w:t xml:space="preserve">provides the opportunity for the vehicle industry to realize the concept of </w:t>
      </w:r>
      <w:r w:rsidRPr="005F54AB">
        <w:rPr>
          <w:lang w:eastAsia="ko-KR"/>
        </w:rPr>
        <w:t>‘</w:t>
      </w:r>
      <w:r w:rsidRPr="005F54AB">
        <w:rPr>
          <w:rFonts w:hint="eastAsia"/>
          <w:lang w:eastAsia="ko-KR"/>
        </w:rPr>
        <w:t>connected car</w:t>
      </w:r>
      <w:r w:rsidR="00396B75">
        <w:rPr>
          <w:lang w:eastAsia="ko-KR"/>
        </w:rPr>
        <w:t>s</w:t>
      </w:r>
      <w:r w:rsidRPr="005F54AB">
        <w:rPr>
          <w:lang w:eastAsia="ko-KR"/>
        </w:rPr>
        <w:t>’</w:t>
      </w:r>
      <w:r w:rsidRPr="005F54AB">
        <w:rPr>
          <w:rFonts w:hint="eastAsia"/>
          <w:lang w:eastAsia="ko-KR"/>
        </w:rPr>
        <w:t xml:space="preserve">. By providing a vehicle </w:t>
      </w:r>
      <w:r w:rsidR="00396B75">
        <w:rPr>
          <w:lang w:eastAsia="ko-KR"/>
        </w:rPr>
        <w:t xml:space="preserve">with an </w:t>
      </w:r>
      <w:r w:rsidRPr="005F54AB">
        <w:rPr>
          <w:rFonts w:hint="eastAsia"/>
          <w:lang w:eastAsia="ko-KR"/>
        </w:rPr>
        <w:t xml:space="preserve">access to the LTE network a vehicle can be connected to the Internet and other vehicles so that a broad range of </w:t>
      </w:r>
      <w:r w:rsidRPr="005F54AB">
        <w:rPr>
          <w:lang w:eastAsia="ko-KR"/>
        </w:rPr>
        <w:t>existing</w:t>
      </w:r>
      <w:r w:rsidRPr="005F54AB">
        <w:rPr>
          <w:rFonts w:hint="eastAsia"/>
          <w:lang w:eastAsia="ko-KR"/>
        </w:rPr>
        <w:t xml:space="preserve"> or new services can be envisage</w:t>
      </w:r>
      <w:r w:rsidR="001A3913">
        <w:rPr>
          <w:rFonts w:hint="eastAsia"/>
          <w:lang w:eastAsia="ko-KR"/>
        </w:rPr>
        <w:t>d. V</w:t>
      </w:r>
      <w:r w:rsidR="001A3913">
        <w:rPr>
          <w:rFonts w:hint="eastAsia"/>
        </w:rPr>
        <w:t xml:space="preserve">ehicle manufacturers and </w:t>
      </w:r>
      <w:r w:rsidR="001A3913">
        <w:t xml:space="preserve">cellular network </w:t>
      </w:r>
      <w:r w:rsidR="001A3913">
        <w:rPr>
          <w:rFonts w:hint="eastAsia"/>
        </w:rPr>
        <w:t>operators show strong interests in vehicle wireless communications</w:t>
      </w:r>
      <w:r w:rsidR="001A3913">
        <w:t xml:space="preserve"> for proximity safety services as well as commercial applications</w:t>
      </w:r>
      <w:r w:rsidR="001A3913">
        <w:rPr>
          <w:rFonts w:hint="eastAsia"/>
          <w:lang w:eastAsia="ko-KR"/>
        </w:rPr>
        <w:t>.</w:t>
      </w:r>
    </w:p>
    <w:p w:rsidR="00A639E6" w:rsidRPr="00B20BB4" w:rsidRDefault="00A639E6" w:rsidP="005F54AB">
      <w:pPr>
        <w:rPr>
          <w:lang w:eastAsia="ko-KR"/>
        </w:rPr>
      </w:pPr>
      <w:r w:rsidRPr="00B20BB4">
        <w:rPr>
          <w:lang w:eastAsia="ko-KR"/>
        </w:rPr>
        <w:t>LTE-based V2X study is u</w:t>
      </w:r>
      <w:r w:rsidR="00D24AB6">
        <w:rPr>
          <w:rFonts w:hint="eastAsia"/>
          <w:lang w:eastAsia="ko-KR"/>
        </w:rPr>
        <w:t>r</w:t>
      </w:r>
      <w:r w:rsidRPr="00B20BB4">
        <w:rPr>
          <w:lang w:eastAsia="ko-KR"/>
        </w:rPr>
        <w:t>gently desired from market requirement</w:t>
      </w:r>
      <w:r w:rsidR="001A3913">
        <w:rPr>
          <w:rFonts w:hint="eastAsia"/>
          <w:lang w:eastAsia="ko-KR"/>
        </w:rPr>
        <w:t xml:space="preserve">, and </w:t>
      </w:r>
      <w:r w:rsidR="001A3913" w:rsidRPr="002064A6">
        <w:rPr>
          <w:rFonts w:hint="eastAsia"/>
        </w:rPr>
        <w:t>the market for V2V communication</w:t>
      </w:r>
      <w:r w:rsidR="001A3913">
        <w:t xml:space="preserve"> in particular</w:t>
      </w:r>
      <w:r w:rsidR="001A3913" w:rsidRPr="002064A6">
        <w:rPr>
          <w:rFonts w:hint="eastAsia"/>
        </w:rPr>
        <w:t xml:space="preserve"> is time </w:t>
      </w:r>
      <w:r w:rsidR="001A3913" w:rsidRPr="002064A6">
        <w:t>sensitive</w:t>
      </w:r>
      <w:r w:rsidRPr="00B20BB4">
        <w:rPr>
          <w:lang w:eastAsia="ko-KR"/>
        </w:rPr>
        <w:t xml:space="preserve">. There are many research projects and field tests of connected </w:t>
      </w:r>
      <w:proofErr w:type="gramStart"/>
      <w:r w:rsidRPr="00B20BB4">
        <w:rPr>
          <w:lang w:eastAsia="ko-KR"/>
        </w:rPr>
        <w:t>vehicles  in</w:t>
      </w:r>
      <w:proofErr w:type="gramEnd"/>
      <w:r w:rsidRPr="00B20BB4">
        <w:rPr>
          <w:lang w:eastAsia="ko-KR"/>
        </w:rPr>
        <w:t xml:space="preserve"> some countries or regions,</w:t>
      </w:r>
      <w:r w:rsidRPr="00B20BB4">
        <w:rPr>
          <w:rFonts w:hint="eastAsia"/>
          <w:lang w:eastAsia="ko-KR"/>
        </w:rPr>
        <w:t xml:space="preserve"> </w:t>
      </w:r>
      <w:r w:rsidRPr="00B20BB4">
        <w:rPr>
          <w:lang w:eastAsia="ko-KR"/>
        </w:rPr>
        <w:t>such as US/Europe/Japan/</w:t>
      </w:r>
      <w:proofErr w:type="spellStart"/>
      <w:r w:rsidRPr="00B20BB4">
        <w:rPr>
          <w:lang w:eastAsia="ko-KR"/>
        </w:rPr>
        <w:t>korea</w:t>
      </w:r>
      <w:proofErr w:type="spellEnd"/>
      <w:r w:rsidRPr="00B20BB4">
        <w:rPr>
          <w:lang w:eastAsia="ko-KR"/>
        </w:rPr>
        <w:t xml:space="preserve">. In </w:t>
      </w:r>
      <w:r w:rsidRPr="00B20BB4">
        <w:rPr>
          <w:rFonts w:hint="eastAsia"/>
          <w:lang w:eastAsia="ko-KR"/>
        </w:rPr>
        <w:t>C</w:t>
      </w:r>
      <w:r w:rsidRPr="00B20BB4">
        <w:rPr>
          <w:lang w:eastAsia="ko-KR"/>
        </w:rPr>
        <w:t xml:space="preserve">hina, CCSA has finished the feasible study for vehicle safety application based on TD-LTE in 2014 and began the series of industrial standard </w:t>
      </w:r>
      <w:proofErr w:type="gramStart"/>
      <w:r w:rsidRPr="00B20BB4">
        <w:rPr>
          <w:lang w:eastAsia="ko-KR"/>
        </w:rPr>
        <w:t>of  communication</w:t>
      </w:r>
      <w:proofErr w:type="gramEnd"/>
      <w:r w:rsidRPr="00B20BB4">
        <w:rPr>
          <w:lang w:eastAsia="ko-KR"/>
        </w:rPr>
        <w:t xml:space="preserve"> based on LTE for vehicle application. Further, in March</w:t>
      </w:r>
      <w:r w:rsidRPr="00B20BB4">
        <w:rPr>
          <w:rFonts w:hint="eastAsia"/>
          <w:lang w:eastAsia="ko-KR"/>
        </w:rPr>
        <w:t xml:space="preserve"> </w:t>
      </w:r>
      <w:r w:rsidRPr="00B20BB4">
        <w:rPr>
          <w:lang w:eastAsia="ko-KR"/>
        </w:rPr>
        <w:t>2015,</w:t>
      </w:r>
      <w:r w:rsidRPr="00B20BB4">
        <w:rPr>
          <w:rFonts w:hint="eastAsia"/>
          <w:lang w:eastAsia="ko-KR"/>
        </w:rPr>
        <w:t xml:space="preserve"> </w:t>
      </w:r>
      <w:r w:rsidRPr="00B20BB4">
        <w:rPr>
          <w:lang w:eastAsia="ko-KR"/>
        </w:rPr>
        <w:t xml:space="preserve">the frequency study </w:t>
      </w:r>
      <w:proofErr w:type="gramStart"/>
      <w:r w:rsidRPr="00B20BB4">
        <w:rPr>
          <w:lang w:eastAsia="ko-KR"/>
        </w:rPr>
        <w:t>of  V2X</w:t>
      </w:r>
      <w:proofErr w:type="gramEnd"/>
      <w:r w:rsidRPr="00B20BB4">
        <w:rPr>
          <w:lang w:eastAsia="ko-KR"/>
        </w:rPr>
        <w:t xml:space="preserve">  also started in CCSA and some vehicular industrial alliances in china. Based on the study,</w:t>
      </w:r>
      <w:r w:rsidRPr="00B20BB4">
        <w:rPr>
          <w:rFonts w:hint="eastAsia"/>
          <w:lang w:eastAsia="ko-KR"/>
        </w:rPr>
        <w:t xml:space="preserve"> </w:t>
      </w:r>
      <w:r w:rsidRPr="00B20BB4">
        <w:rPr>
          <w:lang w:eastAsia="ko-KR"/>
        </w:rPr>
        <w:t>National Regulatory Authority in China will allocate the frequency of connected vehicles.</w:t>
      </w:r>
    </w:p>
    <w:p w:rsidR="00BD53D7" w:rsidRDefault="00A639E6" w:rsidP="00BD53D7">
      <w:pPr>
        <w:spacing w:before="120" w:line="288" w:lineRule="auto"/>
        <w:rPr>
          <w:lang w:eastAsia="ko-KR"/>
        </w:rPr>
      </w:pPr>
      <w:r w:rsidRPr="00B20BB4">
        <w:rPr>
          <w:rFonts w:hint="eastAsia"/>
          <w:lang w:eastAsia="ko-KR"/>
        </w:rPr>
        <w:t xml:space="preserve">In order to respond to this situation, </w:t>
      </w:r>
      <w:r w:rsidR="00BD53D7" w:rsidRPr="00B20BB4">
        <w:rPr>
          <w:rFonts w:hint="eastAsia"/>
          <w:lang w:eastAsia="ko-KR"/>
        </w:rPr>
        <w:t>SA1#69</w:t>
      </w:r>
      <w:r w:rsidR="00BD53D7">
        <w:rPr>
          <w:rFonts w:hint="eastAsia"/>
          <w:lang w:eastAsia="ko-KR"/>
        </w:rPr>
        <w:t xml:space="preserve"> recently </w:t>
      </w:r>
      <w:r w:rsidR="00856DC8">
        <w:rPr>
          <w:rFonts w:hint="eastAsia"/>
          <w:lang w:eastAsia="ko-KR"/>
        </w:rPr>
        <w:t xml:space="preserve">agreed </w:t>
      </w:r>
      <w:r w:rsidR="00BD53D7">
        <w:rPr>
          <w:rFonts w:hint="eastAsia"/>
          <w:lang w:eastAsia="ko-KR"/>
        </w:rPr>
        <w:t>a new Rel-14 s</w:t>
      </w:r>
      <w:r w:rsidR="00BD53D7" w:rsidRPr="00382C41">
        <w:t>tudy on LTE support for V2X services</w:t>
      </w:r>
      <w:r w:rsidR="00BD53D7">
        <w:rPr>
          <w:rFonts w:hint="eastAsia"/>
          <w:lang w:eastAsia="ko-KR"/>
        </w:rPr>
        <w:t xml:space="preserve"> to investigate the essential use cases and requirements for the following</w:t>
      </w:r>
      <w:r w:rsidR="00911EE4">
        <w:rPr>
          <w:rFonts w:hint="eastAsia"/>
          <w:lang w:eastAsia="ko-KR"/>
        </w:rPr>
        <w:t xml:space="preserve"> (</w:t>
      </w:r>
      <w:r w:rsidR="00911EE4" w:rsidRPr="00911EE4">
        <w:rPr>
          <w:lang w:eastAsia="ko-KR"/>
        </w:rPr>
        <w:t>S1-150284</w:t>
      </w:r>
      <w:r w:rsidR="002B47BA">
        <w:rPr>
          <w:rFonts w:hint="eastAsia"/>
          <w:lang w:eastAsia="ko-KR"/>
        </w:rPr>
        <w:t>/</w:t>
      </w:r>
      <w:r w:rsidR="002B47BA" w:rsidRPr="002B47BA">
        <w:rPr>
          <w:lang w:eastAsia="ko-KR"/>
        </w:rPr>
        <w:t>SP-150051</w:t>
      </w:r>
      <w:r w:rsidR="00911EE4">
        <w:rPr>
          <w:rFonts w:hint="eastAsia"/>
          <w:lang w:eastAsia="ko-KR"/>
        </w:rPr>
        <w:t>)</w:t>
      </w:r>
      <w:r w:rsidR="00BD53D7">
        <w:rPr>
          <w:rFonts w:hint="eastAsia"/>
          <w:lang w:eastAsia="ko-KR"/>
        </w:rPr>
        <w:t xml:space="preserve">: </w:t>
      </w:r>
    </w:p>
    <w:p w:rsidR="00BD53D7" w:rsidRDefault="00BD53D7" w:rsidP="00BD53D7">
      <w:pPr>
        <w:numPr>
          <w:ilvl w:val="0"/>
          <w:numId w:val="11"/>
        </w:numPr>
        <w:ind w:right="-99"/>
      </w:pPr>
      <w:r>
        <w:t>V2V</w:t>
      </w:r>
      <w:r w:rsidR="00EE0DD0">
        <w:rPr>
          <w:rFonts w:hint="eastAsia"/>
          <w:lang w:eastAsia="ko-KR"/>
        </w:rPr>
        <w:t xml:space="preserve"> (vehicle-to-vehicle)</w:t>
      </w:r>
      <w:r>
        <w:t>: covering LTE-based c</w:t>
      </w:r>
      <w:r w:rsidRPr="00BC0EB6">
        <w:rPr>
          <w:rFonts w:hint="eastAsia"/>
        </w:rPr>
        <w:t>ommunication between vehicles</w:t>
      </w:r>
      <w:r>
        <w:t>.</w:t>
      </w:r>
    </w:p>
    <w:p w:rsidR="00BD53D7" w:rsidRDefault="00BD53D7" w:rsidP="00BD53D7">
      <w:pPr>
        <w:numPr>
          <w:ilvl w:val="0"/>
          <w:numId w:val="11"/>
        </w:numPr>
        <w:ind w:right="-99"/>
      </w:pPr>
      <w:r>
        <w:t>V2P</w:t>
      </w:r>
      <w:r w:rsidR="00EE0DD0">
        <w:rPr>
          <w:rFonts w:hint="eastAsia"/>
          <w:lang w:eastAsia="ko-KR"/>
        </w:rPr>
        <w:t xml:space="preserve"> </w:t>
      </w:r>
      <w:r w:rsidR="00887C82">
        <w:rPr>
          <w:rFonts w:hint="eastAsia"/>
          <w:lang w:eastAsia="ko-KR"/>
        </w:rPr>
        <w:t>(vehicle-to-pedestrian)</w:t>
      </w:r>
      <w:r>
        <w:t>: covering LTE-based c</w:t>
      </w:r>
      <w:r w:rsidRPr="00BC0EB6">
        <w:rPr>
          <w:rFonts w:hint="eastAsia"/>
        </w:rPr>
        <w:t xml:space="preserve">ommunication between </w:t>
      </w:r>
      <w:r>
        <w:rPr>
          <w:rFonts w:hint="eastAsia"/>
          <w:lang w:eastAsia="ko-KR"/>
        </w:rPr>
        <w:t xml:space="preserve">a </w:t>
      </w:r>
      <w:r w:rsidRPr="00BC0EB6">
        <w:rPr>
          <w:rFonts w:hint="eastAsia"/>
        </w:rPr>
        <w:t xml:space="preserve">vehicle and </w:t>
      </w:r>
      <w:r w:rsidRPr="008F6E87">
        <w:rPr>
          <w:rFonts w:hint="eastAsia"/>
          <w:lang w:eastAsia="ko-KR"/>
        </w:rPr>
        <w:t>a</w:t>
      </w:r>
      <w:r w:rsidRPr="00BC0EB6">
        <w:rPr>
          <w:rFonts w:hint="eastAsia"/>
        </w:rPr>
        <w:t xml:space="preserve"> device </w:t>
      </w:r>
      <w:r>
        <w:t xml:space="preserve">carried by </w:t>
      </w:r>
      <w:r>
        <w:rPr>
          <w:rFonts w:hint="eastAsia"/>
          <w:lang w:eastAsia="ko-KR"/>
        </w:rPr>
        <w:t xml:space="preserve">an individual </w:t>
      </w:r>
      <w:r>
        <w:t>(e.g. handheld terminal</w:t>
      </w:r>
      <w:r>
        <w:rPr>
          <w:rFonts w:hint="eastAsia"/>
          <w:lang w:eastAsia="ko-KR"/>
        </w:rPr>
        <w:t xml:space="preserve"> carried by </w:t>
      </w:r>
      <w:r>
        <w:t xml:space="preserve">a pedestrian, cyclist, </w:t>
      </w:r>
      <w:r>
        <w:rPr>
          <w:rFonts w:hint="eastAsia"/>
          <w:lang w:eastAsia="ko-KR"/>
        </w:rPr>
        <w:t xml:space="preserve">driver </w:t>
      </w:r>
      <w:r>
        <w:t>or</w:t>
      </w:r>
      <w:r>
        <w:rPr>
          <w:rFonts w:hint="eastAsia"/>
          <w:lang w:eastAsia="ko-KR"/>
        </w:rPr>
        <w:t xml:space="preserve"> passenger</w:t>
      </w:r>
      <w:r>
        <w:t xml:space="preserve">). </w:t>
      </w:r>
    </w:p>
    <w:p w:rsidR="00BD53D7" w:rsidRDefault="00BD53D7" w:rsidP="00BD53D7">
      <w:pPr>
        <w:numPr>
          <w:ilvl w:val="0"/>
          <w:numId w:val="11"/>
        </w:numPr>
        <w:ind w:right="-99"/>
      </w:pPr>
      <w:r>
        <w:t>V2I</w:t>
      </w:r>
      <w:r w:rsidR="002C2D94">
        <w:rPr>
          <w:rFonts w:hint="eastAsia"/>
          <w:lang w:eastAsia="ko-KR"/>
        </w:rPr>
        <w:t>/N</w:t>
      </w:r>
      <w:r w:rsidR="00887C82">
        <w:rPr>
          <w:rFonts w:hint="eastAsia"/>
          <w:lang w:eastAsia="ko-KR"/>
        </w:rPr>
        <w:t xml:space="preserve"> (vehicle-to-infrastructure</w:t>
      </w:r>
      <w:r w:rsidR="002C2D94">
        <w:rPr>
          <w:rFonts w:hint="eastAsia"/>
          <w:lang w:eastAsia="ko-KR"/>
        </w:rPr>
        <w:t>/network</w:t>
      </w:r>
      <w:r w:rsidR="00887C82">
        <w:rPr>
          <w:rFonts w:hint="eastAsia"/>
          <w:lang w:eastAsia="ko-KR"/>
        </w:rPr>
        <w:t>)</w:t>
      </w:r>
      <w:r>
        <w:t>: covering LTE-based c</w:t>
      </w:r>
      <w:r w:rsidRPr="00BC0EB6">
        <w:rPr>
          <w:rFonts w:hint="eastAsia"/>
        </w:rPr>
        <w:t xml:space="preserve">ommunication between </w:t>
      </w:r>
      <w:r>
        <w:rPr>
          <w:rFonts w:hint="eastAsia"/>
          <w:lang w:eastAsia="ko-KR"/>
        </w:rPr>
        <w:t xml:space="preserve">a </w:t>
      </w:r>
      <w:r w:rsidRPr="00BC0EB6">
        <w:rPr>
          <w:rFonts w:hint="eastAsia"/>
        </w:rPr>
        <w:t xml:space="preserve">vehicle and </w:t>
      </w:r>
      <w:r>
        <w:t>a roadside unit</w:t>
      </w:r>
      <w:r w:rsidR="002C2D94">
        <w:rPr>
          <w:rFonts w:hint="eastAsia"/>
          <w:lang w:eastAsia="ko-KR"/>
        </w:rPr>
        <w:t>/network</w:t>
      </w:r>
      <w:r>
        <w:t>. A roadside unit (RSU) is a transportation infrastructure entity (e.g. an entity transmitting speed notifications)</w:t>
      </w:r>
      <w:r w:rsidR="000103F0">
        <w:rPr>
          <w:rFonts w:hint="eastAsia"/>
          <w:lang w:eastAsia="ko-KR"/>
        </w:rPr>
        <w:t xml:space="preserve"> </w:t>
      </w:r>
      <w:r w:rsidR="000103F0" w:rsidRPr="000103F0">
        <w:rPr>
          <w:lang w:eastAsia="ko-KR"/>
        </w:rPr>
        <w:t xml:space="preserve">implemented in an </w:t>
      </w:r>
      <w:proofErr w:type="spellStart"/>
      <w:r w:rsidR="000103F0" w:rsidRPr="000103F0">
        <w:rPr>
          <w:lang w:eastAsia="ko-KR"/>
        </w:rPr>
        <w:t>eNodeB</w:t>
      </w:r>
      <w:proofErr w:type="spellEnd"/>
      <w:r w:rsidR="000103F0" w:rsidRPr="000103F0">
        <w:rPr>
          <w:lang w:eastAsia="ko-KR"/>
        </w:rPr>
        <w:t xml:space="preserve"> or a stationary UE</w:t>
      </w:r>
      <w:r>
        <w:t>.</w:t>
      </w:r>
    </w:p>
    <w:p w:rsidR="00BD53D7" w:rsidRDefault="00BD53D7" w:rsidP="00BD53D7">
      <w:pPr>
        <w:spacing w:before="120" w:line="288" w:lineRule="auto"/>
        <w:rPr>
          <w:lang w:eastAsia="ko-KR"/>
        </w:rPr>
      </w:pPr>
      <w:r>
        <w:rPr>
          <w:rFonts w:hint="eastAsia"/>
          <w:lang w:eastAsia="ko-KR"/>
        </w:rPr>
        <w:t xml:space="preserve">The SA1 study considers both safety services and non-safety services and </w:t>
      </w:r>
      <w:r>
        <w:rPr>
          <w:lang w:eastAsia="ko-KR"/>
        </w:rPr>
        <w:t>the possibility</w:t>
      </w:r>
      <w:r>
        <w:rPr>
          <w:rFonts w:hint="eastAsia"/>
          <w:lang w:eastAsia="ko-KR"/>
        </w:rPr>
        <w:t xml:space="preserve"> of using existing LTE technologies for </w:t>
      </w:r>
      <w:proofErr w:type="spellStart"/>
      <w:r>
        <w:rPr>
          <w:rFonts w:hint="eastAsia"/>
          <w:lang w:eastAsia="ko-KR"/>
        </w:rPr>
        <w:t>unicast</w:t>
      </w:r>
      <w:proofErr w:type="spellEnd"/>
      <w:r>
        <w:rPr>
          <w:rFonts w:hint="eastAsia"/>
          <w:lang w:eastAsia="ko-KR"/>
        </w:rPr>
        <w:t>/multicast/broadcast communication.</w:t>
      </w:r>
    </w:p>
    <w:p w:rsidR="00BD53D7" w:rsidRPr="00CC1EBF" w:rsidRDefault="00BD53D7" w:rsidP="00BD53D7">
      <w:pPr>
        <w:spacing w:before="120" w:line="288" w:lineRule="auto"/>
        <w:rPr>
          <w:lang w:eastAsia="ko-KR"/>
        </w:rPr>
      </w:pPr>
      <w:r>
        <w:rPr>
          <w:rFonts w:hint="eastAsia"/>
          <w:lang w:eastAsia="ko-KR"/>
        </w:rPr>
        <w:t xml:space="preserve">Furthermore, RAN#66 sent </w:t>
      </w:r>
      <w:proofErr w:type="gramStart"/>
      <w:r w:rsidR="00856DC8">
        <w:rPr>
          <w:rFonts w:hint="eastAsia"/>
          <w:lang w:eastAsia="ko-KR"/>
        </w:rPr>
        <w:t xml:space="preserve">an </w:t>
      </w:r>
      <w:r>
        <w:rPr>
          <w:rFonts w:hint="eastAsia"/>
          <w:lang w:eastAsia="ko-KR"/>
        </w:rPr>
        <w:t>LS</w:t>
      </w:r>
      <w:proofErr w:type="gramEnd"/>
      <w:r>
        <w:rPr>
          <w:rFonts w:hint="eastAsia"/>
          <w:lang w:eastAsia="ko-KR"/>
        </w:rPr>
        <w:t xml:space="preserve"> to SA1 </w:t>
      </w:r>
      <w:r w:rsidR="00911EE4">
        <w:rPr>
          <w:rFonts w:hint="eastAsia"/>
          <w:lang w:eastAsia="ko-KR"/>
        </w:rPr>
        <w:t>(</w:t>
      </w:r>
      <w:r w:rsidR="00911EE4" w:rsidRPr="00911EE4">
        <w:rPr>
          <w:lang w:eastAsia="ko-KR"/>
        </w:rPr>
        <w:t>RP-142312</w:t>
      </w:r>
      <w:r w:rsidR="00911EE4"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 xml:space="preserve">on </w:t>
      </w:r>
      <w:r>
        <w:rPr>
          <w:lang w:eastAsia="ko-KR"/>
        </w:rPr>
        <w:t>possibility</w:t>
      </w:r>
      <w:r>
        <w:rPr>
          <w:rFonts w:hint="eastAsia"/>
          <w:lang w:eastAsia="ko-KR"/>
        </w:rPr>
        <w:t xml:space="preserve"> of vehicular services </w:t>
      </w:r>
      <w:r w:rsidR="00D77326">
        <w:rPr>
          <w:lang w:eastAsia="ko-KR"/>
        </w:rPr>
        <w:t>by adapting</w:t>
      </w:r>
      <w:r>
        <w:rPr>
          <w:rFonts w:hint="eastAsia"/>
          <w:lang w:eastAsia="ko-KR"/>
        </w:rPr>
        <w:t xml:space="preserve"> Rel-12 D2D specifications. The intention of </w:t>
      </w:r>
      <w:proofErr w:type="gramStart"/>
      <w:r>
        <w:rPr>
          <w:rFonts w:hint="eastAsia"/>
          <w:lang w:eastAsia="ko-KR"/>
        </w:rPr>
        <w:t>this</w:t>
      </w:r>
      <w:proofErr w:type="gramEnd"/>
      <w:r>
        <w:rPr>
          <w:rFonts w:hint="eastAsia"/>
          <w:lang w:eastAsia="ko-KR"/>
        </w:rPr>
        <w:t xml:space="preserve"> LS from RAN was to </w:t>
      </w:r>
      <w:r w:rsidR="00D77326">
        <w:rPr>
          <w:lang w:eastAsia="ko-KR"/>
        </w:rPr>
        <w:t xml:space="preserve">ask SA1 for requirements to allow </w:t>
      </w:r>
      <w:r>
        <w:rPr>
          <w:rFonts w:hint="eastAsia"/>
          <w:lang w:eastAsia="ko-KR"/>
        </w:rPr>
        <w:t>study</w:t>
      </w:r>
      <w:r w:rsidR="00D77326">
        <w:rPr>
          <w:lang w:eastAsia="ko-KR"/>
        </w:rPr>
        <w:t xml:space="preserve"> and </w:t>
      </w:r>
      <w:proofErr w:type="spellStart"/>
      <w:r w:rsidR="00D77326">
        <w:rPr>
          <w:lang w:eastAsia="ko-KR"/>
        </w:rPr>
        <w:t>workon</w:t>
      </w:r>
      <w:proofErr w:type="spellEnd"/>
      <w:r>
        <w:rPr>
          <w:rFonts w:hint="eastAsia"/>
          <w:lang w:eastAsia="ko-KR"/>
        </w:rPr>
        <w:t xml:space="preserve"> vehicular services possibly even in Rel-13.</w:t>
      </w:r>
      <w:r w:rsidR="004164BC">
        <w:rPr>
          <w:rFonts w:hint="eastAsia"/>
          <w:lang w:eastAsia="ko-KR"/>
        </w:rPr>
        <w:t xml:space="preserve"> SA1 responded to </w:t>
      </w:r>
      <w:proofErr w:type="gramStart"/>
      <w:r w:rsidR="004164BC">
        <w:rPr>
          <w:rFonts w:hint="eastAsia"/>
          <w:lang w:eastAsia="ko-KR"/>
        </w:rPr>
        <w:t>this</w:t>
      </w:r>
      <w:proofErr w:type="gramEnd"/>
      <w:r w:rsidR="004164BC">
        <w:rPr>
          <w:rFonts w:hint="eastAsia"/>
          <w:lang w:eastAsia="ko-KR"/>
        </w:rPr>
        <w:t xml:space="preserve"> LS in </w:t>
      </w:r>
      <w:r w:rsidR="00F46BC3" w:rsidRPr="00F46BC3">
        <w:rPr>
          <w:lang w:eastAsia="ko-KR"/>
        </w:rPr>
        <w:t>RP-150557</w:t>
      </w:r>
      <w:r w:rsidR="00393DF6">
        <w:rPr>
          <w:rFonts w:hint="eastAsia"/>
          <w:lang w:eastAsia="ko-KR"/>
        </w:rPr>
        <w:t>/</w:t>
      </w:r>
      <w:r w:rsidR="00EF7371">
        <w:rPr>
          <w:lang w:eastAsia="ko-KR"/>
        </w:rPr>
        <w:t>S1-151629</w:t>
      </w:r>
      <w:r w:rsidR="004164BC">
        <w:rPr>
          <w:rFonts w:hint="eastAsia"/>
          <w:lang w:eastAsia="ko-KR"/>
        </w:rPr>
        <w:t xml:space="preserve"> which contains the </w:t>
      </w:r>
      <w:r w:rsidR="00B66B31">
        <w:rPr>
          <w:lang w:eastAsia="ko-KR"/>
        </w:rPr>
        <w:t>interim</w:t>
      </w:r>
      <w:r w:rsidR="004164BC">
        <w:rPr>
          <w:rFonts w:hint="eastAsia"/>
          <w:lang w:eastAsia="ko-KR"/>
        </w:rPr>
        <w:t xml:space="preserve"> outcome of the SA1 study.</w:t>
      </w:r>
      <w:r w:rsidR="005F045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Meanwhile, it is necessary to </w:t>
      </w:r>
      <w:r>
        <w:rPr>
          <w:rFonts w:hint="eastAsia"/>
          <w:lang w:val="en-US" w:eastAsia="ko-KR"/>
        </w:rPr>
        <w:t xml:space="preserve">establish the </w:t>
      </w:r>
      <w:r>
        <w:rPr>
          <w:lang w:val="en-US" w:eastAsia="ko-KR"/>
        </w:rPr>
        <w:t>evaluation</w:t>
      </w:r>
      <w:r>
        <w:rPr>
          <w:rFonts w:hint="eastAsia"/>
          <w:lang w:val="en-US" w:eastAsia="ko-KR"/>
        </w:rPr>
        <w:t xml:space="preserve"> methodology for </w:t>
      </w:r>
      <w:r>
        <w:rPr>
          <w:lang w:val="en-US" w:eastAsia="ko-KR"/>
        </w:rPr>
        <w:t>feasibility</w:t>
      </w:r>
      <w:r>
        <w:rPr>
          <w:rFonts w:hint="eastAsia"/>
          <w:lang w:val="en-US" w:eastAsia="ko-KR"/>
        </w:rPr>
        <w:t xml:space="preserve"> of </w:t>
      </w:r>
      <w:r>
        <w:rPr>
          <w:rFonts w:hint="eastAsia"/>
          <w:lang w:val="en-US" w:eastAsia="ko-KR"/>
        </w:rPr>
        <w:lastRenderedPageBreak/>
        <w:t xml:space="preserve">LTE-based V2X. </w:t>
      </w:r>
      <w:r>
        <w:rPr>
          <w:rFonts w:hint="eastAsia"/>
          <w:lang w:eastAsia="ko-KR"/>
        </w:rPr>
        <w:t xml:space="preserve">RAN1 </w:t>
      </w:r>
      <w:r w:rsidR="000E115F">
        <w:rPr>
          <w:rFonts w:hint="eastAsia"/>
          <w:lang w:eastAsia="ko-KR"/>
        </w:rPr>
        <w:t xml:space="preserve">study </w:t>
      </w:r>
      <w:r>
        <w:rPr>
          <w:rFonts w:hint="eastAsia"/>
          <w:lang w:eastAsia="ko-KR"/>
        </w:rPr>
        <w:t xml:space="preserve">done in the past showed that </w:t>
      </w:r>
      <w:r w:rsidR="000E115F">
        <w:rPr>
          <w:rFonts w:hint="eastAsia"/>
          <w:lang w:eastAsia="ko-KR"/>
        </w:rPr>
        <w:t>defining</w:t>
      </w:r>
      <w:r>
        <w:rPr>
          <w:rFonts w:hint="eastAsia"/>
          <w:lang w:eastAsia="ko-KR"/>
        </w:rPr>
        <w:t xml:space="preserve"> </w:t>
      </w:r>
      <w:r w:rsidR="000E115F">
        <w:rPr>
          <w:rFonts w:hint="eastAsia"/>
          <w:lang w:eastAsia="ko-KR"/>
        </w:rPr>
        <w:t xml:space="preserve">an </w:t>
      </w:r>
      <w:r>
        <w:rPr>
          <w:lang w:val="en-US" w:eastAsia="ko-KR"/>
        </w:rPr>
        <w:t>evaluation</w:t>
      </w:r>
      <w:r>
        <w:rPr>
          <w:rFonts w:hint="eastAsia"/>
          <w:lang w:val="en-US" w:eastAsia="ko-KR"/>
        </w:rPr>
        <w:t xml:space="preserve"> methodology</w:t>
      </w:r>
      <w:r>
        <w:rPr>
          <w:rFonts w:hint="eastAsia"/>
          <w:lang w:eastAsia="ko-KR"/>
        </w:rPr>
        <w:t xml:space="preserve"> could consume some meeting </w:t>
      </w:r>
      <w:r w:rsidR="00B66B31">
        <w:rPr>
          <w:lang w:eastAsia="ko-KR"/>
        </w:rPr>
        <w:t>cycles</w:t>
      </w:r>
      <w:r>
        <w:rPr>
          <w:rFonts w:hint="eastAsia"/>
          <w:lang w:eastAsia="ko-KR"/>
        </w:rPr>
        <w:t>. Considering th</w:t>
      </w:r>
      <w:r w:rsidR="00CA69CF">
        <w:rPr>
          <w:rFonts w:hint="eastAsia"/>
          <w:lang w:eastAsia="ko-KR"/>
        </w:rPr>
        <w:t>at RAN1 has not performed evaluations focusing on vehicular communications so far</w:t>
      </w:r>
      <w:r>
        <w:rPr>
          <w:rFonts w:hint="eastAsia"/>
          <w:lang w:eastAsia="ko-KR"/>
        </w:rPr>
        <w:t xml:space="preserve">, </w:t>
      </w:r>
      <w:r w:rsidR="000B7627">
        <w:rPr>
          <w:rFonts w:hint="eastAsia"/>
          <w:lang w:eastAsia="ko-KR"/>
        </w:rPr>
        <w:t xml:space="preserve">an early start of this feasibility study will be beneficial for timely </w:t>
      </w:r>
      <w:r w:rsidR="000B7627">
        <w:rPr>
          <w:lang w:eastAsia="ko-KR"/>
        </w:rPr>
        <w:t>completion</w:t>
      </w:r>
      <w:r w:rsidR="000B7627">
        <w:rPr>
          <w:rFonts w:hint="eastAsia"/>
          <w:lang w:eastAsia="ko-KR"/>
        </w:rPr>
        <w:t xml:space="preserve"> of the </w:t>
      </w:r>
      <w:r w:rsidR="00E23C83">
        <w:rPr>
          <w:rFonts w:hint="eastAsia"/>
          <w:lang w:eastAsia="ko-KR"/>
        </w:rPr>
        <w:t xml:space="preserve">related </w:t>
      </w:r>
      <w:r w:rsidR="000B7627">
        <w:rPr>
          <w:rFonts w:hint="eastAsia"/>
          <w:lang w:eastAsia="ko-KR"/>
        </w:rPr>
        <w:t>specification works.</w:t>
      </w:r>
    </w:p>
    <w:p w:rsidR="001427AC" w:rsidRPr="000B7627" w:rsidRDefault="001427AC" w:rsidP="001427AC">
      <w:pPr>
        <w:spacing w:after="0"/>
      </w:pPr>
    </w:p>
    <w:p w:rsidR="00FD3A4E" w:rsidRPr="00FD3A4E" w:rsidRDefault="00FD3A4E" w:rsidP="001C5C86"/>
    <w:p w:rsidR="008A76FD" w:rsidRDefault="008A76FD" w:rsidP="001C5C86">
      <w:pPr>
        <w:pStyle w:val="2"/>
        <w:rPr>
          <w:lang w:eastAsia="ko-KR"/>
        </w:rPr>
      </w:pPr>
      <w:r>
        <w:t>4</w:t>
      </w:r>
      <w:r>
        <w:tab/>
        <w:t>Objective</w:t>
      </w:r>
    </w:p>
    <w:p w:rsidR="00CE6BA1" w:rsidRPr="004E3261" w:rsidRDefault="00CE6BA1" w:rsidP="00C90F39">
      <w:pPr>
        <w:pStyle w:val="3"/>
        <w:rPr>
          <w:color w:val="0000FF"/>
        </w:rPr>
      </w:pPr>
      <w:r w:rsidRPr="004E3261">
        <w:rPr>
          <w:color w:val="0000FF"/>
        </w:rPr>
        <w:t>4.1</w:t>
      </w:r>
      <w:r w:rsidRPr="004E3261">
        <w:rPr>
          <w:color w:val="0000FF"/>
        </w:rPr>
        <w:tab/>
        <w:t>Objective</w:t>
      </w:r>
      <w:r w:rsidR="002C6F14" w:rsidRPr="004E3261">
        <w:rPr>
          <w:color w:val="0000FF"/>
        </w:rPr>
        <w:t xml:space="preserve"> </w:t>
      </w:r>
      <w:r w:rsidR="00C90F39">
        <w:rPr>
          <w:color w:val="0000FF"/>
        </w:rPr>
        <w:t xml:space="preserve">of SI or Core part </w:t>
      </w:r>
      <w:r w:rsidR="005C4449">
        <w:rPr>
          <w:color w:val="0000FF"/>
        </w:rPr>
        <w:t xml:space="preserve">WI </w:t>
      </w:r>
      <w:r w:rsidR="00C90F39">
        <w:rPr>
          <w:color w:val="0000FF"/>
        </w:rPr>
        <w:t>or Testing part</w:t>
      </w:r>
      <w:r w:rsidR="005C4449">
        <w:rPr>
          <w:color w:val="0000FF"/>
        </w:rPr>
        <w:t xml:space="preserve"> WI</w:t>
      </w:r>
    </w:p>
    <w:p w:rsidR="00E14870" w:rsidRDefault="005F54AB" w:rsidP="00E14870">
      <w:pPr>
        <w:adjustRightInd/>
        <w:jc w:val="both"/>
        <w:textAlignment w:val="auto"/>
        <w:rPr>
          <w:lang w:eastAsia="ko-KR"/>
        </w:rPr>
      </w:pPr>
      <w:r>
        <w:t xml:space="preserve">The objectives of this study are to evaluate </w:t>
      </w:r>
      <w:r w:rsidR="0087384E">
        <w:rPr>
          <w:lang w:eastAsia="ko-KR"/>
        </w:rPr>
        <w:t>new functionalit</w:t>
      </w:r>
      <w:r w:rsidR="00CD1BB8">
        <w:rPr>
          <w:lang w:eastAsia="ko-KR"/>
        </w:rPr>
        <w:t>ies</w:t>
      </w:r>
      <w:r w:rsidR="0087384E">
        <w:rPr>
          <w:lang w:eastAsia="ko-KR"/>
        </w:rPr>
        <w:t xml:space="preserve"> needed to operate </w:t>
      </w:r>
      <w:r>
        <w:rPr>
          <w:rFonts w:hint="eastAsia"/>
          <w:lang w:eastAsia="ko-KR"/>
        </w:rPr>
        <w:t>LTE-based V2X (V2V, V2I</w:t>
      </w:r>
      <w:r w:rsidR="002C2D94">
        <w:rPr>
          <w:rFonts w:hint="eastAsia"/>
          <w:lang w:eastAsia="ko-KR"/>
        </w:rPr>
        <w:t>/N</w:t>
      </w:r>
      <w:r>
        <w:rPr>
          <w:rFonts w:hint="eastAsia"/>
          <w:lang w:eastAsia="ko-KR"/>
        </w:rPr>
        <w:t>, and V2P)</w:t>
      </w:r>
      <w:r w:rsidR="0087384E"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BD53D7">
        <w:rPr>
          <w:rFonts w:hint="eastAsia"/>
          <w:lang w:eastAsia="ko-KR"/>
        </w:rPr>
        <w:t xml:space="preserve">and to </w:t>
      </w:r>
      <w:r w:rsidR="00D907D2">
        <w:rPr>
          <w:rFonts w:hint="eastAsia"/>
          <w:lang w:eastAsia="ko-KR"/>
        </w:rPr>
        <w:t>investi</w:t>
      </w:r>
      <w:r w:rsidR="00D907D2">
        <w:rPr>
          <w:lang w:eastAsia="ko-KR"/>
        </w:rPr>
        <w:t>gat</w:t>
      </w:r>
      <w:r w:rsidR="00D907D2">
        <w:rPr>
          <w:rFonts w:hint="eastAsia"/>
          <w:lang w:eastAsia="ko-KR"/>
        </w:rPr>
        <w:t xml:space="preserve">e </w:t>
      </w:r>
      <w:r w:rsidR="00BD53D7">
        <w:rPr>
          <w:rFonts w:hint="eastAsia"/>
          <w:lang w:eastAsia="ko-KR"/>
        </w:rPr>
        <w:t xml:space="preserve">potential enhancements for vehicular services </w:t>
      </w:r>
      <w:r w:rsidR="00081FF1">
        <w:rPr>
          <w:rFonts w:hint="eastAsia"/>
          <w:lang w:eastAsia="ko-KR"/>
        </w:rPr>
        <w:t>defined in [SA1 TR</w:t>
      </w:r>
      <w:r w:rsidR="00B66B31">
        <w:rPr>
          <w:lang w:eastAsia="ko-KR"/>
        </w:rPr>
        <w:t>: TR 22.885</w:t>
      </w:r>
      <w:r w:rsidR="00081FF1">
        <w:rPr>
          <w:rFonts w:hint="eastAsia"/>
          <w:lang w:eastAsia="ko-KR"/>
        </w:rPr>
        <w:t>]</w:t>
      </w:r>
      <w:r w:rsidR="00AB7AA8">
        <w:rPr>
          <w:lang w:eastAsia="ko-KR"/>
        </w:rPr>
        <w:t xml:space="preserve">. </w:t>
      </w:r>
      <w:r w:rsidR="00AB7AA8" w:rsidRPr="00B20BB4">
        <w:rPr>
          <w:rFonts w:hint="eastAsia"/>
          <w:lang w:eastAsia="ko-KR"/>
        </w:rPr>
        <w:t>The study should cover LTE-based V2X both with and without LTE network coverage</w:t>
      </w:r>
      <w:r w:rsidR="00D907D2">
        <w:rPr>
          <w:lang w:eastAsia="ko-KR"/>
        </w:rPr>
        <w:t>,</w:t>
      </w:r>
      <w:r w:rsidR="00AB7AA8" w:rsidRPr="00B20BB4">
        <w:rPr>
          <w:rFonts w:hint="eastAsia"/>
          <w:lang w:eastAsia="ko-KR"/>
        </w:rPr>
        <w:t xml:space="preserve"> </w:t>
      </w:r>
      <w:r w:rsidR="00D907D2">
        <w:rPr>
          <w:lang w:eastAsia="ko-KR"/>
        </w:rPr>
        <w:t>and</w:t>
      </w:r>
      <w:r w:rsidR="00AB7AA8" w:rsidRPr="00B20BB4">
        <w:rPr>
          <w:lang w:eastAsia="ko-KR"/>
        </w:rPr>
        <w:t xml:space="preserve"> cover </w:t>
      </w:r>
      <w:r w:rsidR="00D907D2">
        <w:rPr>
          <w:lang w:eastAsia="ko-KR"/>
        </w:rPr>
        <w:t xml:space="preserve">both </w:t>
      </w:r>
      <w:r w:rsidR="00AB7AA8" w:rsidRPr="00B20BB4">
        <w:rPr>
          <w:rFonts w:hint="eastAsia"/>
          <w:lang w:eastAsia="ko-KR"/>
        </w:rPr>
        <w:t>the</w:t>
      </w:r>
      <w:r w:rsidR="00AB7AA8" w:rsidRPr="00B20BB4">
        <w:rPr>
          <w:lang w:eastAsia="ko-KR"/>
        </w:rPr>
        <w:t xml:space="preserve"> </w:t>
      </w:r>
      <w:r w:rsidR="00EC2479">
        <w:rPr>
          <w:rFonts w:hint="eastAsia"/>
          <w:lang w:eastAsia="ko-KR"/>
        </w:rPr>
        <w:t xml:space="preserve">operating </w:t>
      </w:r>
      <w:r w:rsidR="00AB7AA8" w:rsidRPr="00B20BB4">
        <w:rPr>
          <w:rFonts w:hint="eastAsia"/>
          <w:lang w:eastAsia="ko-KR"/>
        </w:rPr>
        <w:t xml:space="preserve">scenario where </w:t>
      </w:r>
      <w:r w:rsidR="00AB7AA8" w:rsidRPr="00B20BB4">
        <w:rPr>
          <w:lang w:eastAsia="ko-KR"/>
        </w:rPr>
        <w:t>the carrier</w:t>
      </w:r>
      <w:r w:rsidR="00AB7AA8" w:rsidRPr="00B20BB4">
        <w:rPr>
          <w:rFonts w:hint="eastAsia"/>
          <w:lang w:eastAsia="ko-KR"/>
        </w:rPr>
        <w:t>(s)</w:t>
      </w:r>
      <w:r w:rsidR="00AB7AA8" w:rsidRPr="00B20BB4">
        <w:rPr>
          <w:lang w:eastAsia="ko-KR"/>
        </w:rPr>
        <w:t xml:space="preserve"> </w:t>
      </w:r>
      <w:r w:rsidR="00AB7AA8" w:rsidRPr="00B20BB4">
        <w:rPr>
          <w:rFonts w:hint="eastAsia"/>
          <w:lang w:eastAsia="ko-KR"/>
        </w:rPr>
        <w:t xml:space="preserve">is/are </w:t>
      </w:r>
      <w:r w:rsidR="00AB7AA8" w:rsidRPr="00B20BB4">
        <w:rPr>
          <w:lang w:eastAsia="ko-KR"/>
        </w:rPr>
        <w:t xml:space="preserve">dedicated to </w:t>
      </w:r>
      <w:r w:rsidR="00642993">
        <w:rPr>
          <w:rFonts w:hint="eastAsia"/>
          <w:lang w:eastAsia="ko-KR"/>
        </w:rPr>
        <w:t xml:space="preserve">LTE-based </w:t>
      </w:r>
      <w:r w:rsidR="00AB7AA8" w:rsidRPr="00B20BB4">
        <w:rPr>
          <w:lang w:eastAsia="ko-KR"/>
        </w:rPr>
        <w:t xml:space="preserve">V2X services </w:t>
      </w:r>
      <w:r w:rsidR="00AB7AA8" w:rsidRPr="00B20BB4">
        <w:rPr>
          <w:rFonts w:hint="eastAsia"/>
          <w:lang w:eastAsia="ko-KR"/>
        </w:rPr>
        <w:t>(</w:t>
      </w:r>
      <w:r w:rsidR="00AB7AA8" w:rsidRPr="00B20BB4">
        <w:rPr>
          <w:lang w:eastAsia="ko-KR"/>
        </w:rPr>
        <w:t>subject to regional regulation and operator policy</w:t>
      </w:r>
      <w:r w:rsidR="00AB7AA8" w:rsidRPr="00B20BB4">
        <w:rPr>
          <w:rFonts w:hint="eastAsia"/>
          <w:lang w:eastAsia="ko-KR"/>
        </w:rPr>
        <w:t xml:space="preserve"> including the </w:t>
      </w:r>
      <w:r w:rsidR="00AB7AA8" w:rsidRPr="00B20BB4">
        <w:rPr>
          <w:lang w:eastAsia="ko-KR"/>
        </w:rPr>
        <w:t>possibility</w:t>
      </w:r>
      <w:r w:rsidR="00AB7AA8" w:rsidRPr="00B20BB4">
        <w:rPr>
          <w:rFonts w:hint="eastAsia"/>
          <w:lang w:eastAsia="ko-KR"/>
        </w:rPr>
        <w:t xml:space="preserve"> of being </w:t>
      </w:r>
      <w:r w:rsidR="00AB7AA8" w:rsidRPr="00B20BB4">
        <w:rPr>
          <w:lang w:eastAsia="ko-KR"/>
        </w:rPr>
        <w:t>shared</w:t>
      </w:r>
      <w:r w:rsidR="00AB7AA8" w:rsidRPr="00B20BB4">
        <w:rPr>
          <w:rFonts w:hint="eastAsia"/>
          <w:lang w:eastAsia="ko-KR"/>
        </w:rPr>
        <w:t xml:space="preserve"> by </w:t>
      </w:r>
      <w:r w:rsidR="00AB7AA8" w:rsidRPr="00B20BB4">
        <w:rPr>
          <w:lang w:eastAsia="ko-KR"/>
        </w:rPr>
        <w:t>multiple</w:t>
      </w:r>
      <w:r w:rsidR="00AB7AA8" w:rsidRPr="00B20BB4">
        <w:rPr>
          <w:rFonts w:hint="eastAsia"/>
          <w:lang w:eastAsia="ko-KR"/>
        </w:rPr>
        <w:t xml:space="preserve"> operators)</w:t>
      </w:r>
      <w:r w:rsidR="00AB7AA8" w:rsidRPr="00B20BB4">
        <w:rPr>
          <w:lang w:eastAsia="ko-KR"/>
        </w:rPr>
        <w:t xml:space="preserve"> and </w:t>
      </w:r>
      <w:r w:rsidR="00AB7AA8" w:rsidRPr="00B20BB4">
        <w:rPr>
          <w:rFonts w:hint="eastAsia"/>
          <w:lang w:eastAsia="ko-KR"/>
        </w:rPr>
        <w:t xml:space="preserve">the </w:t>
      </w:r>
      <w:r w:rsidR="00EC2479">
        <w:rPr>
          <w:rFonts w:hint="eastAsia"/>
          <w:lang w:eastAsia="ko-KR"/>
        </w:rPr>
        <w:t xml:space="preserve">operating </w:t>
      </w:r>
      <w:r w:rsidR="00AB7AA8" w:rsidRPr="00B20BB4">
        <w:rPr>
          <w:rFonts w:hint="eastAsia"/>
          <w:lang w:eastAsia="ko-KR"/>
        </w:rPr>
        <w:t xml:space="preserve">scenario where </w:t>
      </w:r>
      <w:r w:rsidR="00AB7AA8" w:rsidRPr="00B20BB4">
        <w:rPr>
          <w:lang w:eastAsia="ko-KR"/>
        </w:rPr>
        <w:t>the carrier</w:t>
      </w:r>
      <w:r w:rsidR="00AB7AA8" w:rsidRPr="00B20BB4">
        <w:rPr>
          <w:rFonts w:hint="eastAsia"/>
          <w:lang w:eastAsia="ko-KR"/>
        </w:rPr>
        <w:t>(s) is/are</w:t>
      </w:r>
      <w:r w:rsidR="00AB7AA8" w:rsidRPr="00B20BB4">
        <w:rPr>
          <w:lang w:eastAsia="ko-KR"/>
        </w:rPr>
        <w:t xml:space="preserve"> </w:t>
      </w:r>
      <w:r w:rsidR="00AB7AA8">
        <w:rPr>
          <w:lang w:eastAsia="ko-KR"/>
        </w:rPr>
        <w:t>licensed spectrum and also used for normal LTE operation</w:t>
      </w:r>
      <w:r w:rsidR="00AB7AA8" w:rsidRPr="00B20BB4">
        <w:rPr>
          <w:lang w:eastAsia="ko-KR"/>
        </w:rPr>
        <w:t>.</w:t>
      </w:r>
    </w:p>
    <w:p w:rsidR="00E14870" w:rsidRDefault="00D907D2" w:rsidP="00E14870">
      <w:pPr>
        <w:adjustRightInd/>
        <w:jc w:val="both"/>
        <w:textAlignment w:val="auto"/>
        <w:rPr>
          <w:lang w:eastAsia="ko-KR"/>
        </w:rPr>
      </w:pPr>
      <w:r>
        <w:rPr>
          <w:lang w:eastAsia="ko-KR"/>
        </w:rPr>
        <w:t>The study</w:t>
      </w:r>
      <w:r w:rsidR="00AB7AA8">
        <w:t xml:space="preserve"> </w:t>
      </w:r>
      <w:r w:rsidR="00CD1BB8">
        <w:t>should</w:t>
      </w:r>
      <w:r w:rsidR="00AB7AA8">
        <w:t xml:space="preserve"> utilise output from SA1 as a baseline, where available, and </w:t>
      </w:r>
      <w:r>
        <w:t xml:space="preserve">should aim to </w:t>
      </w:r>
      <w:r w:rsidR="00AB7AA8">
        <w:t xml:space="preserve">re-use information available from external </w:t>
      </w:r>
      <w:proofErr w:type="spellStart"/>
      <w:r>
        <w:t>for</w:t>
      </w:r>
      <w:r w:rsidR="00AB7AA8">
        <w:t>a</w:t>
      </w:r>
      <w:proofErr w:type="spellEnd"/>
      <w:r w:rsidR="00AB7AA8">
        <w:t xml:space="preserve"> such as ETSI ITS</w:t>
      </w:r>
      <w:r w:rsidR="00C662C7">
        <w:rPr>
          <w:rFonts w:hint="eastAsia"/>
          <w:lang w:eastAsia="ko-KR"/>
        </w:rPr>
        <w:t xml:space="preserve">, </w:t>
      </w:r>
      <w:r w:rsidR="00C662C7" w:rsidRPr="00C662C7">
        <w:rPr>
          <w:lang w:eastAsia="ko-KR"/>
        </w:rPr>
        <w:t>SAE (DSRC TC J2945/1)</w:t>
      </w:r>
      <w:r w:rsidR="00C662C7">
        <w:rPr>
          <w:rFonts w:hint="eastAsia"/>
          <w:lang w:eastAsia="ko-KR"/>
        </w:rPr>
        <w:t xml:space="preserve">, </w:t>
      </w:r>
      <w:r w:rsidR="00AB7AA8">
        <w:t xml:space="preserve">and CCSA. </w:t>
      </w:r>
    </w:p>
    <w:p w:rsidR="005F54AB" w:rsidRDefault="00AB7AA8" w:rsidP="005F54AB">
      <w:pPr>
        <w:ind w:right="1035"/>
        <w:jc w:val="both"/>
        <w:rPr>
          <w:lang w:eastAsia="ko-KR"/>
        </w:rPr>
      </w:pPr>
      <w:r>
        <w:rPr>
          <w:lang w:eastAsia="ko-KR"/>
        </w:rPr>
        <w:t xml:space="preserve">The detailed objectives are </w:t>
      </w:r>
      <w:r w:rsidR="005F54AB">
        <w:rPr>
          <w:rFonts w:hint="eastAsia"/>
          <w:lang w:eastAsia="ko-KR"/>
        </w:rPr>
        <w:t>as follows:</w:t>
      </w:r>
    </w:p>
    <w:p w:rsidR="006B28AD" w:rsidRDefault="003414CE" w:rsidP="006B28AD">
      <w:pPr>
        <w:numPr>
          <w:ilvl w:val="0"/>
          <w:numId w:val="8"/>
        </w:numPr>
        <w:adjustRightInd/>
        <w:jc w:val="both"/>
        <w:textAlignment w:val="auto"/>
      </w:pPr>
      <w:r>
        <w:t>To d</w:t>
      </w:r>
      <w:r w:rsidR="006B28AD">
        <w:t xml:space="preserve">efine the evaluation methodology for LTE-based </w:t>
      </w:r>
      <w:r w:rsidR="0087384E">
        <w:t>V2V, V2I</w:t>
      </w:r>
      <w:r w:rsidR="002C2D94">
        <w:rPr>
          <w:rFonts w:hint="eastAsia"/>
          <w:lang w:eastAsia="ko-KR"/>
        </w:rPr>
        <w:t>/N</w:t>
      </w:r>
      <w:r w:rsidR="0087384E">
        <w:t xml:space="preserve"> and V2P </w:t>
      </w:r>
      <w:r w:rsidR="00BE21CB">
        <w:rPr>
          <w:rFonts w:hint="eastAsia"/>
          <w:lang w:eastAsia="ko-KR"/>
        </w:rPr>
        <w:t xml:space="preserve">services </w:t>
      </w:r>
      <w:r w:rsidR="006B28AD">
        <w:t>to compare the performance of different technical options, including the following aspects: [RAN1]</w:t>
      </w:r>
    </w:p>
    <w:p w:rsidR="006B28AD" w:rsidRDefault="00887C82" w:rsidP="006B28AD">
      <w:pPr>
        <w:numPr>
          <w:ilvl w:val="1"/>
          <w:numId w:val="8"/>
        </w:numPr>
        <w:adjustRightInd/>
        <w:jc w:val="both"/>
        <w:textAlignment w:val="auto"/>
      </w:pPr>
      <w:r>
        <w:rPr>
          <w:rFonts w:hint="eastAsia"/>
          <w:lang w:eastAsia="ko-KR"/>
        </w:rPr>
        <w:t>Deployment scenarios</w:t>
      </w:r>
      <w:r w:rsidR="00AB7AA8">
        <w:rPr>
          <w:lang w:eastAsia="ko-KR"/>
        </w:rPr>
        <w:t xml:space="preserve">, considering the above </w:t>
      </w:r>
      <w:r w:rsidR="00EC2479">
        <w:rPr>
          <w:rFonts w:hint="eastAsia"/>
          <w:lang w:eastAsia="ko-KR"/>
        </w:rPr>
        <w:t>operating</w:t>
      </w:r>
      <w:r w:rsidR="00AB7AA8">
        <w:rPr>
          <w:lang w:eastAsia="ko-KR"/>
        </w:rPr>
        <w:t xml:space="preserve"> scenarios</w:t>
      </w:r>
    </w:p>
    <w:p w:rsidR="006B28AD" w:rsidRDefault="006B28AD" w:rsidP="006B28AD">
      <w:pPr>
        <w:numPr>
          <w:ilvl w:val="1"/>
          <w:numId w:val="8"/>
        </w:numPr>
        <w:adjustRightInd/>
        <w:jc w:val="both"/>
        <w:textAlignment w:val="auto"/>
      </w:pPr>
      <w:proofErr w:type="spellStart"/>
      <w:r>
        <w:t>Modeling</w:t>
      </w:r>
      <w:proofErr w:type="spellEnd"/>
      <w:r>
        <w:t xml:space="preserve"> of vehicle </w:t>
      </w:r>
      <w:r w:rsidR="006606B2">
        <w:rPr>
          <w:rFonts w:eastAsia="SimSun" w:hint="eastAsia"/>
          <w:lang w:eastAsia="zh-CN"/>
        </w:rPr>
        <w:t xml:space="preserve">density and </w:t>
      </w:r>
      <w:r>
        <w:t xml:space="preserve">mobility </w:t>
      </w:r>
    </w:p>
    <w:p w:rsidR="0087384E" w:rsidRDefault="00901408" w:rsidP="0087384E">
      <w:pPr>
        <w:numPr>
          <w:ilvl w:val="1"/>
          <w:numId w:val="8"/>
        </w:numPr>
        <w:adjustRightInd/>
        <w:jc w:val="both"/>
        <w:textAlignment w:val="auto"/>
      </w:pPr>
      <w:r>
        <w:rPr>
          <w:rFonts w:hint="eastAsia"/>
          <w:lang w:eastAsia="ko-KR"/>
        </w:rPr>
        <w:t>Traffic models and p</w:t>
      </w:r>
      <w:r>
        <w:t>erformance metric</w:t>
      </w:r>
    </w:p>
    <w:p w:rsidR="00E14870" w:rsidRDefault="00AB7AA8" w:rsidP="00E14870">
      <w:pPr>
        <w:adjustRightInd/>
        <w:ind w:left="360"/>
        <w:jc w:val="both"/>
        <w:textAlignment w:val="auto"/>
        <w:rPr>
          <w:lang w:eastAsia="ko-KR"/>
        </w:rPr>
      </w:pPr>
      <w:r>
        <w:t>At least the aspe</w:t>
      </w:r>
      <w:r w:rsidR="00D907D2">
        <w:t xml:space="preserve">cts of the methodology </w:t>
      </w:r>
      <w:r w:rsidR="00BE21CB">
        <w:rPr>
          <w:lang w:eastAsia="ko-KR"/>
        </w:rPr>
        <w:t>relevant</w:t>
      </w:r>
      <w:r w:rsidR="00BE21CB">
        <w:rPr>
          <w:rFonts w:hint="eastAsia"/>
          <w:lang w:eastAsia="ko-KR"/>
        </w:rPr>
        <w:t xml:space="preserve"> to </w:t>
      </w:r>
      <w:r w:rsidR="007B5C48">
        <w:rPr>
          <w:rFonts w:hint="eastAsia"/>
          <w:lang w:eastAsia="ko-KR"/>
        </w:rPr>
        <w:t>PC5</w:t>
      </w:r>
      <w:r w:rsidR="00BE21CB">
        <w:rPr>
          <w:rFonts w:hint="eastAsia"/>
          <w:lang w:eastAsia="ko-KR"/>
        </w:rPr>
        <w:t xml:space="preserve"> for V2V </w:t>
      </w:r>
      <w:r w:rsidR="00D907D2">
        <w:t>shall target</w:t>
      </w:r>
      <w:r>
        <w:t xml:space="preserve"> RAN#69</w:t>
      </w:r>
      <w:r w:rsidR="00D907D2">
        <w:t>, to enable completion of objective 2</w:t>
      </w:r>
      <w:r>
        <w:t>.</w:t>
      </w:r>
    </w:p>
    <w:p w:rsidR="00E14870" w:rsidRDefault="009542EF" w:rsidP="00E14870">
      <w:pPr>
        <w:widowControl w:val="0"/>
        <w:numPr>
          <w:ilvl w:val="0"/>
          <w:numId w:val="8"/>
        </w:numPr>
        <w:overflowPunct/>
        <w:spacing w:after="120"/>
        <w:ind w:left="357" w:hanging="357"/>
        <w:jc w:val="both"/>
        <w:rPr>
          <w:rFonts w:ascii="Times" w:hAnsi="Times" w:cs="Helvetica"/>
          <w:lang w:val="en-US" w:eastAsia="en-US"/>
        </w:rPr>
      </w:pPr>
      <w:r>
        <w:rPr>
          <w:rFonts w:ascii="Times" w:hAnsi="Times" w:cs="Helvetica"/>
          <w:lang w:val="en-US" w:eastAsia="en-US"/>
        </w:rPr>
        <w:t xml:space="preserve">For </w:t>
      </w:r>
      <w:r w:rsidR="000C7E5F">
        <w:rPr>
          <w:rFonts w:ascii="Times" w:hAnsi="Times" w:cs="Helvetica" w:hint="eastAsia"/>
          <w:lang w:val="en-US" w:eastAsia="ko-KR"/>
        </w:rPr>
        <w:t xml:space="preserve">support of </w:t>
      </w:r>
      <w:r w:rsidR="001A553B">
        <w:rPr>
          <w:rFonts w:ascii="Times" w:hAnsi="Times" w:cs="Helvetica" w:hint="eastAsia"/>
          <w:lang w:val="en-US" w:eastAsia="ko-KR"/>
        </w:rPr>
        <w:t xml:space="preserve">PC5 </w:t>
      </w:r>
      <w:r w:rsidR="000C7E5F">
        <w:rPr>
          <w:rFonts w:ascii="Times" w:hAnsi="Times" w:cs="Helvetica" w:hint="eastAsia"/>
          <w:lang w:val="en-US" w:eastAsia="ko-KR"/>
        </w:rPr>
        <w:t xml:space="preserve">transport </w:t>
      </w:r>
      <w:r w:rsidR="00276707">
        <w:rPr>
          <w:rFonts w:ascii="Times" w:hAnsi="Times" w:cs="Helvetica" w:hint="eastAsia"/>
          <w:lang w:val="en-US" w:eastAsia="ko-KR"/>
        </w:rPr>
        <w:t xml:space="preserve">for </w:t>
      </w:r>
      <w:r>
        <w:rPr>
          <w:rFonts w:ascii="Times" w:hAnsi="Times" w:cs="Helvetica"/>
          <w:lang w:val="en-US" w:eastAsia="en-US"/>
        </w:rPr>
        <w:t xml:space="preserve">V2V </w:t>
      </w:r>
      <w:r w:rsidR="008A0A24">
        <w:rPr>
          <w:rFonts w:ascii="Times" w:hAnsi="Times" w:cs="Helvetica" w:hint="eastAsia"/>
          <w:lang w:val="en-US" w:eastAsia="ko-KR"/>
        </w:rPr>
        <w:t>services</w:t>
      </w:r>
      <w:r>
        <w:rPr>
          <w:rFonts w:ascii="Times" w:hAnsi="Times" w:cs="Helvetica"/>
          <w:lang w:val="en-US" w:eastAsia="en-US"/>
        </w:rPr>
        <w:t xml:space="preserve"> (to be completed by RAN#70</w:t>
      </w:r>
      <w:r w:rsidR="0087384E">
        <w:rPr>
          <w:rFonts w:ascii="Times" w:hAnsi="Times" w:cs="Helvetica"/>
          <w:lang w:val="en-US" w:eastAsia="en-US"/>
        </w:rPr>
        <w:t xml:space="preserve"> – December 2015</w:t>
      </w:r>
      <w:r>
        <w:rPr>
          <w:rFonts w:ascii="Times" w:hAnsi="Times" w:cs="Helvetica"/>
          <w:lang w:val="en-US" w:eastAsia="en-US"/>
        </w:rPr>
        <w:t>)</w:t>
      </w:r>
      <w:r w:rsidR="00276707">
        <w:rPr>
          <w:rFonts w:ascii="Times" w:hAnsi="Times" w:cs="Helvetica" w:hint="eastAsia"/>
          <w:lang w:val="en-US" w:eastAsia="ko-KR"/>
        </w:rPr>
        <w:t xml:space="preserve">, </w:t>
      </w:r>
      <w:r w:rsidR="00D32F98">
        <w:rPr>
          <w:rFonts w:ascii="Times" w:hAnsi="Times" w:cs="Helvetica" w:hint="eastAsia"/>
          <w:lang w:val="en-US" w:eastAsia="ko-KR"/>
        </w:rPr>
        <w:t xml:space="preserve">at least </w:t>
      </w:r>
      <w:r w:rsidR="00276707">
        <w:rPr>
          <w:rFonts w:ascii="Times" w:hAnsi="Times" w:cs="Helvetica" w:hint="eastAsia"/>
          <w:lang w:val="en-US" w:eastAsia="ko-KR"/>
        </w:rPr>
        <w:t>including</w:t>
      </w:r>
      <w:r>
        <w:rPr>
          <w:rFonts w:ascii="Times" w:hAnsi="Times" w:cs="Helvetica"/>
          <w:lang w:val="en-US" w:eastAsia="en-US"/>
        </w:rPr>
        <w:t>:</w:t>
      </w:r>
    </w:p>
    <w:p w:rsidR="00E14870" w:rsidRDefault="009542EF" w:rsidP="00E14870">
      <w:pPr>
        <w:widowControl w:val="0"/>
        <w:numPr>
          <w:ilvl w:val="1"/>
          <w:numId w:val="8"/>
        </w:numPr>
        <w:overflowPunct/>
        <w:spacing w:after="0"/>
        <w:jc w:val="both"/>
        <w:rPr>
          <w:rFonts w:ascii="Times" w:hAnsi="Times" w:cs="Helvetica"/>
          <w:lang w:val="en-US" w:eastAsia="en-US"/>
        </w:rPr>
      </w:pPr>
      <w:r>
        <w:rPr>
          <w:rFonts w:ascii="Times" w:hAnsi="Times" w:cs="Helvetica"/>
          <w:lang w:val="en-US" w:eastAsia="en-US"/>
        </w:rPr>
        <w:t xml:space="preserve">Identify necessary enhancements (e.g. of potential enhancements: mitigate impact of half duplex constraint, reduce resource collision, enhance </w:t>
      </w:r>
      <w:r w:rsidRPr="00B73079">
        <w:rPr>
          <w:rFonts w:ascii="Times" w:hAnsi="Times" w:cs="Helvetica"/>
          <w:lang w:val="en-US" w:eastAsia="en-US"/>
        </w:rPr>
        <w:t xml:space="preserve">pool structure, </w:t>
      </w:r>
      <w:r>
        <w:rPr>
          <w:rFonts w:ascii="Times" w:hAnsi="Times" w:cs="Helvetica"/>
          <w:lang w:val="en-US" w:eastAsia="en-US"/>
        </w:rPr>
        <w:t xml:space="preserve">enhance </w:t>
      </w:r>
      <w:r w:rsidRPr="00B73079">
        <w:rPr>
          <w:rFonts w:ascii="Times" w:hAnsi="Times" w:cs="Helvetica"/>
          <w:lang w:val="en-US" w:eastAsia="en-US"/>
        </w:rPr>
        <w:t>resource patterns</w:t>
      </w:r>
      <w:r>
        <w:rPr>
          <w:rFonts w:ascii="Times" w:hAnsi="Times" w:cs="Helvetica"/>
          <w:lang w:val="en-US" w:eastAsia="en-US"/>
        </w:rPr>
        <w:t xml:space="preserve">, SA information transmitted in same subframe as the associated data) to the resource allocation mechanism </w:t>
      </w:r>
      <w:r>
        <w:rPr>
          <w:rFonts w:ascii="Times" w:eastAsia="SimSun" w:hAnsi="Times" w:cs="Helvetica"/>
          <w:lang w:val="en-US"/>
        </w:rPr>
        <w:t xml:space="preserve">to meet identified requirements </w:t>
      </w:r>
      <w:r>
        <w:rPr>
          <w:rFonts w:ascii="Times" w:hAnsi="Times" w:cs="Helvetica"/>
          <w:lang w:val="en-US" w:eastAsia="en-US"/>
        </w:rPr>
        <w:t>for robustness, latency, overhead and capacity</w:t>
      </w:r>
      <w:r>
        <w:rPr>
          <w:rFonts w:ascii="Times" w:eastAsia="SimSun" w:hAnsi="Times" w:cs="Helvetica"/>
          <w:lang w:val="en-US"/>
        </w:rPr>
        <w:t xml:space="preserve"> </w:t>
      </w:r>
      <w:r>
        <w:rPr>
          <w:rFonts w:ascii="Times" w:hAnsi="Times" w:cs="Helvetica"/>
          <w:lang w:val="en-US" w:eastAsia="en-US"/>
        </w:rPr>
        <w:t>[RAN1]</w:t>
      </w:r>
    </w:p>
    <w:p w:rsidR="00E14870" w:rsidRDefault="00C4170B" w:rsidP="00E14870">
      <w:pPr>
        <w:widowControl w:val="0"/>
        <w:numPr>
          <w:ilvl w:val="1"/>
          <w:numId w:val="8"/>
        </w:numPr>
        <w:overflowPunct/>
        <w:spacing w:after="0"/>
        <w:jc w:val="both"/>
        <w:rPr>
          <w:rFonts w:ascii="Times" w:hAnsi="Times" w:cs="Helvetica"/>
          <w:lang w:val="en-US"/>
        </w:rPr>
      </w:pPr>
      <w:r>
        <w:rPr>
          <w:rFonts w:ascii="Times" w:hAnsi="Times" w:cs="Helvetica"/>
          <w:lang w:val="en-US" w:eastAsia="en-US"/>
        </w:rPr>
        <w:t xml:space="preserve">Identify any necessary </w:t>
      </w:r>
      <w:r w:rsidR="007B5C48">
        <w:rPr>
          <w:rFonts w:ascii="Times" w:hAnsi="Times" w:cs="Helvetica" w:hint="eastAsia"/>
          <w:lang w:val="en-US" w:eastAsia="ko-KR"/>
        </w:rPr>
        <w:t>PC5</w:t>
      </w:r>
      <w:r w:rsidRPr="00D26B77">
        <w:rPr>
          <w:rFonts w:hint="eastAsia"/>
          <w:lang w:val="en-US" w:eastAsia="ko-KR"/>
        </w:rPr>
        <w:t xml:space="preserve"> enhancement</w:t>
      </w:r>
      <w:r>
        <w:rPr>
          <w:lang w:val="en-US" w:eastAsia="ko-KR"/>
        </w:rPr>
        <w:t>s</w:t>
      </w:r>
      <w:r w:rsidRPr="00D26B77">
        <w:rPr>
          <w:rFonts w:hint="eastAsia"/>
          <w:lang w:val="en-US" w:eastAsia="ko-KR"/>
        </w:rPr>
        <w:t xml:space="preserve"> for </w:t>
      </w:r>
      <w:r w:rsidRPr="00D26B77">
        <w:rPr>
          <w:lang w:val="en-US" w:eastAsia="ko-KR"/>
        </w:rPr>
        <w:t xml:space="preserve">high Doppler case (e.g. </w:t>
      </w:r>
      <w:r>
        <w:rPr>
          <w:lang w:val="en-US" w:eastAsia="ko-KR"/>
        </w:rPr>
        <w:t>up to 280 km/h</w:t>
      </w:r>
      <w:r w:rsidRPr="00D26B77">
        <w:rPr>
          <w:lang w:val="en-US" w:eastAsia="ko-KR"/>
        </w:rPr>
        <w:t xml:space="preserve"> </w:t>
      </w:r>
      <w:r w:rsidR="008278B9">
        <w:rPr>
          <w:rFonts w:hint="eastAsia"/>
          <w:lang w:val="en-US" w:eastAsia="ko-KR"/>
        </w:rPr>
        <w:t>up to 6</w:t>
      </w:r>
      <w:r w:rsidRPr="00D26B77">
        <w:rPr>
          <w:lang w:val="en-US" w:eastAsia="ko-KR"/>
        </w:rPr>
        <w:t xml:space="preserve"> GHz)</w:t>
      </w:r>
      <w:r w:rsidRPr="00D26B77">
        <w:rPr>
          <w:rFonts w:hint="eastAsia"/>
          <w:lang w:val="en-US" w:eastAsia="ko-KR"/>
        </w:rPr>
        <w:t xml:space="preserve"> such as </w:t>
      </w:r>
      <w:r w:rsidR="005679B1">
        <w:rPr>
          <w:rFonts w:hint="eastAsia"/>
          <w:lang w:val="en-US" w:eastAsia="ko-KR"/>
        </w:rPr>
        <w:t>enhanced</w:t>
      </w:r>
      <w:r w:rsidR="005679B1" w:rsidRPr="00D26B77">
        <w:rPr>
          <w:lang w:val="en-US" w:eastAsia="ko-KR"/>
        </w:rPr>
        <w:t xml:space="preserve"> </w:t>
      </w:r>
      <w:r w:rsidRPr="00D26B77">
        <w:rPr>
          <w:lang w:val="en-US" w:eastAsia="ko-KR"/>
        </w:rPr>
        <w:t>DMRS</w:t>
      </w:r>
      <w:r w:rsidR="00D569E7">
        <w:rPr>
          <w:rFonts w:hint="eastAsia"/>
          <w:lang w:val="en-US" w:eastAsia="ko-KR"/>
        </w:rPr>
        <w:t>,</w:t>
      </w:r>
      <w:r w:rsidRPr="00D26B77">
        <w:rPr>
          <w:lang w:val="en-US" w:eastAsia="ko-KR"/>
        </w:rPr>
        <w:t xml:space="preserve"> </w:t>
      </w:r>
      <w:r w:rsidRPr="00D26B77">
        <w:rPr>
          <w:rFonts w:hint="eastAsia"/>
          <w:lang w:val="en-US" w:eastAsia="ko-KR"/>
        </w:rPr>
        <w:t>and</w:t>
      </w:r>
      <w:r w:rsidRPr="00D26B77">
        <w:rPr>
          <w:lang w:val="en-US" w:eastAsia="ko-KR"/>
        </w:rPr>
        <w:t xml:space="preserve"> </w:t>
      </w:r>
      <w:r w:rsidR="00D569E7">
        <w:rPr>
          <w:rFonts w:hint="eastAsia"/>
          <w:lang w:val="en-US" w:eastAsia="ko-KR"/>
        </w:rPr>
        <w:t xml:space="preserve">also </w:t>
      </w:r>
      <w:r w:rsidRPr="00D26B77">
        <w:rPr>
          <w:rFonts w:hint="eastAsia"/>
          <w:lang w:val="en-US" w:eastAsia="ko-KR"/>
        </w:rPr>
        <w:t>synchronization based on GNSS</w:t>
      </w:r>
      <w:r w:rsidR="00D569E7">
        <w:rPr>
          <w:rFonts w:hint="eastAsia"/>
          <w:lang w:val="en-US" w:eastAsia="ko-KR"/>
        </w:rPr>
        <w:t xml:space="preserve"> at least for out of coverage operation</w:t>
      </w:r>
      <w:r w:rsidRPr="00D26B77">
        <w:rPr>
          <w:rFonts w:hint="eastAsia"/>
          <w:lang w:val="en-US" w:eastAsia="ko-KR"/>
        </w:rPr>
        <w:t>.</w:t>
      </w:r>
      <w:r>
        <w:rPr>
          <w:lang w:val="en-US" w:eastAsia="ko-KR"/>
        </w:rPr>
        <w:t>[RAN1</w:t>
      </w:r>
      <w:r w:rsidRPr="00D26B77">
        <w:rPr>
          <w:rFonts w:hint="eastAsia"/>
          <w:lang w:val="en-US" w:eastAsia="ko-KR"/>
        </w:rPr>
        <w:t>]</w:t>
      </w:r>
    </w:p>
    <w:p w:rsidR="00E14870" w:rsidRPr="00E14870" w:rsidRDefault="00EC2479" w:rsidP="00E14870">
      <w:pPr>
        <w:widowControl w:val="0"/>
        <w:overflowPunct/>
        <w:spacing w:after="240"/>
        <w:jc w:val="both"/>
        <w:rPr>
          <w:rFonts w:ascii="Times" w:hAnsi="Times" w:cs="Helvetica"/>
          <w:lang w:val="en-US" w:eastAsia="en-US"/>
        </w:rPr>
      </w:pPr>
      <w:r>
        <w:rPr>
          <w:rFonts w:hint="eastAsia"/>
          <w:lang w:val="en-US" w:eastAsia="ko-KR"/>
        </w:rPr>
        <w:t xml:space="preserve">Support for PC5 transport for V2V services shall be given the highest priority </w:t>
      </w:r>
      <w:r>
        <w:rPr>
          <w:rFonts w:hint="eastAsia"/>
          <w:lang w:eastAsia="ko-KR"/>
        </w:rPr>
        <w:t>until RAN#70</w:t>
      </w:r>
      <w:r>
        <w:rPr>
          <w:lang w:eastAsia="ko-KR"/>
        </w:rPr>
        <w:t>.</w:t>
      </w:r>
    </w:p>
    <w:p w:rsidR="009542EF" w:rsidRDefault="009542EF" w:rsidP="009542EF">
      <w:pPr>
        <w:numPr>
          <w:ilvl w:val="0"/>
          <w:numId w:val="8"/>
        </w:numPr>
        <w:adjustRightInd/>
        <w:jc w:val="both"/>
        <w:textAlignment w:val="auto"/>
        <w:rPr>
          <w:lang w:val="en-US"/>
        </w:rPr>
      </w:pPr>
      <w:r>
        <w:rPr>
          <w:lang w:val="en-US" w:eastAsia="ko-KR"/>
        </w:rPr>
        <w:t xml:space="preserve">For </w:t>
      </w:r>
      <w:r w:rsidR="000C7E5F">
        <w:rPr>
          <w:rFonts w:hint="eastAsia"/>
          <w:lang w:val="en-US" w:eastAsia="ko-KR"/>
        </w:rPr>
        <w:t xml:space="preserve">support of </w:t>
      </w:r>
      <w:proofErr w:type="spellStart"/>
      <w:r w:rsidR="00D32F98">
        <w:rPr>
          <w:rFonts w:hint="eastAsia"/>
          <w:lang w:val="en-US" w:eastAsia="ko-KR"/>
        </w:rPr>
        <w:t>Uu</w:t>
      </w:r>
      <w:proofErr w:type="spellEnd"/>
      <w:r w:rsidR="00D32F98">
        <w:rPr>
          <w:rFonts w:hint="eastAsia"/>
          <w:lang w:val="en-US" w:eastAsia="ko-KR"/>
        </w:rPr>
        <w:t xml:space="preserve"> </w:t>
      </w:r>
      <w:r w:rsidR="000C7E5F">
        <w:rPr>
          <w:rFonts w:hint="eastAsia"/>
          <w:lang w:val="en-US" w:eastAsia="ko-KR"/>
        </w:rPr>
        <w:t>transport</w:t>
      </w:r>
      <w:r w:rsidR="00276707">
        <w:rPr>
          <w:rFonts w:hint="eastAsia"/>
          <w:lang w:val="en-US" w:eastAsia="ko-KR"/>
        </w:rPr>
        <w:t xml:space="preserve"> for </w:t>
      </w:r>
      <w:r w:rsidR="000C7E5F">
        <w:rPr>
          <w:rFonts w:hint="eastAsia"/>
          <w:lang w:val="en-US" w:eastAsia="ko-KR"/>
        </w:rPr>
        <w:t>V2V</w:t>
      </w:r>
      <w:r w:rsidR="00276707">
        <w:rPr>
          <w:rFonts w:hint="eastAsia"/>
          <w:lang w:val="en-US" w:eastAsia="ko-KR"/>
        </w:rPr>
        <w:t>,</w:t>
      </w:r>
      <w:r>
        <w:rPr>
          <w:lang w:val="en-US" w:eastAsia="ko-KR"/>
        </w:rPr>
        <w:t xml:space="preserve"> and </w:t>
      </w:r>
      <w:r w:rsidR="003F44D3">
        <w:rPr>
          <w:rFonts w:hint="eastAsia"/>
          <w:lang w:val="en-US" w:eastAsia="ko-KR"/>
        </w:rPr>
        <w:t>PC5/</w:t>
      </w:r>
      <w:proofErr w:type="spellStart"/>
      <w:r w:rsidR="000C7E5F">
        <w:rPr>
          <w:rFonts w:hint="eastAsia"/>
          <w:lang w:val="en-US" w:eastAsia="ko-KR"/>
        </w:rPr>
        <w:t>Uu</w:t>
      </w:r>
      <w:proofErr w:type="spellEnd"/>
      <w:r w:rsidR="000C7E5F">
        <w:rPr>
          <w:rFonts w:hint="eastAsia"/>
          <w:lang w:val="en-US" w:eastAsia="ko-KR"/>
        </w:rPr>
        <w:t xml:space="preserve"> transport for</w:t>
      </w:r>
      <w:r w:rsidR="00D32F98">
        <w:rPr>
          <w:rFonts w:hint="eastAsia"/>
          <w:lang w:val="en-US" w:eastAsia="ko-KR"/>
        </w:rPr>
        <w:t xml:space="preserve"> </w:t>
      </w:r>
      <w:r w:rsidR="008A7E97">
        <w:rPr>
          <w:lang w:val="en-US" w:eastAsia="ko-KR"/>
        </w:rPr>
        <w:t>V2I</w:t>
      </w:r>
      <w:r w:rsidR="002C2D94">
        <w:rPr>
          <w:rFonts w:hint="eastAsia"/>
          <w:lang w:val="en-US" w:eastAsia="ko-KR"/>
        </w:rPr>
        <w:t>/N</w:t>
      </w:r>
      <w:r w:rsidR="008A7E97">
        <w:rPr>
          <w:lang w:val="en-US" w:eastAsia="ko-KR"/>
        </w:rPr>
        <w:t xml:space="preserve"> and </w:t>
      </w:r>
      <w:r>
        <w:rPr>
          <w:lang w:val="en-US" w:eastAsia="ko-KR"/>
        </w:rPr>
        <w:t xml:space="preserve">V2P </w:t>
      </w:r>
      <w:r w:rsidR="008A0A24">
        <w:rPr>
          <w:rFonts w:hint="eastAsia"/>
          <w:lang w:val="en-US" w:eastAsia="ko-KR"/>
        </w:rPr>
        <w:t>services</w:t>
      </w:r>
      <w:r w:rsidR="0087384E">
        <w:rPr>
          <w:lang w:val="en-US" w:eastAsia="ko-KR"/>
        </w:rPr>
        <w:t xml:space="preserve"> (to be completed by RAN#72 – June 2016)</w:t>
      </w:r>
      <w:r w:rsidR="00276707">
        <w:rPr>
          <w:rFonts w:hint="eastAsia"/>
          <w:lang w:val="en-US" w:eastAsia="ko-KR"/>
        </w:rPr>
        <w:t>,</w:t>
      </w:r>
      <w:r w:rsidR="00D32F98">
        <w:rPr>
          <w:rFonts w:hint="eastAsia"/>
          <w:lang w:val="en-US" w:eastAsia="ko-KR"/>
        </w:rPr>
        <w:t xml:space="preserve"> at least</w:t>
      </w:r>
      <w:r w:rsidR="00276707">
        <w:rPr>
          <w:rFonts w:hint="eastAsia"/>
          <w:lang w:val="en-US" w:eastAsia="ko-KR"/>
        </w:rPr>
        <w:t xml:space="preserve"> including</w:t>
      </w:r>
      <w:r>
        <w:rPr>
          <w:lang w:val="en-US" w:eastAsia="ko-KR"/>
        </w:rPr>
        <w:t>:</w:t>
      </w:r>
    </w:p>
    <w:p w:rsidR="00C662C7" w:rsidRPr="00C662C7" w:rsidRDefault="00C662C7" w:rsidP="0087384E">
      <w:pPr>
        <w:numPr>
          <w:ilvl w:val="1"/>
          <w:numId w:val="8"/>
        </w:numPr>
        <w:adjustRightInd/>
        <w:jc w:val="both"/>
        <w:textAlignment w:val="auto"/>
      </w:pPr>
      <w:r w:rsidRPr="00C662C7">
        <w:t xml:space="preserve">Evaluate the feasibility of </w:t>
      </w:r>
      <w:proofErr w:type="spellStart"/>
      <w:r w:rsidRPr="00C662C7">
        <w:t>Uu</w:t>
      </w:r>
      <w:proofErr w:type="spellEnd"/>
      <w:r w:rsidRPr="00C662C7">
        <w:t xml:space="preserve"> transport for V2V</w:t>
      </w:r>
      <w:r w:rsidR="007E2D84">
        <w:rPr>
          <w:rFonts w:hint="eastAsia"/>
          <w:lang w:eastAsia="ko-KR"/>
        </w:rPr>
        <w:t xml:space="preserve"> and V2P</w:t>
      </w:r>
      <w:r w:rsidRPr="00C662C7">
        <w:t xml:space="preserve"> in terms of meeting latency requirements, network coordination required</w:t>
      </w:r>
      <w:r w:rsidR="004373D7">
        <w:rPr>
          <w:rFonts w:hint="eastAsia"/>
          <w:lang w:eastAsia="ko-KR"/>
        </w:rPr>
        <w:t xml:space="preserve">, </w:t>
      </w:r>
      <w:r w:rsidRPr="00C662C7">
        <w:t>resource efficiency</w:t>
      </w:r>
      <w:r w:rsidR="004373D7">
        <w:rPr>
          <w:rFonts w:hint="eastAsia"/>
          <w:lang w:eastAsia="ko-KR"/>
        </w:rPr>
        <w:t>, and energy efficiency of UE,</w:t>
      </w:r>
      <w:r w:rsidRPr="00C662C7">
        <w:t>. [RAN1, RAN2, RAN3]</w:t>
      </w:r>
    </w:p>
    <w:p w:rsidR="0087384E" w:rsidRDefault="0087384E" w:rsidP="0087384E">
      <w:pPr>
        <w:numPr>
          <w:ilvl w:val="1"/>
          <w:numId w:val="8"/>
        </w:numPr>
        <w:adjustRightInd/>
        <w:jc w:val="both"/>
        <w:textAlignment w:val="auto"/>
      </w:pPr>
      <w:r>
        <w:rPr>
          <w:lang w:val="en-US" w:eastAsia="ko-KR"/>
        </w:rPr>
        <w:t>Identify and evaluate e</w:t>
      </w:r>
      <w:proofErr w:type="spellStart"/>
      <w:r>
        <w:rPr>
          <w:rFonts w:hint="eastAsia"/>
        </w:rPr>
        <w:t>nhancements</w:t>
      </w:r>
      <w:proofErr w:type="spellEnd"/>
      <w:r>
        <w:rPr>
          <w:rFonts w:hint="eastAsia"/>
        </w:rPr>
        <w:t xml:space="preserve"> required to support each of </w:t>
      </w: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 xml:space="preserve"> type and UE type RSU</w:t>
      </w:r>
      <w:r w:rsidR="00276707">
        <w:rPr>
          <w:rFonts w:hint="eastAsia"/>
          <w:lang w:eastAsia="ko-KR"/>
        </w:rPr>
        <w:t xml:space="preserve"> [RAN1, RAN2, </w:t>
      </w:r>
      <w:proofErr w:type="gramStart"/>
      <w:r w:rsidR="00276707">
        <w:rPr>
          <w:rFonts w:hint="eastAsia"/>
          <w:lang w:eastAsia="ko-KR"/>
        </w:rPr>
        <w:t>RAN3</w:t>
      </w:r>
      <w:proofErr w:type="gramEnd"/>
      <w:r w:rsidR="00276707">
        <w:rPr>
          <w:rFonts w:hint="eastAsia"/>
          <w:lang w:eastAsia="ko-KR"/>
        </w:rPr>
        <w:t>]</w:t>
      </w:r>
      <w:r>
        <w:rPr>
          <w:rFonts w:hint="eastAsia"/>
          <w:lang w:eastAsia="ko-KR"/>
        </w:rPr>
        <w:t>.</w:t>
      </w:r>
      <w:r>
        <w:rPr>
          <w:rFonts w:hint="eastAsia"/>
        </w:rPr>
        <w:t xml:space="preserve"> </w:t>
      </w:r>
      <w:r w:rsidR="003F44D3">
        <w:rPr>
          <w:rFonts w:hint="eastAsia"/>
          <w:lang w:eastAsia="ko-KR"/>
        </w:rPr>
        <w:t xml:space="preserve">According to the current SA status, RAN2 will not study </w:t>
      </w:r>
      <w:r w:rsidR="007E2D84">
        <w:rPr>
          <w:rFonts w:hint="eastAsia"/>
          <w:lang w:eastAsia="ko-KR"/>
        </w:rPr>
        <w:t>solutions for UE-to-UE relaying based on a new architecture for UE-type RSU</w:t>
      </w:r>
      <w:r w:rsidR="003F44D3">
        <w:rPr>
          <w:rFonts w:hint="eastAsia"/>
          <w:lang w:eastAsia="ko-KR"/>
        </w:rPr>
        <w:t>.</w:t>
      </w:r>
    </w:p>
    <w:p w:rsidR="00E14870" w:rsidRPr="00E14870" w:rsidRDefault="0087384E" w:rsidP="00E14870">
      <w:pPr>
        <w:numPr>
          <w:ilvl w:val="1"/>
          <w:numId w:val="8"/>
        </w:numPr>
        <w:adjustRightInd/>
        <w:jc w:val="both"/>
        <w:textAlignment w:val="auto"/>
        <w:rPr>
          <w:lang w:val="en-US"/>
        </w:rPr>
      </w:pPr>
      <w:r>
        <w:rPr>
          <w:lang w:val="en-US" w:eastAsia="ko-KR"/>
        </w:rPr>
        <w:t xml:space="preserve">Identify and evaluate </w:t>
      </w:r>
      <w:r w:rsidR="004373D7">
        <w:rPr>
          <w:rFonts w:hint="eastAsia"/>
          <w:lang w:val="en-US" w:eastAsia="ko-KR"/>
        </w:rPr>
        <w:t xml:space="preserve">the necessity of </w:t>
      </w:r>
      <w:r>
        <w:rPr>
          <w:lang w:val="en-US" w:eastAsia="ko-KR"/>
        </w:rPr>
        <w:t>e</w:t>
      </w:r>
      <w:proofErr w:type="spellStart"/>
      <w:r>
        <w:rPr>
          <w:rFonts w:hint="eastAsia"/>
        </w:rPr>
        <w:t>nhancements</w:t>
      </w:r>
      <w:proofErr w:type="spellEnd"/>
      <w:r>
        <w:rPr>
          <w:rFonts w:hint="eastAsia"/>
        </w:rPr>
        <w:t xml:space="preserve"> to multi-cell multicast/broadcast for reduced latency and improved efficiency</w:t>
      </w:r>
      <w:r w:rsidR="00276707">
        <w:rPr>
          <w:rFonts w:hint="eastAsia"/>
          <w:lang w:eastAsia="ko-KR"/>
        </w:rPr>
        <w:t xml:space="preserve"> [RAN1, RAN2, </w:t>
      </w:r>
      <w:proofErr w:type="gramStart"/>
      <w:r w:rsidR="00276707">
        <w:rPr>
          <w:rFonts w:hint="eastAsia"/>
          <w:lang w:eastAsia="ko-KR"/>
        </w:rPr>
        <w:t>RAN3</w:t>
      </w:r>
      <w:proofErr w:type="gramEnd"/>
      <w:r w:rsidR="00276707">
        <w:rPr>
          <w:rFonts w:hint="eastAsia"/>
          <w:lang w:eastAsia="ko-KR"/>
        </w:rPr>
        <w:t>]</w:t>
      </w:r>
      <w:r>
        <w:rPr>
          <w:rFonts w:hint="eastAsia"/>
        </w:rPr>
        <w:t>.</w:t>
      </w:r>
    </w:p>
    <w:p w:rsidR="00E14870" w:rsidRDefault="007E2D84" w:rsidP="00E14870">
      <w:pPr>
        <w:jc w:val="both"/>
        <w:rPr>
          <w:lang w:eastAsia="ko-KR"/>
        </w:rPr>
      </w:pPr>
      <w:r>
        <w:rPr>
          <w:rFonts w:hint="eastAsia"/>
          <w:lang w:eastAsia="ko-KR"/>
        </w:rPr>
        <w:t xml:space="preserve">Note: It is up to SA WG(s) </w:t>
      </w:r>
      <w:r w:rsidR="00383115">
        <w:rPr>
          <w:rFonts w:hint="eastAsia"/>
          <w:lang w:eastAsia="ko-KR"/>
        </w:rPr>
        <w:t xml:space="preserve">how to name the interface </w:t>
      </w:r>
      <w:r w:rsidR="00BC44D0">
        <w:rPr>
          <w:rFonts w:hint="eastAsia"/>
          <w:lang w:eastAsia="ko-KR"/>
        </w:rPr>
        <w:t>for</w:t>
      </w:r>
      <w:r w:rsidR="0038311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direct vehicle-to-vehicle communication.</w:t>
      </w:r>
    </w:p>
    <w:p w:rsidR="00AB7AA8" w:rsidRDefault="005F54AB" w:rsidP="00A639E6">
      <w:pPr>
        <w:jc w:val="both"/>
        <w:rPr>
          <w:lang w:eastAsia="ko-KR"/>
        </w:rPr>
      </w:pPr>
      <w:r w:rsidRPr="00B20BB4">
        <w:rPr>
          <w:rFonts w:hint="eastAsia"/>
          <w:lang w:eastAsia="ko-KR"/>
        </w:rPr>
        <w:t xml:space="preserve">The </w:t>
      </w:r>
      <w:r w:rsidRPr="00B20BB4">
        <w:rPr>
          <w:lang w:eastAsia="ko-KR"/>
        </w:rPr>
        <w:t>identified</w:t>
      </w:r>
      <w:r w:rsidRPr="00B20BB4">
        <w:rPr>
          <w:rFonts w:hint="eastAsia"/>
          <w:lang w:eastAsia="ko-KR"/>
        </w:rPr>
        <w:t xml:space="preserve"> options/enhancements should reuse the </w:t>
      </w:r>
      <w:r w:rsidR="00887C82">
        <w:rPr>
          <w:rFonts w:hint="eastAsia"/>
          <w:lang w:eastAsia="ko-KR"/>
        </w:rPr>
        <w:t xml:space="preserve">existing </w:t>
      </w:r>
      <w:r w:rsidRPr="00B20BB4">
        <w:rPr>
          <w:rFonts w:hint="eastAsia"/>
          <w:lang w:eastAsia="ko-KR"/>
        </w:rPr>
        <w:t>features of LTE as much as possible.</w:t>
      </w:r>
      <w:r w:rsidR="00BE44DC" w:rsidRPr="00B20BB4">
        <w:rPr>
          <w:rFonts w:hint="eastAsia"/>
          <w:lang w:eastAsia="ko-KR"/>
        </w:rPr>
        <w:t xml:space="preserve"> </w:t>
      </w:r>
    </w:p>
    <w:p w:rsidR="00802406" w:rsidRDefault="00802406" w:rsidP="006D4652">
      <w:pPr>
        <w:ind w:right="-99"/>
        <w:rPr>
          <w:bCs/>
          <w:lang w:eastAsia="ko-KR"/>
        </w:rPr>
      </w:pPr>
    </w:p>
    <w:p w:rsidR="00802406" w:rsidRPr="00126DF4" w:rsidRDefault="00802406" w:rsidP="006D4652">
      <w:pPr>
        <w:ind w:right="-99"/>
        <w:rPr>
          <w:bCs/>
          <w:lang w:eastAsia="ko-KR"/>
        </w:rPr>
      </w:pPr>
    </w:p>
    <w:p w:rsidR="00CE6BA1" w:rsidRPr="004E3261" w:rsidRDefault="00CE6BA1" w:rsidP="00C90F39">
      <w:pPr>
        <w:pStyle w:val="3"/>
        <w:rPr>
          <w:color w:val="0000FF"/>
        </w:rPr>
      </w:pPr>
      <w:r w:rsidRPr="004E3261">
        <w:rPr>
          <w:color w:val="0000FF"/>
        </w:rPr>
        <w:lastRenderedPageBreak/>
        <w:t>4.2</w:t>
      </w:r>
      <w:r w:rsidRPr="004E3261">
        <w:rPr>
          <w:color w:val="0000FF"/>
        </w:rPr>
        <w:tab/>
        <w:t>Objective</w:t>
      </w:r>
      <w:r w:rsidR="005C4449">
        <w:rPr>
          <w:color w:val="0000FF"/>
        </w:rPr>
        <w:t xml:space="preserve"> of </w:t>
      </w:r>
      <w:r w:rsidR="00EE1AB4">
        <w:rPr>
          <w:color w:val="0000FF"/>
        </w:rPr>
        <w:t>P</w:t>
      </w:r>
      <w:r w:rsidR="002C6F14" w:rsidRPr="004E3261">
        <w:rPr>
          <w:color w:val="0000FF"/>
        </w:rPr>
        <w:t>erfo</w:t>
      </w:r>
      <w:r w:rsidR="005C4449">
        <w:rPr>
          <w:color w:val="0000FF"/>
        </w:rPr>
        <w:t>rmance p</w:t>
      </w:r>
      <w:r w:rsidR="002C6F14" w:rsidRPr="004E3261">
        <w:rPr>
          <w:color w:val="0000FF"/>
        </w:rPr>
        <w:t>art</w:t>
      </w:r>
      <w:r w:rsidR="005C4449">
        <w:rPr>
          <w:color w:val="0000FF"/>
        </w:rPr>
        <w:t xml:space="preserve"> WI</w:t>
      </w:r>
    </w:p>
    <w:p w:rsidR="00A240D3" w:rsidRDefault="00A240D3" w:rsidP="00A240D3">
      <w:pPr>
        <w:jc w:val="both"/>
        <w:rPr>
          <w:lang w:val="en-US"/>
        </w:rPr>
      </w:pPr>
    </w:p>
    <w:p w:rsidR="00A240D3" w:rsidRPr="004B5B0F" w:rsidRDefault="00A240D3" w:rsidP="00C50F7C">
      <w:pPr>
        <w:ind w:right="-99"/>
        <w:rPr>
          <w:bCs/>
        </w:rPr>
      </w:pPr>
    </w:p>
    <w:p w:rsidR="002C6F14" w:rsidRPr="004E3261" w:rsidRDefault="002C6F14" w:rsidP="002C6F14">
      <w:pPr>
        <w:pStyle w:val="3"/>
        <w:rPr>
          <w:color w:val="0000FF"/>
        </w:rPr>
      </w:pPr>
      <w:r w:rsidRPr="004E3261">
        <w:rPr>
          <w:color w:val="0000FF"/>
        </w:rPr>
        <w:t>4.3</w:t>
      </w:r>
      <w:r w:rsidRPr="004E3261">
        <w:rPr>
          <w:color w:val="0000FF"/>
        </w:rPr>
        <w:tab/>
        <w:t>RAN time budget proposal</w:t>
      </w:r>
      <w:r w:rsidR="00810199">
        <w:rPr>
          <w:color w:val="0000FF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" w:type="dxa"/>
          <w:right w:w="11" w:type="dxa"/>
        </w:tblCellMar>
        <w:tblLook w:val="01E0"/>
      </w:tblPr>
      <w:tblGrid>
        <w:gridCol w:w="454"/>
        <w:gridCol w:w="457"/>
        <w:gridCol w:w="454"/>
        <w:gridCol w:w="446"/>
        <w:gridCol w:w="8"/>
        <w:gridCol w:w="454"/>
        <w:gridCol w:w="438"/>
        <w:gridCol w:w="16"/>
        <w:gridCol w:w="454"/>
        <w:gridCol w:w="510"/>
        <w:gridCol w:w="10"/>
        <w:gridCol w:w="444"/>
        <w:gridCol w:w="514"/>
      </w:tblGrid>
      <w:tr w:rsidR="00526A2A" w:rsidRPr="00382C41" w:rsidTr="00526A2A">
        <w:tc>
          <w:tcPr>
            <w:tcW w:w="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:rsidR="00526A2A" w:rsidRPr="00382C41" w:rsidRDefault="00526A2A" w:rsidP="005F54AB">
            <w:pPr>
              <w:tabs>
                <w:tab w:val="left" w:pos="4253"/>
                <w:tab w:val="left" w:pos="8392"/>
                <w:tab w:val="left" w:pos="8505"/>
              </w:tabs>
              <w:spacing w:after="0"/>
              <w:rPr>
                <w:rFonts w:ascii="Arial" w:hAnsi="Arial" w:cs="Arial"/>
                <w:b/>
                <w:bCs/>
                <w:color w:val="0000FF"/>
                <w:lang w:eastAsia="ko-KR"/>
              </w:rPr>
            </w:pPr>
            <w:r w:rsidRPr="00382C41">
              <w:rPr>
                <w:rFonts w:ascii="Arial" w:hAnsi="Arial" w:cs="Arial"/>
                <w:b/>
                <w:bCs/>
                <w:color w:val="0000FF"/>
              </w:rPr>
              <w:t>RAN #6</w:t>
            </w:r>
            <w:r w:rsidR="005F54AB" w:rsidRPr="00382C41">
              <w:rPr>
                <w:rFonts w:ascii="Arial" w:hAnsi="Arial" w:cs="Arial" w:hint="eastAsia"/>
                <w:b/>
                <w:bCs/>
                <w:color w:val="0000FF"/>
                <w:lang w:eastAsia="ko-KR"/>
              </w:rPr>
              <w:t>8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526A2A" w:rsidRPr="00382C41" w:rsidRDefault="00526A2A" w:rsidP="0070431D">
            <w:pPr>
              <w:tabs>
                <w:tab w:val="left" w:pos="4253"/>
                <w:tab w:val="left" w:pos="8392"/>
                <w:tab w:val="left" w:pos="8505"/>
              </w:tabs>
              <w:spacing w:after="0"/>
              <w:jc w:val="right"/>
              <w:rPr>
                <w:rFonts w:ascii="Arial" w:hAnsi="Arial" w:cs="Arial"/>
                <w:b/>
                <w:bCs/>
                <w:color w:val="0000FF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526A2A" w:rsidRPr="00382C41" w:rsidRDefault="00E341AF" w:rsidP="005F54AB">
            <w:pPr>
              <w:tabs>
                <w:tab w:val="left" w:pos="4253"/>
                <w:tab w:val="left" w:pos="8392"/>
                <w:tab w:val="left" w:pos="8505"/>
              </w:tabs>
              <w:spacing w:after="0"/>
              <w:jc w:val="center"/>
              <w:rPr>
                <w:rFonts w:ascii="Arial" w:hAnsi="Arial" w:cs="Arial"/>
                <w:b/>
                <w:bCs/>
                <w:color w:val="0000FF"/>
                <w:lang w:eastAsia="ko-KR"/>
              </w:rPr>
            </w:pPr>
            <w:r w:rsidRPr="00382C41">
              <w:rPr>
                <w:rFonts w:ascii="Arial" w:hAnsi="Arial" w:cs="Arial"/>
                <w:b/>
                <w:bCs/>
                <w:color w:val="0000FF"/>
              </w:rPr>
              <w:t>Q3</w:t>
            </w:r>
            <w:r w:rsidR="00526A2A" w:rsidRPr="00382C41">
              <w:rPr>
                <w:rFonts w:ascii="Arial" w:hAnsi="Arial" w:cs="Arial"/>
                <w:b/>
                <w:bCs/>
                <w:color w:val="0000FF"/>
              </w:rPr>
              <w:t>/201</w:t>
            </w:r>
            <w:r w:rsidR="005F54AB" w:rsidRPr="00382C41">
              <w:rPr>
                <w:rFonts w:ascii="Arial" w:hAnsi="Arial" w:cs="Arial" w:hint="eastAsia"/>
                <w:b/>
                <w:bCs/>
                <w:color w:val="0000FF"/>
                <w:lang w:eastAsia="ko-KR"/>
              </w:rPr>
              <w:t>5</w:t>
            </w:r>
          </w:p>
        </w:tc>
        <w:tc>
          <w:tcPr>
            <w:tcW w:w="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526A2A" w:rsidRPr="00382C41" w:rsidRDefault="00526A2A" w:rsidP="0070431D">
            <w:pPr>
              <w:tabs>
                <w:tab w:val="left" w:pos="4253"/>
                <w:tab w:val="left" w:pos="8392"/>
                <w:tab w:val="left" w:pos="8505"/>
              </w:tabs>
              <w:spacing w:after="0"/>
              <w:jc w:val="right"/>
              <w:rPr>
                <w:rFonts w:ascii="Arial" w:hAnsi="Arial" w:cs="Arial"/>
                <w:b/>
                <w:bCs/>
                <w:color w:val="0000FF"/>
              </w:rPr>
            </w:pP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26A2A" w:rsidRPr="00382C41" w:rsidRDefault="00526A2A" w:rsidP="005F54AB">
            <w:pPr>
              <w:tabs>
                <w:tab w:val="left" w:pos="4253"/>
                <w:tab w:val="left" w:pos="8392"/>
                <w:tab w:val="left" w:pos="8505"/>
              </w:tabs>
              <w:spacing w:after="0"/>
              <w:jc w:val="center"/>
              <w:rPr>
                <w:rFonts w:ascii="Arial" w:hAnsi="Arial" w:cs="Arial"/>
                <w:b/>
                <w:bCs/>
                <w:color w:val="0000FF"/>
                <w:lang w:eastAsia="ko-KR"/>
              </w:rPr>
            </w:pPr>
            <w:r w:rsidRPr="00382C41">
              <w:rPr>
                <w:rFonts w:ascii="Arial" w:hAnsi="Arial" w:cs="Arial"/>
                <w:b/>
                <w:bCs/>
                <w:color w:val="0000FF"/>
              </w:rPr>
              <w:t>RAN #6</w:t>
            </w:r>
            <w:r w:rsidR="005F54AB" w:rsidRPr="00382C41">
              <w:rPr>
                <w:rFonts w:ascii="Arial" w:hAnsi="Arial" w:cs="Arial" w:hint="eastAsia"/>
                <w:b/>
                <w:bCs/>
                <w:color w:val="0000FF"/>
                <w:lang w:eastAsia="ko-KR"/>
              </w:rPr>
              <w:t>9</w:t>
            </w:r>
          </w:p>
        </w:tc>
      </w:tr>
      <w:tr w:rsidR="00E657FA" w:rsidRPr="00382C41" w:rsidTr="00526A2A">
        <w:tc>
          <w:tcPr>
            <w:tcW w:w="454" w:type="dxa"/>
            <w:tcBorders>
              <w:top w:val="single" w:sz="4" w:space="0" w:color="auto"/>
            </w:tcBorders>
            <w:shd w:val="clear" w:color="auto" w:fill="CC99FF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R1L</w:t>
            </w:r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CC99FF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R1U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CCCCFF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R2L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</w:tcBorders>
            <w:shd w:val="clear" w:color="auto" w:fill="CCCCFF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R2U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99CCFF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R2J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</w:tcBorders>
            <w:shd w:val="clear" w:color="auto" w:fill="FFCC99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R3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R4RF</w:t>
            </w:r>
          </w:p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Core</w:t>
            </w:r>
          </w:p>
        </w:tc>
        <w:tc>
          <w:tcPr>
            <w:tcW w:w="510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R4RD Core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R4RF</w:t>
            </w:r>
          </w:p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Perf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 xml:space="preserve">R4RD </w:t>
            </w:r>
            <w:proofErr w:type="spellStart"/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Perf</w:t>
            </w:r>
            <w:proofErr w:type="spellEnd"/>
          </w:p>
        </w:tc>
      </w:tr>
      <w:tr w:rsidR="00E657FA" w:rsidRPr="00382C41" w:rsidTr="00526A2A">
        <w:tc>
          <w:tcPr>
            <w:tcW w:w="454" w:type="dxa"/>
            <w:shd w:val="clear" w:color="auto" w:fill="CC99FF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82</w:t>
            </w:r>
          </w:p>
        </w:tc>
        <w:tc>
          <w:tcPr>
            <w:tcW w:w="457" w:type="dxa"/>
            <w:shd w:val="clear" w:color="auto" w:fill="CC99FF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82</w:t>
            </w:r>
          </w:p>
        </w:tc>
        <w:tc>
          <w:tcPr>
            <w:tcW w:w="454" w:type="dxa"/>
            <w:shd w:val="clear" w:color="auto" w:fill="CCCCFF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91</w:t>
            </w:r>
          </w:p>
        </w:tc>
        <w:tc>
          <w:tcPr>
            <w:tcW w:w="454" w:type="dxa"/>
            <w:gridSpan w:val="2"/>
            <w:shd w:val="clear" w:color="auto" w:fill="CCCCFF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91</w:t>
            </w:r>
          </w:p>
        </w:tc>
        <w:tc>
          <w:tcPr>
            <w:tcW w:w="454" w:type="dxa"/>
            <w:shd w:val="clear" w:color="auto" w:fill="99CCFF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91</w:t>
            </w:r>
          </w:p>
        </w:tc>
        <w:tc>
          <w:tcPr>
            <w:tcW w:w="454" w:type="dxa"/>
            <w:gridSpan w:val="2"/>
            <w:shd w:val="clear" w:color="auto" w:fill="FFCC99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89</w:t>
            </w:r>
          </w:p>
        </w:tc>
        <w:tc>
          <w:tcPr>
            <w:tcW w:w="454" w:type="dxa"/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6</w:t>
            </w:r>
          </w:p>
        </w:tc>
        <w:tc>
          <w:tcPr>
            <w:tcW w:w="510" w:type="dxa"/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6</w:t>
            </w:r>
          </w:p>
        </w:tc>
        <w:tc>
          <w:tcPr>
            <w:tcW w:w="454" w:type="dxa"/>
            <w:gridSpan w:val="2"/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6</w:t>
            </w:r>
          </w:p>
        </w:tc>
        <w:tc>
          <w:tcPr>
            <w:tcW w:w="514" w:type="dxa"/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6</w:t>
            </w:r>
          </w:p>
        </w:tc>
      </w:tr>
      <w:tr w:rsidR="00E657FA" w:rsidRPr="00382C41" w:rsidTr="00526A2A">
        <w:tc>
          <w:tcPr>
            <w:tcW w:w="454" w:type="dxa"/>
            <w:shd w:val="clear" w:color="auto" w:fill="CC99FF"/>
            <w:tcMar>
              <w:top w:w="28" w:type="dxa"/>
              <w:bottom w:w="28" w:type="dxa"/>
            </w:tcMar>
          </w:tcPr>
          <w:p w:rsidR="00E657FA" w:rsidRPr="00382C41" w:rsidRDefault="00C67626" w:rsidP="008F28A2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16"/>
                <w:szCs w:val="16"/>
                <w:lang w:eastAsia="ko-KR"/>
              </w:rPr>
              <w:t>0.5</w:t>
            </w:r>
          </w:p>
        </w:tc>
        <w:tc>
          <w:tcPr>
            <w:tcW w:w="457" w:type="dxa"/>
            <w:shd w:val="clear" w:color="auto" w:fill="CC99FF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CCCCFF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454" w:type="dxa"/>
            <w:gridSpan w:val="2"/>
            <w:shd w:val="clear" w:color="auto" w:fill="CCCCFF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99CCFF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gridSpan w:val="2"/>
            <w:shd w:val="clear" w:color="auto" w:fill="FFCC99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454" w:type="dxa"/>
            <w:shd w:val="clear" w:color="auto" w:fill="auto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auto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14" w:type="dxa"/>
            <w:shd w:val="clear" w:color="auto" w:fill="auto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</w:p>
        </w:tc>
      </w:tr>
    </w:tbl>
    <w:p w:rsidR="00E657FA" w:rsidRDefault="00E657FA" w:rsidP="00E657FA">
      <w:pPr>
        <w:spacing w:after="0"/>
        <w:rPr>
          <w:rFonts w:ascii="Arial" w:hAnsi="Arial" w:cs="Arial"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" w:type="dxa"/>
          <w:right w:w="11" w:type="dxa"/>
        </w:tblCellMar>
        <w:tblLook w:val="01E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510"/>
        <w:gridCol w:w="454"/>
        <w:gridCol w:w="510"/>
        <w:gridCol w:w="454"/>
        <w:gridCol w:w="454"/>
        <w:gridCol w:w="454"/>
        <w:gridCol w:w="454"/>
        <w:gridCol w:w="454"/>
        <w:gridCol w:w="454"/>
        <w:gridCol w:w="454"/>
        <w:gridCol w:w="510"/>
        <w:gridCol w:w="454"/>
        <w:gridCol w:w="510"/>
      </w:tblGrid>
      <w:tr w:rsidR="00E657FA" w:rsidRPr="00382C41" w:rsidTr="0070431D">
        <w:tc>
          <w:tcPr>
            <w:tcW w:w="9304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57FA" w:rsidRPr="00382C41" w:rsidRDefault="00AF208A" w:rsidP="002D4F98">
            <w:pPr>
              <w:tabs>
                <w:tab w:val="left" w:pos="4253"/>
                <w:tab w:val="left" w:pos="8392"/>
                <w:tab w:val="left" w:pos="8505"/>
              </w:tabs>
              <w:spacing w:after="0"/>
              <w:rPr>
                <w:rFonts w:ascii="Arial" w:hAnsi="Arial" w:cs="Arial"/>
                <w:b/>
                <w:bCs/>
                <w:color w:val="0000FF"/>
                <w:lang w:eastAsia="ko-KR"/>
              </w:rPr>
            </w:pPr>
            <w:r w:rsidRPr="00382C41">
              <w:rPr>
                <w:rFonts w:ascii="Arial" w:hAnsi="Arial" w:cs="Arial"/>
                <w:b/>
                <w:bCs/>
                <w:color w:val="0000FF"/>
              </w:rPr>
              <w:t>RAN #</w:t>
            </w:r>
            <w:r w:rsidR="002D4F98">
              <w:rPr>
                <w:rFonts w:ascii="Arial" w:hAnsi="Arial" w:cs="Arial" w:hint="eastAsia"/>
                <w:b/>
                <w:bCs/>
                <w:color w:val="0000FF"/>
                <w:lang w:eastAsia="ko-KR"/>
              </w:rPr>
              <w:t>69</w:t>
            </w:r>
            <w:r w:rsidR="00E657FA" w:rsidRPr="00382C41">
              <w:rPr>
                <w:rFonts w:ascii="Arial" w:hAnsi="Arial" w:cs="Arial"/>
                <w:b/>
                <w:bCs/>
                <w:color w:val="0000FF"/>
              </w:rPr>
              <w:tab/>
              <w:t>Q4/201</w:t>
            </w:r>
            <w:r w:rsidR="005F54AB" w:rsidRPr="00382C41">
              <w:rPr>
                <w:rFonts w:ascii="Arial" w:hAnsi="Arial" w:cs="Arial" w:hint="eastAsia"/>
                <w:b/>
                <w:bCs/>
                <w:color w:val="0000FF"/>
                <w:lang w:eastAsia="ko-KR"/>
              </w:rPr>
              <w:t>5</w:t>
            </w:r>
            <w:r w:rsidR="00E657FA" w:rsidRPr="00382C41">
              <w:rPr>
                <w:rFonts w:ascii="Arial" w:hAnsi="Arial" w:cs="Arial"/>
                <w:b/>
                <w:bCs/>
                <w:color w:val="0000FF"/>
              </w:rPr>
              <w:tab/>
              <w:t>RAN #</w:t>
            </w:r>
            <w:r w:rsidR="005F54AB" w:rsidRPr="00382C41">
              <w:rPr>
                <w:rFonts w:ascii="Arial" w:hAnsi="Arial" w:cs="Arial" w:hint="eastAsia"/>
                <w:b/>
                <w:bCs/>
                <w:color w:val="0000FF"/>
                <w:lang w:eastAsia="ko-KR"/>
              </w:rPr>
              <w:t>7</w:t>
            </w:r>
            <w:r w:rsidR="002D4F98">
              <w:rPr>
                <w:rFonts w:ascii="Arial" w:hAnsi="Arial" w:cs="Arial" w:hint="eastAsia"/>
                <w:b/>
                <w:bCs/>
                <w:color w:val="0000FF"/>
                <w:lang w:eastAsia="ko-KR"/>
              </w:rPr>
              <w:t>0</w:t>
            </w:r>
          </w:p>
        </w:tc>
      </w:tr>
      <w:tr w:rsidR="00E657FA" w:rsidRPr="00382C41" w:rsidTr="0070431D">
        <w:tc>
          <w:tcPr>
            <w:tcW w:w="454" w:type="dxa"/>
            <w:tcBorders>
              <w:top w:val="single" w:sz="4" w:space="0" w:color="auto"/>
            </w:tcBorders>
            <w:shd w:val="clear" w:color="auto" w:fill="CC99FF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R1L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CC99FF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R1U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CCCCFF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R2L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CCCCFF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R2U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99CCFF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R2J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FFCC99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R3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R4RF</w:t>
            </w:r>
          </w:p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Core</w:t>
            </w:r>
          </w:p>
        </w:tc>
        <w:tc>
          <w:tcPr>
            <w:tcW w:w="510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R4RD Core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R4RF</w:t>
            </w:r>
          </w:p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Perf</w:t>
            </w:r>
            <w:proofErr w:type="spellEnd"/>
          </w:p>
        </w:tc>
        <w:tc>
          <w:tcPr>
            <w:tcW w:w="510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 xml:space="preserve">R4RD </w:t>
            </w:r>
            <w:proofErr w:type="spellStart"/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Perf</w:t>
            </w:r>
            <w:proofErr w:type="spellEnd"/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CC99FF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R1L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CC99FF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R1U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CCCCFF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R2L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CCCCFF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R2U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99CCFF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R2J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FFCC99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R3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R4RF</w:t>
            </w:r>
          </w:p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Core</w:t>
            </w:r>
          </w:p>
        </w:tc>
        <w:tc>
          <w:tcPr>
            <w:tcW w:w="510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R4RD Core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 xml:space="preserve">R4RF </w:t>
            </w:r>
            <w:proofErr w:type="spellStart"/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Perf</w:t>
            </w:r>
            <w:proofErr w:type="spellEnd"/>
          </w:p>
        </w:tc>
        <w:tc>
          <w:tcPr>
            <w:tcW w:w="510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 xml:space="preserve">R4RD </w:t>
            </w:r>
            <w:proofErr w:type="spellStart"/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Perf</w:t>
            </w:r>
            <w:proofErr w:type="spellEnd"/>
          </w:p>
        </w:tc>
      </w:tr>
      <w:tr w:rsidR="00E657FA" w:rsidRPr="00382C41" w:rsidTr="0070431D">
        <w:tc>
          <w:tcPr>
            <w:tcW w:w="454" w:type="dxa"/>
            <w:shd w:val="clear" w:color="auto" w:fill="CC99FF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82</w:t>
            </w:r>
            <w:r w:rsidR="00E657FA"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454" w:type="dxa"/>
            <w:shd w:val="clear" w:color="auto" w:fill="CC99FF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82</w:t>
            </w:r>
            <w:r w:rsidR="00E657FA"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454" w:type="dxa"/>
            <w:shd w:val="clear" w:color="auto" w:fill="CCCCFF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91</w:t>
            </w:r>
            <w:r w:rsidR="00E657FA"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454" w:type="dxa"/>
            <w:shd w:val="clear" w:color="auto" w:fill="CCCCFF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91</w:t>
            </w:r>
            <w:r w:rsidR="00E657FA"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454" w:type="dxa"/>
            <w:shd w:val="clear" w:color="auto" w:fill="99CCFF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91</w:t>
            </w:r>
            <w:r w:rsidR="00E657FA"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454" w:type="dxa"/>
            <w:shd w:val="clear" w:color="auto" w:fill="FFCC99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8</w:t>
            </w: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</w:t>
            </w:r>
            <w:r w:rsidR="00E657FA"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454" w:type="dxa"/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6</w:t>
            </w: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510" w:type="dxa"/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6</w:t>
            </w: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454" w:type="dxa"/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6</w:t>
            </w: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510" w:type="dxa"/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6</w:t>
            </w: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454" w:type="dxa"/>
            <w:shd w:val="clear" w:color="auto" w:fill="CC99FF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83</w:t>
            </w:r>
          </w:p>
        </w:tc>
        <w:tc>
          <w:tcPr>
            <w:tcW w:w="454" w:type="dxa"/>
            <w:shd w:val="clear" w:color="auto" w:fill="CC99FF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83</w:t>
            </w:r>
          </w:p>
        </w:tc>
        <w:tc>
          <w:tcPr>
            <w:tcW w:w="454" w:type="dxa"/>
            <w:shd w:val="clear" w:color="auto" w:fill="CCCCFF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92</w:t>
            </w:r>
          </w:p>
        </w:tc>
        <w:tc>
          <w:tcPr>
            <w:tcW w:w="454" w:type="dxa"/>
            <w:shd w:val="clear" w:color="auto" w:fill="CCCCFF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92</w:t>
            </w:r>
          </w:p>
        </w:tc>
        <w:tc>
          <w:tcPr>
            <w:tcW w:w="454" w:type="dxa"/>
            <w:shd w:val="clear" w:color="auto" w:fill="99CCFF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92</w:t>
            </w:r>
          </w:p>
        </w:tc>
        <w:tc>
          <w:tcPr>
            <w:tcW w:w="454" w:type="dxa"/>
            <w:shd w:val="clear" w:color="auto" w:fill="FFCC99"/>
            <w:tcMar>
              <w:top w:w="28" w:type="dxa"/>
              <w:bottom w:w="11" w:type="dxa"/>
            </w:tcMar>
          </w:tcPr>
          <w:p w:rsidR="00E657FA" w:rsidRPr="00382C41" w:rsidRDefault="005F54AB" w:rsidP="0070431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90</w:t>
            </w:r>
          </w:p>
        </w:tc>
        <w:tc>
          <w:tcPr>
            <w:tcW w:w="454" w:type="dxa"/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7</w:t>
            </w:r>
          </w:p>
        </w:tc>
        <w:tc>
          <w:tcPr>
            <w:tcW w:w="510" w:type="dxa"/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7</w:t>
            </w:r>
          </w:p>
        </w:tc>
        <w:tc>
          <w:tcPr>
            <w:tcW w:w="454" w:type="dxa"/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7</w:t>
            </w:r>
          </w:p>
        </w:tc>
        <w:tc>
          <w:tcPr>
            <w:tcW w:w="510" w:type="dxa"/>
            <w:shd w:val="clear" w:color="auto" w:fill="auto"/>
            <w:tcMar>
              <w:top w:w="28" w:type="dxa"/>
              <w:bottom w:w="11" w:type="dxa"/>
            </w:tcMar>
          </w:tcPr>
          <w:p w:rsidR="00E657FA" w:rsidRPr="00382C41" w:rsidRDefault="00E657FA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7</w:t>
            </w:r>
          </w:p>
        </w:tc>
      </w:tr>
      <w:tr w:rsidR="00E657FA" w:rsidRPr="00382C41" w:rsidTr="0070431D">
        <w:tc>
          <w:tcPr>
            <w:tcW w:w="454" w:type="dxa"/>
            <w:shd w:val="clear" w:color="auto" w:fill="CC99FF"/>
            <w:tcMar>
              <w:top w:w="28" w:type="dxa"/>
              <w:bottom w:w="28" w:type="dxa"/>
            </w:tcMar>
          </w:tcPr>
          <w:p w:rsidR="00E657FA" w:rsidRPr="00382C41" w:rsidRDefault="00FB7305" w:rsidP="00C67626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16"/>
                <w:szCs w:val="16"/>
                <w:lang w:eastAsia="ko-KR"/>
              </w:rPr>
              <w:t>2</w:t>
            </w:r>
          </w:p>
        </w:tc>
        <w:tc>
          <w:tcPr>
            <w:tcW w:w="454" w:type="dxa"/>
            <w:shd w:val="clear" w:color="auto" w:fill="CC99FF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CCCCFF"/>
            <w:tcMar>
              <w:top w:w="28" w:type="dxa"/>
              <w:bottom w:w="28" w:type="dxa"/>
            </w:tcMar>
          </w:tcPr>
          <w:p w:rsidR="00E657FA" w:rsidRPr="00382C41" w:rsidRDefault="00273E3E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16"/>
                <w:szCs w:val="16"/>
                <w:lang w:eastAsia="ko-KR"/>
              </w:rPr>
              <w:t>0.5</w:t>
            </w:r>
          </w:p>
        </w:tc>
        <w:tc>
          <w:tcPr>
            <w:tcW w:w="454" w:type="dxa"/>
            <w:shd w:val="clear" w:color="auto" w:fill="CCCCFF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99CCFF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FFCC99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454" w:type="dxa"/>
            <w:shd w:val="clear" w:color="auto" w:fill="auto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auto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auto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auto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454" w:type="dxa"/>
            <w:shd w:val="clear" w:color="auto" w:fill="CC99FF"/>
            <w:tcMar>
              <w:top w:w="28" w:type="dxa"/>
              <w:bottom w:w="28" w:type="dxa"/>
            </w:tcMar>
          </w:tcPr>
          <w:p w:rsidR="00E657FA" w:rsidRPr="00382C41" w:rsidRDefault="00FB7305" w:rsidP="001A489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16"/>
                <w:szCs w:val="16"/>
                <w:lang w:eastAsia="ko-KR"/>
              </w:rPr>
              <w:t>2</w:t>
            </w:r>
          </w:p>
        </w:tc>
        <w:tc>
          <w:tcPr>
            <w:tcW w:w="454" w:type="dxa"/>
            <w:shd w:val="clear" w:color="auto" w:fill="CC99FF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CCCCFF"/>
            <w:tcMar>
              <w:top w:w="28" w:type="dxa"/>
              <w:bottom w:w="28" w:type="dxa"/>
            </w:tcMar>
          </w:tcPr>
          <w:p w:rsidR="00E657FA" w:rsidRPr="00382C41" w:rsidRDefault="00273E3E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16"/>
                <w:szCs w:val="16"/>
                <w:lang w:eastAsia="ko-KR"/>
              </w:rPr>
              <w:t>0.5</w:t>
            </w:r>
          </w:p>
        </w:tc>
        <w:tc>
          <w:tcPr>
            <w:tcW w:w="454" w:type="dxa"/>
            <w:shd w:val="clear" w:color="auto" w:fill="CCCCFF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99CCFF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FFCC99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454" w:type="dxa"/>
            <w:shd w:val="clear" w:color="auto" w:fill="auto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auto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auto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auto"/>
            <w:tcMar>
              <w:top w:w="28" w:type="dxa"/>
              <w:bottom w:w="28" w:type="dxa"/>
            </w:tcMar>
          </w:tcPr>
          <w:p w:rsidR="00E657FA" w:rsidRPr="00382C41" w:rsidRDefault="00E657FA" w:rsidP="0070431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</w:p>
        </w:tc>
      </w:tr>
    </w:tbl>
    <w:p w:rsidR="00912E5B" w:rsidRDefault="00912E5B" w:rsidP="00912E5B">
      <w:pPr>
        <w:spacing w:after="0"/>
        <w:rPr>
          <w:rFonts w:ascii="Arial" w:hAnsi="Arial" w:cs="Arial"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" w:type="dxa"/>
          <w:right w:w="11" w:type="dxa"/>
        </w:tblCellMar>
        <w:tblLook w:val="01E0"/>
      </w:tblPr>
      <w:tblGrid>
        <w:gridCol w:w="454"/>
        <w:gridCol w:w="457"/>
        <w:gridCol w:w="454"/>
        <w:gridCol w:w="446"/>
        <w:gridCol w:w="8"/>
        <w:gridCol w:w="454"/>
        <w:gridCol w:w="438"/>
        <w:gridCol w:w="16"/>
        <w:gridCol w:w="454"/>
        <w:gridCol w:w="510"/>
        <w:gridCol w:w="10"/>
        <w:gridCol w:w="444"/>
        <w:gridCol w:w="514"/>
      </w:tblGrid>
      <w:tr w:rsidR="00912E5B" w:rsidRPr="00382C41" w:rsidTr="00FA0ED9">
        <w:tc>
          <w:tcPr>
            <w:tcW w:w="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:rsidR="00912E5B" w:rsidRPr="00382C41" w:rsidRDefault="00912E5B" w:rsidP="005F54AB">
            <w:pPr>
              <w:tabs>
                <w:tab w:val="left" w:pos="4253"/>
                <w:tab w:val="left" w:pos="8392"/>
                <w:tab w:val="left" w:pos="8505"/>
              </w:tabs>
              <w:spacing w:after="0"/>
              <w:rPr>
                <w:rFonts w:ascii="Arial" w:hAnsi="Arial" w:cs="Arial"/>
                <w:b/>
                <w:bCs/>
                <w:color w:val="0000FF"/>
                <w:lang w:eastAsia="ko-KR"/>
              </w:rPr>
            </w:pPr>
            <w:r w:rsidRPr="00382C41">
              <w:rPr>
                <w:rFonts w:ascii="Arial" w:hAnsi="Arial" w:cs="Arial"/>
                <w:b/>
                <w:bCs/>
                <w:color w:val="0000FF"/>
              </w:rPr>
              <w:t>RAN #</w:t>
            </w:r>
            <w:r w:rsidR="005F54AB" w:rsidRPr="00382C41">
              <w:rPr>
                <w:rFonts w:ascii="Arial" w:hAnsi="Arial" w:cs="Arial" w:hint="eastAsia"/>
                <w:b/>
                <w:bCs/>
                <w:color w:val="0000FF"/>
                <w:lang w:eastAsia="ko-KR"/>
              </w:rPr>
              <w:t>7</w:t>
            </w:r>
            <w:r w:rsidR="002D4F98">
              <w:rPr>
                <w:rFonts w:ascii="Arial" w:hAnsi="Arial" w:cs="Arial" w:hint="eastAsia"/>
                <w:b/>
                <w:bCs/>
                <w:color w:val="0000FF"/>
                <w:lang w:eastAsia="ko-KR"/>
              </w:rPr>
              <w:t>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912E5B" w:rsidRPr="00382C41" w:rsidRDefault="00912E5B" w:rsidP="00FA0ED9">
            <w:pPr>
              <w:tabs>
                <w:tab w:val="left" w:pos="4253"/>
                <w:tab w:val="left" w:pos="8392"/>
                <w:tab w:val="left" w:pos="8505"/>
              </w:tabs>
              <w:spacing w:after="0"/>
              <w:jc w:val="right"/>
              <w:rPr>
                <w:rFonts w:ascii="Arial" w:hAnsi="Arial" w:cs="Arial"/>
                <w:b/>
                <w:bCs/>
                <w:color w:val="0000FF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912E5B" w:rsidRPr="00382C41" w:rsidRDefault="00912E5B" w:rsidP="005F54AB">
            <w:pPr>
              <w:tabs>
                <w:tab w:val="left" w:pos="4253"/>
                <w:tab w:val="left" w:pos="8392"/>
                <w:tab w:val="left" w:pos="8505"/>
              </w:tabs>
              <w:spacing w:after="0"/>
              <w:jc w:val="center"/>
              <w:rPr>
                <w:rFonts w:ascii="Arial" w:hAnsi="Arial" w:cs="Arial"/>
                <w:b/>
                <w:bCs/>
                <w:color w:val="0000FF"/>
                <w:lang w:eastAsia="ko-KR"/>
              </w:rPr>
            </w:pPr>
            <w:r w:rsidRPr="00382C41">
              <w:rPr>
                <w:rFonts w:ascii="Arial" w:hAnsi="Arial" w:cs="Arial"/>
                <w:b/>
                <w:bCs/>
                <w:color w:val="0000FF"/>
              </w:rPr>
              <w:t>Q1/201</w:t>
            </w:r>
            <w:r w:rsidR="005F54AB" w:rsidRPr="00382C41">
              <w:rPr>
                <w:rFonts w:ascii="Arial" w:hAnsi="Arial" w:cs="Arial" w:hint="eastAsia"/>
                <w:b/>
                <w:bCs/>
                <w:color w:val="0000FF"/>
                <w:lang w:eastAsia="ko-KR"/>
              </w:rPr>
              <w:t>6</w:t>
            </w:r>
          </w:p>
        </w:tc>
        <w:tc>
          <w:tcPr>
            <w:tcW w:w="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912E5B" w:rsidRPr="00382C41" w:rsidRDefault="00912E5B" w:rsidP="00FA0ED9">
            <w:pPr>
              <w:tabs>
                <w:tab w:val="left" w:pos="4253"/>
                <w:tab w:val="left" w:pos="8392"/>
                <w:tab w:val="left" w:pos="8505"/>
              </w:tabs>
              <w:spacing w:after="0"/>
              <w:jc w:val="right"/>
              <w:rPr>
                <w:rFonts w:ascii="Arial" w:hAnsi="Arial" w:cs="Arial"/>
                <w:b/>
                <w:bCs/>
                <w:color w:val="0000FF"/>
              </w:rPr>
            </w:pP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12E5B" w:rsidRPr="00382C41" w:rsidRDefault="00912E5B" w:rsidP="002D4F98">
            <w:pPr>
              <w:tabs>
                <w:tab w:val="left" w:pos="4253"/>
                <w:tab w:val="left" w:pos="8392"/>
                <w:tab w:val="left" w:pos="8505"/>
              </w:tabs>
              <w:spacing w:after="0"/>
              <w:jc w:val="center"/>
              <w:rPr>
                <w:rFonts w:ascii="Arial" w:hAnsi="Arial" w:cs="Arial"/>
                <w:b/>
                <w:bCs/>
                <w:color w:val="0000FF"/>
                <w:lang w:eastAsia="ko-KR"/>
              </w:rPr>
            </w:pPr>
            <w:r w:rsidRPr="00382C41">
              <w:rPr>
                <w:rFonts w:ascii="Arial" w:hAnsi="Arial" w:cs="Arial"/>
                <w:b/>
                <w:bCs/>
                <w:color w:val="0000FF"/>
              </w:rPr>
              <w:t>RAN #</w:t>
            </w:r>
            <w:r w:rsidR="005F54AB" w:rsidRPr="00382C41">
              <w:rPr>
                <w:rFonts w:ascii="Arial" w:hAnsi="Arial" w:cs="Arial" w:hint="eastAsia"/>
                <w:b/>
                <w:bCs/>
                <w:color w:val="0000FF"/>
                <w:lang w:eastAsia="ko-KR"/>
              </w:rPr>
              <w:t>7</w:t>
            </w:r>
            <w:r w:rsidR="002D4F98">
              <w:rPr>
                <w:rFonts w:ascii="Arial" w:hAnsi="Arial" w:cs="Arial" w:hint="eastAsia"/>
                <w:b/>
                <w:bCs/>
                <w:color w:val="0000FF"/>
                <w:lang w:eastAsia="ko-KR"/>
              </w:rPr>
              <w:t>1</w:t>
            </w:r>
          </w:p>
        </w:tc>
      </w:tr>
      <w:tr w:rsidR="00912E5B" w:rsidRPr="00382C41" w:rsidTr="00FA0ED9">
        <w:tc>
          <w:tcPr>
            <w:tcW w:w="454" w:type="dxa"/>
            <w:tcBorders>
              <w:top w:val="single" w:sz="4" w:space="0" w:color="auto"/>
            </w:tcBorders>
            <w:shd w:val="clear" w:color="auto" w:fill="CC99FF"/>
            <w:tcMar>
              <w:top w:w="28" w:type="dxa"/>
              <w:bottom w:w="11" w:type="dxa"/>
            </w:tcMar>
          </w:tcPr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R1L</w:t>
            </w:r>
          </w:p>
        </w:tc>
        <w:tc>
          <w:tcPr>
            <w:tcW w:w="457" w:type="dxa"/>
            <w:tcBorders>
              <w:top w:val="single" w:sz="4" w:space="0" w:color="auto"/>
            </w:tcBorders>
            <w:shd w:val="clear" w:color="auto" w:fill="CC99FF"/>
            <w:tcMar>
              <w:top w:w="28" w:type="dxa"/>
              <w:bottom w:w="11" w:type="dxa"/>
            </w:tcMar>
          </w:tcPr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R1U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CCCCFF"/>
            <w:tcMar>
              <w:top w:w="28" w:type="dxa"/>
              <w:bottom w:w="11" w:type="dxa"/>
            </w:tcMar>
          </w:tcPr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R2L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</w:tcBorders>
            <w:shd w:val="clear" w:color="auto" w:fill="CCCCFF"/>
            <w:tcMar>
              <w:top w:w="28" w:type="dxa"/>
              <w:bottom w:w="11" w:type="dxa"/>
            </w:tcMar>
          </w:tcPr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R2U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99CCFF"/>
            <w:tcMar>
              <w:top w:w="28" w:type="dxa"/>
              <w:bottom w:w="11" w:type="dxa"/>
            </w:tcMar>
          </w:tcPr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R2J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</w:tcBorders>
            <w:shd w:val="clear" w:color="auto" w:fill="FFCC99"/>
            <w:tcMar>
              <w:top w:w="28" w:type="dxa"/>
              <w:bottom w:w="11" w:type="dxa"/>
            </w:tcMar>
          </w:tcPr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R3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R4RF</w:t>
            </w:r>
          </w:p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Core</w:t>
            </w:r>
          </w:p>
        </w:tc>
        <w:tc>
          <w:tcPr>
            <w:tcW w:w="510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R4RD Core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R4RF</w:t>
            </w:r>
          </w:p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Perf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 xml:space="preserve">R4RD </w:t>
            </w:r>
            <w:proofErr w:type="spellStart"/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Perf</w:t>
            </w:r>
            <w:proofErr w:type="spellEnd"/>
          </w:p>
        </w:tc>
      </w:tr>
      <w:tr w:rsidR="00912E5B" w:rsidRPr="00382C41" w:rsidTr="00FA0ED9">
        <w:tc>
          <w:tcPr>
            <w:tcW w:w="454" w:type="dxa"/>
            <w:shd w:val="clear" w:color="auto" w:fill="CC99FF"/>
            <w:tcMar>
              <w:top w:w="28" w:type="dxa"/>
              <w:bottom w:w="11" w:type="dxa"/>
            </w:tcMar>
          </w:tcPr>
          <w:p w:rsidR="00912E5B" w:rsidRPr="00382C41" w:rsidRDefault="00ED0277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8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4</w:t>
            </w:r>
          </w:p>
        </w:tc>
        <w:tc>
          <w:tcPr>
            <w:tcW w:w="457" w:type="dxa"/>
            <w:shd w:val="clear" w:color="auto" w:fill="CC99FF"/>
            <w:tcMar>
              <w:top w:w="28" w:type="dxa"/>
              <w:bottom w:w="11" w:type="dxa"/>
            </w:tcMar>
          </w:tcPr>
          <w:p w:rsidR="00912E5B" w:rsidRPr="00382C41" w:rsidRDefault="00ED0277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8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4</w:t>
            </w:r>
          </w:p>
        </w:tc>
        <w:tc>
          <w:tcPr>
            <w:tcW w:w="454" w:type="dxa"/>
            <w:shd w:val="clear" w:color="auto" w:fill="CCCCFF"/>
            <w:tcMar>
              <w:top w:w="28" w:type="dxa"/>
              <w:bottom w:w="11" w:type="dxa"/>
            </w:tcMar>
          </w:tcPr>
          <w:p w:rsidR="00912E5B" w:rsidRPr="00382C41" w:rsidRDefault="005F54AB" w:rsidP="00F76BE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</w:t>
            </w:r>
            <w:r w:rsidR="00F76BED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3</w:t>
            </w:r>
          </w:p>
        </w:tc>
        <w:tc>
          <w:tcPr>
            <w:tcW w:w="454" w:type="dxa"/>
            <w:gridSpan w:val="2"/>
            <w:shd w:val="clear" w:color="auto" w:fill="CCCCFF"/>
            <w:tcMar>
              <w:top w:w="28" w:type="dxa"/>
              <w:bottom w:w="11" w:type="dxa"/>
            </w:tcMar>
          </w:tcPr>
          <w:p w:rsidR="00912E5B" w:rsidRPr="00382C41" w:rsidRDefault="005F54AB" w:rsidP="00F76BE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</w:t>
            </w:r>
            <w:r w:rsidR="00F76BED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3</w:t>
            </w:r>
          </w:p>
        </w:tc>
        <w:tc>
          <w:tcPr>
            <w:tcW w:w="454" w:type="dxa"/>
            <w:shd w:val="clear" w:color="auto" w:fill="99CCFF"/>
            <w:tcMar>
              <w:top w:w="28" w:type="dxa"/>
              <w:bottom w:w="11" w:type="dxa"/>
            </w:tcMar>
          </w:tcPr>
          <w:p w:rsidR="00912E5B" w:rsidRPr="00382C41" w:rsidRDefault="005F54AB" w:rsidP="00FA0ED9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93</w:t>
            </w:r>
          </w:p>
        </w:tc>
        <w:tc>
          <w:tcPr>
            <w:tcW w:w="454" w:type="dxa"/>
            <w:gridSpan w:val="2"/>
            <w:shd w:val="clear" w:color="auto" w:fill="FFCC99"/>
            <w:tcMar>
              <w:top w:w="28" w:type="dxa"/>
              <w:bottom w:w="11" w:type="dxa"/>
            </w:tcMar>
          </w:tcPr>
          <w:p w:rsidR="00912E5B" w:rsidRPr="00382C41" w:rsidRDefault="005F54AB" w:rsidP="00FA0ED9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91</w:t>
            </w:r>
          </w:p>
        </w:tc>
        <w:tc>
          <w:tcPr>
            <w:tcW w:w="454" w:type="dxa"/>
            <w:shd w:val="clear" w:color="auto" w:fill="auto"/>
            <w:tcMar>
              <w:top w:w="28" w:type="dxa"/>
              <w:bottom w:w="11" w:type="dxa"/>
            </w:tcMar>
          </w:tcPr>
          <w:p w:rsidR="00912E5B" w:rsidRPr="00382C41" w:rsidRDefault="00912E5B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</w:t>
            </w:r>
          </w:p>
        </w:tc>
        <w:tc>
          <w:tcPr>
            <w:tcW w:w="510" w:type="dxa"/>
            <w:shd w:val="clear" w:color="auto" w:fill="auto"/>
            <w:tcMar>
              <w:top w:w="28" w:type="dxa"/>
              <w:bottom w:w="11" w:type="dxa"/>
            </w:tcMar>
          </w:tcPr>
          <w:p w:rsidR="00912E5B" w:rsidRPr="00382C41" w:rsidRDefault="00ED0277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</w:t>
            </w:r>
          </w:p>
        </w:tc>
        <w:tc>
          <w:tcPr>
            <w:tcW w:w="454" w:type="dxa"/>
            <w:gridSpan w:val="2"/>
            <w:shd w:val="clear" w:color="auto" w:fill="auto"/>
            <w:tcMar>
              <w:top w:w="28" w:type="dxa"/>
              <w:bottom w:w="11" w:type="dxa"/>
            </w:tcMar>
          </w:tcPr>
          <w:p w:rsidR="00912E5B" w:rsidRPr="00382C41" w:rsidRDefault="00912E5B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</w:t>
            </w:r>
          </w:p>
        </w:tc>
        <w:tc>
          <w:tcPr>
            <w:tcW w:w="514" w:type="dxa"/>
            <w:shd w:val="clear" w:color="auto" w:fill="auto"/>
            <w:tcMar>
              <w:top w:w="28" w:type="dxa"/>
              <w:bottom w:w="11" w:type="dxa"/>
            </w:tcMar>
          </w:tcPr>
          <w:p w:rsidR="00912E5B" w:rsidRPr="00382C41" w:rsidRDefault="00912E5B" w:rsidP="005F54AB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 w:rsidR="005F54AB"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</w:t>
            </w:r>
          </w:p>
        </w:tc>
      </w:tr>
      <w:tr w:rsidR="00912E5B" w:rsidRPr="00382C41" w:rsidTr="00FA0ED9">
        <w:tc>
          <w:tcPr>
            <w:tcW w:w="454" w:type="dxa"/>
            <w:shd w:val="clear" w:color="auto" w:fill="CC99FF"/>
            <w:tcMar>
              <w:top w:w="28" w:type="dxa"/>
              <w:bottom w:w="28" w:type="dxa"/>
            </w:tcMar>
          </w:tcPr>
          <w:p w:rsidR="00912E5B" w:rsidRPr="00382C41" w:rsidRDefault="00D31C6E" w:rsidP="00FA0ED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16"/>
                <w:szCs w:val="16"/>
                <w:lang w:eastAsia="ko-KR"/>
              </w:rPr>
              <w:t>2</w:t>
            </w:r>
          </w:p>
        </w:tc>
        <w:tc>
          <w:tcPr>
            <w:tcW w:w="457" w:type="dxa"/>
            <w:shd w:val="clear" w:color="auto" w:fill="CC99FF"/>
            <w:tcMar>
              <w:top w:w="28" w:type="dxa"/>
              <w:bottom w:w="28" w:type="dxa"/>
            </w:tcMar>
          </w:tcPr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CCCCFF"/>
            <w:tcMar>
              <w:top w:w="28" w:type="dxa"/>
              <w:bottom w:w="28" w:type="dxa"/>
            </w:tcMar>
          </w:tcPr>
          <w:p w:rsidR="00912E5B" w:rsidRPr="00382C41" w:rsidRDefault="00C67626" w:rsidP="00FA0ED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454" w:type="dxa"/>
            <w:gridSpan w:val="2"/>
            <w:shd w:val="clear" w:color="auto" w:fill="CCCCFF"/>
            <w:tcMar>
              <w:top w:w="28" w:type="dxa"/>
              <w:bottom w:w="28" w:type="dxa"/>
            </w:tcMar>
          </w:tcPr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99CCFF"/>
            <w:tcMar>
              <w:top w:w="28" w:type="dxa"/>
              <w:bottom w:w="28" w:type="dxa"/>
            </w:tcMar>
          </w:tcPr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gridSpan w:val="2"/>
            <w:shd w:val="clear" w:color="auto" w:fill="FFCC99"/>
            <w:tcMar>
              <w:top w:w="28" w:type="dxa"/>
              <w:bottom w:w="28" w:type="dxa"/>
            </w:tcMar>
          </w:tcPr>
          <w:p w:rsidR="00912E5B" w:rsidRPr="00382C41" w:rsidRDefault="008278B9" w:rsidP="00FA0ED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16"/>
                <w:szCs w:val="16"/>
                <w:lang w:eastAsia="ko-KR"/>
              </w:rPr>
              <w:t>0.5</w:t>
            </w:r>
          </w:p>
        </w:tc>
        <w:tc>
          <w:tcPr>
            <w:tcW w:w="454" w:type="dxa"/>
            <w:shd w:val="clear" w:color="auto" w:fill="auto"/>
            <w:tcMar>
              <w:top w:w="28" w:type="dxa"/>
              <w:bottom w:w="28" w:type="dxa"/>
            </w:tcMar>
          </w:tcPr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auto"/>
            <w:tcMar>
              <w:top w:w="28" w:type="dxa"/>
              <w:bottom w:w="28" w:type="dxa"/>
            </w:tcMar>
          </w:tcPr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28" w:type="dxa"/>
              <w:bottom w:w="28" w:type="dxa"/>
            </w:tcMar>
          </w:tcPr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14" w:type="dxa"/>
            <w:shd w:val="clear" w:color="auto" w:fill="auto"/>
            <w:tcMar>
              <w:top w:w="28" w:type="dxa"/>
              <w:bottom w:w="28" w:type="dxa"/>
            </w:tcMar>
          </w:tcPr>
          <w:p w:rsidR="00912E5B" w:rsidRPr="00382C41" w:rsidRDefault="00912E5B" w:rsidP="00FA0ED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</w:p>
        </w:tc>
      </w:tr>
    </w:tbl>
    <w:p w:rsidR="001A4899" w:rsidRDefault="001A4899" w:rsidP="001A4899">
      <w:pPr>
        <w:spacing w:after="0"/>
        <w:rPr>
          <w:rFonts w:ascii="Arial" w:hAnsi="Arial" w:cs="Arial"/>
          <w:color w:val="0000FF"/>
          <w:lang w:eastAsia="ko-KR"/>
        </w:rPr>
      </w:pPr>
    </w:p>
    <w:p w:rsidR="008F28A2" w:rsidRDefault="008F28A2" w:rsidP="008F28A2">
      <w:pPr>
        <w:spacing w:after="0"/>
        <w:rPr>
          <w:rFonts w:ascii="Arial" w:hAnsi="Arial" w:cs="Arial"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" w:type="dxa"/>
          <w:right w:w="11" w:type="dxa"/>
        </w:tblCellMar>
        <w:tblLook w:val="01E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510"/>
        <w:gridCol w:w="454"/>
        <w:gridCol w:w="510"/>
        <w:gridCol w:w="454"/>
        <w:gridCol w:w="454"/>
        <w:gridCol w:w="454"/>
        <w:gridCol w:w="454"/>
        <w:gridCol w:w="454"/>
        <w:gridCol w:w="454"/>
        <w:gridCol w:w="454"/>
        <w:gridCol w:w="510"/>
        <w:gridCol w:w="454"/>
        <w:gridCol w:w="510"/>
      </w:tblGrid>
      <w:tr w:rsidR="008F28A2" w:rsidRPr="00382C41" w:rsidTr="000A70FC">
        <w:tc>
          <w:tcPr>
            <w:tcW w:w="9304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8A2" w:rsidRPr="00382C41" w:rsidRDefault="008F28A2" w:rsidP="008F28A2">
            <w:pPr>
              <w:tabs>
                <w:tab w:val="left" w:pos="4253"/>
                <w:tab w:val="left" w:pos="8392"/>
                <w:tab w:val="left" w:pos="8505"/>
              </w:tabs>
              <w:spacing w:after="0"/>
              <w:rPr>
                <w:rFonts w:ascii="Arial" w:hAnsi="Arial" w:cs="Arial"/>
                <w:b/>
                <w:bCs/>
                <w:color w:val="0000FF"/>
                <w:lang w:eastAsia="ko-KR"/>
              </w:rPr>
            </w:pPr>
            <w:r w:rsidRPr="00382C41">
              <w:rPr>
                <w:rFonts w:ascii="Arial" w:hAnsi="Arial" w:cs="Arial"/>
                <w:b/>
                <w:bCs/>
                <w:color w:val="0000FF"/>
              </w:rPr>
              <w:t>RAN #</w:t>
            </w:r>
            <w:r>
              <w:rPr>
                <w:rFonts w:ascii="Arial" w:hAnsi="Arial" w:cs="Arial" w:hint="eastAsia"/>
                <w:b/>
                <w:bCs/>
                <w:color w:val="0000FF"/>
                <w:lang w:eastAsia="ko-KR"/>
              </w:rPr>
              <w:t>71</w:t>
            </w:r>
            <w:r>
              <w:rPr>
                <w:rFonts w:ascii="Arial" w:hAnsi="Arial" w:cs="Arial"/>
                <w:b/>
                <w:bCs/>
                <w:color w:val="0000FF"/>
              </w:rPr>
              <w:tab/>
              <w:t>Q</w:t>
            </w:r>
            <w:r>
              <w:rPr>
                <w:rFonts w:ascii="Arial" w:hAnsi="Arial" w:cs="Arial" w:hint="eastAsia"/>
                <w:b/>
                <w:bCs/>
                <w:color w:val="0000FF"/>
                <w:lang w:eastAsia="ko-KR"/>
              </w:rPr>
              <w:t>2</w:t>
            </w:r>
            <w:r w:rsidRPr="00382C41">
              <w:rPr>
                <w:rFonts w:ascii="Arial" w:hAnsi="Arial" w:cs="Arial"/>
                <w:b/>
                <w:bCs/>
                <w:color w:val="0000FF"/>
              </w:rPr>
              <w:t>/201</w:t>
            </w:r>
            <w:r>
              <w:rPr>
                <w:rFonts w:ascii="Arial" w:hAnsi="Arial" w:cs="Arial" w:hint="eastAsia"/>
                <w:b/>
                <w:bCs/>
                <w:color w:val="0000FF"/>
                <w:lang w:eastAsia="ko-KR"/>
              </w:rPr>
              <w:t>6</w:t>
            </w:r>
            <w:r w:rsidRPr="00382C41">
              <w:rPr>
                <w:rFonts w:ascii="Arial" w:hAnsi="Arial" w:cs="Arial"/>
                <w:b/>
                <w:bCs/>
                <w:color w:val="0000FF"/>
              </w:rPr>
              <w:tab/>
              <w:t>RAN #</w:t>
            </w:r>
            <w:r w:rsidRPr="00382C41">
              <w:rPr>
                <w:rFonts w:ascii="Arial" w:hAnsi="Arial" w:cs="Arial" w:hint="eastAsia"/>
                <w:b/>
                <w:bCs/>
                <w:color w:val="0000FF"/>
                <w:lang w:eastAsia="ko-KR"/>
              </w:rPr>
              <w:t>7</w:t>
            </w:r>
            <w:r>
              <w:rPr>
                <w:rFonts w:ascii="Arial" w:hAnsi="Arial" w:cs="Arial" w:hint="eastAsia"/>
                <w:b/>
                <w:bCs/>
                <w:color w:val="0000FF"/>
                <w:lang w:eastAsia="ko-KR"/>
              </w:rPr>
              <w:t>2</w:t>
            </w:r>
          </w:p>
        </w:tc>
      </w:tr>
      <w:tr w:rsidR="008F28A2" w:rsidRPr="00382C41" w:rsidTr="000A70FC">
        <w:tc>
          <w:tcPr>
            <w:tcW w:w="454" w:type="dxa"/>
            <w:tcBorders>
              <w:top w:val="single" w:sz="4" w:space="0" w:color="auto"/>
            </w:tcBorders>
            <w:shd w:val="clear" w:color="auto" w:fill="CC99FF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R1L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CC99FF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R1U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CCCCFF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R2L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CCCCFF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R2U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99CCFF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R2J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FFCC99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R3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R4RF</w:t>
            </w:r>
          </w:p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Core</w:t>
            </w:r>
          </w:p>
        </w:tc>
        <w:tc>
          <w:tcPr>
            <w:tcW w:w="510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R4RD Core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R4RF</w:t>
            </w:r>
          </w:p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Perf</w:t>
            </w:r>
            <w:proofErr w:type="spellEnd"/>
          </w:p>
        </w:tc>
        <w:tc>
          <w:tcPr>
            <w:tcW w:w="510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 xml:space="preserve">R4RD </w:t>
            </w:r>
            <w:proofErr w:type="spellStart"/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Perf</w:t>
            </w:r>
            <w:proofErr w:type="spellEnd"/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CC99FF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R1L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CC99FF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R1U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CCCCFF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R2L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CCCCFF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R2U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99CCFF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R2J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FFCC99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R3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R4RF</w:t>
            </w:r>
          </w:p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Core</w:t>
            </w:r>
          </w:p>
        </w:tc>
        <w:tc>
          <w:tcPr>
            <w:tcW w:w="510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R4RD Core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 xml:space="preserve">R4RF </w:t>
            </w:r>
            <w:proofErr w:type="spellStart"/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Perf</w:t>
            </w:r>
            <w:proofErr w:type="spellEnd"/>
          </w:p>
        </w:tc>
        <w:tc>
          <w:tcPr>
            <w:tcW w:w="510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 xml:space="preserve">R4RD </w:t>
            </w:r>
            <w:proofErr w:type="spellStart"/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Perf</w:t>
            </w:r>
            <w:proofErr w:type="spellEnd"/>
          </w:p>
        </w:tc>
      </w:tr>
      <w:tr w:rsidR="008F28A2" w:rsidRPr="00382C41" w:rsidTr="000A70FC">
        <w:tc>
          <w:tcPr>
            <w:tcW w:w="454" w:type="dxa"/>
            <w:shd w:val="clear" w:color="auto" w:fill="CC99FF"/>
            <w:tcMar>
              <w:top w:w="28" w:type="dxa"/>
              <w:bottom w:w="11" w:type="dxa"/>
            </w:tcMar>
          </w:tcPr>
          <w:p w:rsidR="008F28A2" w:rsidRPr="00382C41" w:rsidRDefault="008F28A2" w:rsidP="008F28A2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</w:t>
            </w:r>
            <w:r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4</w:t>
            </w: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454" w:type="dxa"/>
            <w:shd w:val="clear" w:color="auto" w:fill="CC99FF"/>
            <w:tcMar>
              <w:top w:w="28" w:type="dxa"/>
              <w:bottom w:w="11" w:type="dxa"/>
            </w:tcMar>
          </w:tcPr>
          <w:p w:rsidR="008F28A2" w:rsidRPr="00382C41" w:rsidRDefault="008F28A2" w:rsidP="008F28A2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</w:t>
            </w:r>
            <w:r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4</w:t>
            </w: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454" w:type="dxa"/>
            <w:shd w:val="clear" w:color="auto" w:fill="CCCCFF"/>
            <w:tcMar>
              <w:top w:w="28" w:type="dxa"/>
              <w:bottom w:w="11" w:type="dxa"/>
            </w:tcMar>
          </w:tcPr>
          <w:p w:rsidR="008F28A2" w:rsidRPr="00382C41" w:rsidRDefault="008F28A2" w:rsidP="00F76BE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</w:t>
            </w:r>
            <w:r w:rsidR="00F76BED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3</w:t>
            </w: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454" w:type="dxa"/>
            <w:shd w:val="clear" w:color="auto" w:fill="CCCCFF"/>
            <w:tcMar>
              <w:top w:w="28" w:type="dxa"/>
              <w:bottom w:w="11" w:type="dxa"/>
            </w:tcMar>
          </w:tcPr>
          <w:p w:rsidR="008F28A2" w:rsidRPr="00382C41" w:rsidRDefault="008F28A2" w:rsidP="00F76BE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</w:t>
            </w:r>
            <w:r w:rsidR="00F76BED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3</w:t>
            </w: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454" w:type="dxa"/>
            <w:shd w:val="clear" w:color="auto" w:fill="99CCFF"/>
            <w:tcMar>
              <w:top w:w="28" w:type="dxa"/>
              <w:bottom w:w="11" w:type="dxa"/>
            </w:tcMar>
          </w:tcPr>
          <w:p w:rsidR="008F28A2" w:rsidRPr="00382C41" w:rsidRDefault="008F28A2" w:rsidP="00F76BE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</w:t>
            </w:r>
            <w:r w:rsidR="00F76BED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3</w:t>
            </w: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454" w:type="dxa"/>
            <w:shd w:val="clear" w:color="auto" w:fill="FFCC99"/>
            <w:tcMar>
              <w:top w:w="28" w:type="dxa"/>
              <w:bottom w:w="11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</w:t>
            </w:r>
            <w:r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1</w:t>
            </w: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454" w:type="dxa"/>
            <w:shd w:val="clear" w:color="auto" w:fill="auto"/>
            <w:tcMar>
              <w:top w:w="28" w:type="dxa"/>
              <w:bottom w:w="11" w:type="dxa"/>
            </w:tcMar>
          </w:tcPr>
          <w:p w:rsidR="008F28A2" w:rsidRPr="00382C41" w:rsidRDefault="008F28A2" w:rsidP="008F28A2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</w:t>
            </w: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510" w:type="dxa"/>
            <w:shd w:val="clear" w:color="auto" w:fill="auto"/>
            <w:tcMar>
              <w:top w:w="28" w:type="dxa"/>
              <w:bottom w:w="11" w:type="dxa"/>
            </w:tcMar>
          </w:tcPr>
          <w:p w:rsidR="008F28A2" w:rsidRPr="00382C41" w:rsidRDefault="008F28A2" w:rsidP="008F28A2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</w:t>
            </w: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454" w:type="dxa"/>
            <w:shd w:val="clear" w:color="auto" w:fill="auto"/>
            <w:tcMar>
              <w:top w:w="28" w:type="dxa"/>
              <w:bottom w:w="11" w:type="dxa"/>
            </w:tcMar>
          </w:tcPr>
          <w:p w:rsidR="008F28A2" w:rsidRPr="00382C41" w:rsidRDefault="008F28A2" w:rsidP="008F28A2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</w:t>
            </w: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510" w:type="dxa"/>
            <w:shd w:val="clear" w:color="auto" w:fill="auto"/>
            <w:tcMar>
              <w:top w:w="28" w:type="dxa"/>
              <w:bottom w:w="11" w:type="dxa"/>
            </w:tcMar>
          </w:tcPr>
          <w:p w:rsidR="008F28A2" w:rsidRPr="00382C41" w:rsidRDefault="008F28A2" w:rsidP="008F28A2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</w:t>
            </w: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bis</w:t>
            </w:r>
          </w:p>
        </w:tc>
        <w:tc>
          <w:tcPr>
            <w:tcW w:w="454" w:type="dxa"/>
            <w:shd w:val="clear" w:color="auto" w:fill="CC99FF"/>
            <w:tcMar>
              <w:top w:w="28" w:type="dxa"/>
              <w:bottom w:w="11" w:type="dxa"/>
            </w:tcMar>
          </w:tcPr>
          <w:p w:rsidR="008F28A2" w:rsidRPr="00382C41" w:rsidRDefault="008F28A2" w:rsidP="008F28A2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</w:t>
            </w:r>
            <w:r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5</w:t>
            </w:r>
          </w:p>
        </w:tc>
        <w:tc>
          <w:tcPr>
            <w:tcW w:w="454" w:type="dxa"/>
            <w:shd w:val="clear" w:color="auto" w:fill="CC99FF"/>
            <w:tcMar>
              <w:top w:w="28" w:type="dxa"/>
              <w:bottom w:w="11" w:type="dxa"/>
            </w:tcMar>
          </w:tcPr>
          <w:p w:rsidR="008F28A2" w:rsidRPr="00382C41" w:rsidRDefault="008F28A2" w:rsidP="008F28A2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8</w:t>
            </w:r>
            <w:r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5</w:t>
            </w:r>
          </w:p>
        </w:tc>
        <w:tc>
          <w:tcPr>
            <w:tcW w:w="454" w:type="dxa"/>
            <w:shd w:val="clear" w:color="auto" w:fill="CCCCFF"/>
            <w:tcMar>
              <w:top w:w="28" w:type="dxa"/>
              <w:bottom w:w="11" w:type="dxa"/>
            </w:tcMar>
          </w:tcPr>
          <w:p w:rsidR="008F28A2" w:rsidRPr="00382C41" w:rsidRDefault="008F28A2" w:rsidP="00F76BE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</w:t>
            </w:r>
            <w:r w:rsidR="00F76BED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4</w:t>
            </w:r>
          </w:p>
        </w:tc>
        <w:tc>
          <w:tcPr>
            <w:tcW w:w="454" w:type="dxa"/>
            <w:shd w:val="clear" w:color="auto" w:fill="CCCCFF"/>
            <w:tcMar>
              <w:top w:w="28" w:type="dxa"/>
              <w:bottom w:w="11" w:type="dxa"/>
            </w:tcMar>
          </w:tcPr>
          <w:p w:rsidR="008F28A2" w:rsidRPr="00382C41" w:rsidRDefault="008F28A2" w:rsidP="00F76BE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</w:t>
            </w:r>
            <w:r w:rsidR="00F76BED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4</w:t>
            </w:r>
          </w:p>
        </w:tc>
        <w:tc>
          <w:tcPr>
            <w:tcW w:w="454" w:type="dxa"/>
            <w:shd w:val="clear" w:color="auto" w:fill="99CCFF"/>
            <w:tcMar>
              <w:top w:w="28" w:type="dxa"/>
              <w:bottom w:w="11" w:type="dxa"/>
            </w:tcMar>
          </w:tcPr>
          <w:p w:rsidR="008F28A2" w:rsidRPr="00382C41" w:rsidRDefault="008F28A2" w:rsidP="00F76BED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</w:t>
            </w:r>
            <w:r w:rsidR="00F76BED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4</w:t>
            </w:r>
          </w:p>
        </w:tc>
        <w:tc>
          <w:tcPr>
            <w:tcW w:w="454" w:type="dxa"/>
            <w:shd w:val="clear" w:color="auto" w:fill="FFCC99"/>
            <w:tcMar>
              <w:top w:w="28" w:type="dxa"/>
              <w:bottom w:w="11" w:type="dxa"/>
            </w:tcMar>
          </w:tcPr>
          <w:p w:rsidR="008F28A2" w:rsidRPr="00382C41" w:rsidRDefault="008F28A2" w:rsidP="008F28A2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</w:t>
            </w:r>
            <w:r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2</w:t>
            </w:r>
          </w:p>
        </w:tc>
        <w:tc>
          <w:tcPr>
            <w:tcW w:w="454" w:type="dxa"/>
            <w:shd w:val="clear" w:color="auto" w:fill="auto"/>
            <w:tcMar>
              <w:top w:w="28" w:type="dxa"/>
              <w:bottom w:w="11" w:type="dxa"/>
            </w:tcMar>
          </w:tcPr>
          <w:p w:rsidR="008F28A2" w:rsidRPr="00382C41" w:rsidRDefault="008F28A2" w:rsidP="008F28A2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</w:t>
            </w:r>
          </w:p>
        </w:tc>
        <w:tc>
          <w:tcPr>
            <w:tcW w:w="510" w:type="dxa"/>
            <w:shd w:val="clear" w:color="auto" w:fill="auto"/>
            <w:tcMar>
              <w:top w:w="28" w:type="dxa"/>
              <w:bottom w:w="11" w:type="dxa"/>
            </w:tcMar>
          </w:tcPr>
          <w:p w:rsidR="008F28A2" w:rsidRPr="00382C41" w:rsidRDefault="008F28A2" w:rsidP="008F28A2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</w:t>
            </w:r>
          </w:p>
        </w:tc>
        <w:tc>
          <w:tcPr>
            <w:tcW w:w="454" w:type="dxa"/>
            <w:shd w:val="clear" w:color="auto" w:fill="auto"/>
            <w:tcMar>
              <w:top w:w="28" w:type="dxa"/>
              <w:bottom w:w="11" w:type="dxa"/>
            </w:tcMar>
          </w:tcPr>
          <w:p w:rsidR="008F28A2" w:rsidRPr="00382C41" w:rsidRDefault="008F28A2" w:rsidP="008F28A2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</w:t>
            </w:r>
          </w:p>
        </w:tc>
        <w:tc>
          <w:tcPr>
            <w:tcW w:w="510" w:type="dxa"/>
            <w:shd w:val="clear" w:color="auto" w:fill="auto"/>
            <w:tcMar>
              <w:top w:w="28" w:type="dxa"/>
              <w:bottom w:w="11" w:type="dxa"/>
            </w:tcMar>
          </w:tcPr>
          <w:p w:rsidR="008F28A2" w:rsidRPr="00382C41" w:rsidRDefault="008F28A2" w:rsidP="008F28A2">
            <w:pPr>
              <w:spacing w:after="0"/>
              <w:jc w:val="center"/>
              <w:rPr>
                <w:rFonts w:ascii="Arial" w:hAnsi="Arial" w:cs="Arial"/>
                <w:color w:val="0000FF"/>
                <w:sz w:val="16"/>
                <w:szCs w:val="16"/>
                <w:lang w:eastAsia="ko-KR"/>
              </w:rPr>
            </w:pPr>
            <w:r w:rsidRPr="00382C41">
              <w:rPr>
                <w:rFonts w:ascii="Arial" w:hAnsi="Arial" w:cs="Arial"/>
                <w:color w:val="0000FF"/>
                <w:sz w:val="16"/>
                <w:szCs w:val="16"/>
              </w:rPr>
              <w:t>7</w:t>
            </w:r>
            <w:r>
              <w:rPr>
                <w:rFonts w:ascii="Arial" w:hAnsi="Arial" w:cs="Arial" w:hint="eastAsia"/>
                <w:color w:val="0000FF"/>
                <w:sz w:val="16"/>
                <w:szCs w:val="16"/>
                <w:lang w:eastAsia="ko-KR"/>
              </w:rPr>
              <w:t>9</w:t>
            </w:r>
          </w:p>
        </w:tc>
      </w:tr>
      <w:tr w:rsidR="008F28A2" w:rsidRPr="00382C41" w:rsidTr="000A70FC">
        <w:tc>
          <w:tcPr>
            <w:tcW w:w="454" w:type="dxa"/>
            <w:shd w:val="clear" w:color="auto" w:fill="CC99FF"/>
            <w:tcMar>
              <w:top w:w="28" w:type="dxa"/>
              <w:bottom w:w="28" w:type="dxa"/>
            </w:tcMar>
          </w:tcPr>
          <w:p w:rsidR="008F28A2" w:rsidRPr="00382C41" w:rsidRDefault="00DE6A84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16"/>
                <w:szCs w:val="16"/>
                <w:lang w:eastAsia="ko-KR"/>
              </w:rPr>
              <w:t>2</w:t>
            </w:r>
          </w:p>
        </w:tc>
        <w:tc>
          <w:tcPr>
            <w:tcW w:w="454" w:type="dxa"/>
            <w:shd w:val="clear" w:color="auto" w:fill="CC99FF"/>
            <w:tcMar>
              <w:top w:w="28" w:type="dxa"/>
              <w:bottom w:w="28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CCCCFF"/>
            <w:tcMar>
              <w:top w:w="28" w:type="dxa"/>
              <w:bottom w:w="28" w:type="dxa"/>
            </w:tcMar>
          </w:tcPr>
          <w:p w:rsidR="008F28A2" w:rsidRPr="00382C41" w:rsidRDefault="00DE6A84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16"/>
                <w:szCs w:val="16"/>
                <w:lang w:eastAsia="ko-KR"/>
              </w:rPr>
              <w:t>2</w:t>
            </w:r>
          </w:p>
        </w:tc>
        <w:tc>
          <w:tcPr>
            <w:tcW w:w="454" w:type="dxa"/>
            <w:shd w:val="clear" w:color="auto" w:fill="CCCCFF"/>
            <w:tcMar>
              <w:top w:w="28" w:type="dxa"/>
              <w:bottom w:w="28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99CCFF"/>
            <w:tcMar>
              <w:top w:w="28" w:type="dxa"/>
              <w:bottom w:w="28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FFCC99"/>
            <w:tcMar>
              <w:top w:w="28" w:type="dxa"/>
              <w:bottom w:w="28" w:type="dxa"/>
            </w:tcMar>
          </w:tcPr>
          <w:p w:rsidR="008F28A2" w:rsidRPr="00382C41" w:rsidRDefault="008278B9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16"/>
                <w:szCs w:val="16"/>
                <w:lang w:eastAsia="ko-KR"/>
              </w:rPr>
              <w:t>0.5</w:t>
            </w:r>
          </w:p>
        </w:tc>
        <w:tc>
          <w:tcPr>
            <w:tcW w:w="454" w:type="dxa"/>
            <w:shd w:val="clear" w:color="auto" w:fill="auto"/>
            <w:tcMar>
              <w:top w:w="28" w:type="dxa"/>
              <w:bottom w:w="28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auto"/>
            <w:tcMar>
              <w:top w:w="28" w:type="dxa"/>
              <w:bottom w:w="28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auto"/>
            <w:tcMar>
              <w:top w:w="28" w:type="dxa"/>
              <w:bottom w:w="28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auto"/>
            <w:tcMar>
              <w:top w:w="28" w:type="dxa"/>
              <w:bottom w:w="28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454" w:type="dxa"/>
            <w:shd w:val="clear" w:color="auto" w:fill="CC99FF"/>
            <w:tcMar>
              <w:top w:w="28" w:type="dxa"/>
              <w:bottom w:w="28" w:type="dxa"/>
            </w:tcMar>
          </w:tcPr>
          <w:p w:rsidR="008F28A2" w:rsidRPr="00382C41" w:rsidRDefault="00DE6A84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16"/>
                <w:szCs w:val="16"/>
                <w:lang w:eastAsia="ko-KR"/>
              </w:rPr>
              <w:t>2</w:t>
            </w:r>
          </w:p>
        </w:tc>
        <w:tc>
          <w:tcPr>
            <w:tcW w:w="454" w:type="dxa"/>
            <w:shd w:val="clear" w:color="auto" w:fill="CC99FF"/>
            <w:tcMar>
              <w:top w:w="28" w:type="dxa"/>
              <w:bottom w:w="28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CCCCFF"/>
            <w:tcMar>
              <w:top w:w="28" w:type="dxa"/>
              <w:bottom w:w="28" w:type="dxa"/>
            </w:tcMar>
          </w:tcPr>
          <w:p w:rsidR="008F28A2" w:rsidRPr="00382C41" w:rsidRDefault="00DE6A84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16"/>
                <w:szCs w:val="16"/>
                <w:lang w:eastAsia="ko-KR"/>
              </w:rPr>
              <w:t>2</w:t>
            </w:r>
          </w:p>
        </w:tc>
        <w:tc>
          <w:tcPr>
            <w:tcW w:w="454" w:type="dxa"/>
            <w:shd w:val="clear" w:color="auto" w:fill="CCCCFF"/>
            <w:tcMar>
              <w:top w:w="28" w:type="dxa"/>
              <w:bottom w:w="28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99CCFF"/>
            <w:tcMar>
              <w:top w:w="28" w:type="dxa"/>
              <w:bottom w:w="28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FFCC99"/>
            <w:tcMar>
              <w:top w:w="28" w:type="dxa"/>
              <w:bottom w:w="28" w:type="dxa"/>
            </w:tcMar>
          </w:tcPr>
          <w:p w:rsidR="008F28A2" w:rsidRPr="00382C41" w:rsidRDefault="008278B9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16"/>
                <w:szCs w:val="16"/>
                <w:lang w:eastAsia="ko-KR"/>
              </w:rPr>
              <w:t>0.5</w:t>
            </w:r>
          </w:p>
        </w:tc>
        <w:tc>
          <w:tcPr>
            <w:tcW w:w="454" w:type="dxa"/>
            <w:shd w:val="clear" w:color="auto" w:fill="auto"/>
            <w:tcMar>
              <w:top w:w="28" w:type="dxa"/>
              <w:bottom w:w="28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auto"/>
            <w:tcMar>
              <w:top w:w="28" w:type="dxa"/>
              <w:bottom w:w="28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auto"/>
            <w:tcMar>
              <w:top w:w="28" w:type="dxa"/>
              <w:bottom w:w="28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auto"/>
            <w:tcMar>
              <w:top w:w="28" w:type="dxa"/>
              <w:bottom w:w="28" w:type="dxa"/>
            </w:tcMar>
          </w:tcPr>
          <w:p w:rsidR="008F28A2" w:rsidRPr="00382C41" w:rsidRDefault="008F28A2" w:rsidP="000A70FC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</w:p>
        </w:tc>
      </w:tr>
    </w:tbl>
    <w:p w:rsidR="008F28A2" w:rsidRDefault="008F28A2" w:rsidP="008F28A2">
      <w:pPr>
        <w:spacing w:after="0"/>
        <w:rPr>
          <w:rFonts w:ascii="Arial" w:hAnsi="Arial" w:cs="Arial"/>
          <w:color w:val="0000FF"/>
        </w:rPr>
      </w:pPr>
    </w:p>
    <w:p w:rsidR="00BC4BE4" w:rsidRPr="00BC4BE4" w:rsidRDefault="00BC4BE4" w:rsidP="00912E5B">
      <w:pPr>
        <w:spacing w:after="0"/>
        <w:rPr>
          <w:rFonts w:ascii="Arial" w:hAnsi="Arial" w:cs="Arial"/>
          <w:color w:val="0000FF"/>
          <w:lang w:eastAsia="ko-KR"/>
        </w:rPr>
      </w:pPr>
    </w:p>
    <w:p w:rsidR="009F448C" w:rsidRPr="004E3261" w:rsidRDefault="009F448C" w:rsidP="00ED567B">
      <w:pPr>
        <w:spacing w:after="0"/>
        <w:rPr>
          <w:rFonts w:ascii="Arial" w:hAnsi="Arial" w:cs="Arial"/>
          <w:color w:val="0000FF"/>
        </w:rPr>
      </w:pPr>
      <w:r w:rsidRPr="004E3261">
        <w:rPr>
          <w:rFonts w:ascii="Arial" w:hAnsi="Arial" w:cs="Arial"/>
          <w:color w:val="0000FF"/>
        </w:rPr>
        <w:t>L: LTE, U: UMTS, J: Joint, RD: RRM/demodulation</w:t>
      </w:r>
    </w:p>
    <w:p w:rsidR="000313F2" w:rsidRPr="004E3261" w:rsidRDefault="000313F2" w:rsidP="00ED567B">
      <w:pPr>
        <w:spacing w:after="0"/>
        <w:rPr>
          <w:rFonts w:ascii="Arial" w:hAnsi="Arial" w:cs="Arial"/>
          <w:color w:val="0000FF"/>
        </w:rPr>
      </w:pPr>
    </w:p>
    <w:p w:rsidR="008A76FD" w:rsidRDefault="008A76FD" w:rsidP="00944B28">
      <w:pPr>
        <w:pStyle w:val="2"/>
        <w:spacing w:before="0" w:after="0"/>
      </w:pPr>
      <w:r>
        <w:t>5</w:t>
      </w:r>
      <w:r>
        <w:tab/>
        <w:t>Service Aspects</w:t>
      </w:r>
    </w:p>
    <w:p w:rsidR="008A76FD" w:rsidRDefault="008A76FD" w:rsidP="00944B28">
      <w:pPr>
        <w:spacing w:after="0"/>
      </w:pPr>
    </w:p>
    <w:p w:rsidR="008A76FD" w:rsidRDefault="008A76FD" w:rsidP="00944B28">
      <w:pPr>
        <w:pStyle w:val="2"/>
        <w:spacing w:before="0" w:after="0"/>
      </w:pPr>
      <w:r>
        <w:t>6</w:t>
      </w:r>
      <w:r>
        <w:tab/>
        <w:t>MMI-Aspects</w:t>
      </w:r>
    </w:p>
    <w:p w:rsidR="008D658B" w:rsidRPr="008D658B" w:rsidRDefault="008D658B" w:rsidP="00944B28">
      <w:pPr>
        <w:spacing w:after="0"/>
      </w:pPr>
    </w:p>
    <w:p w:rsidR="008A76FD" w:rsidRDefault="008A76FD" w:rsidP="00944B28">
      <w:pPr>
        <w:pStyle w:val="2"/>
        <w:spacing w:before="0" w:after="0"/>
      </w:pPr>
      <w:r>
        <w:t>7</w:t>
      </w:r>
      <w:r>
        <w:tab/>
        <w:t>Charging Aspects</w:t>
      </w:r>
    </w:p>
    <w:p w:rsidR="008D658B" w:rsidRPr="008D658B" w:rsidRDefault="008D658B" w:rsidP="00944B28">
      <w:pPr>
        <w:spacing w:after="0"/>
      </w:pPr>
    </w:p>
    <w:p w:rsidR="008A76FD" w:rsidRDefault="008A76FD" w:rsidP="00944B28">
      <w:pPr>
        <w:pStyle w:val="2"/>
        <w:spacing w:before="0" w:after="0"/>
      </w:pPr>
      <w:r>
        <w:t>8</w:t>
      </w:r>
      <w:r>
        <w:tab/>
        <w:t>Security Aspects</w:t>
      </w:r>
    </w:p>
    <w:p w:rsidR="008D658B" w:rsidRPr="008D658B" w:rsidRDefault="008D658B" w:rsidP="001C5C86"/>
    <w:p w:rsidR="008A76FD" w:rsidRDefault="008A76FD" w:rsidP="001C5C86">
      <w:pPr>
        <w:pStyle w:val="2"/>
      </w:pPr>
      <w:r>
        <w:t>9</w:t>
      </w:r>
      <w:r>
        <w:tab/>
        <w:t>Impacts</w:t>
      </w:r>
    </w:p>
    <w:tbl>
      <w:tblPr>
        <w:tblW w:w="0" w:type="auto"/>
        <w:jc w:val="center"/>
        <w:tblInd w:w="-2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1087"/>
        <w:gridCol w:w="1127"/>
        <w:gridCol w:w="486"/>
        <w:gridCol w:w="476"/>
        <w:gridCol w:w="476"/>
        <w:gridCol w:w="797"/>
      </w:tblGrid>
      <w:tr w:rsidR="008A76FD" w:rsidRPr="00382C41" w:rsidTr="00C50F7C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8A76FD" w:rsidRPr="00382C41" w:rsidRDefault="008A76FD" w:rsidP="001C5C86">
            <w:pPr>
              <w:pStyle w:val="TAL"/>
              <w:keepNext w:val="0"/>
              <w:ind w:right="-99"/>
              <w:rPr>
                <w:rFonts w:cs="Arial"/>
                <w:b/>
              </w:rPr>
            </w:pPr>
            <w:r w:rsidRPr="00382C41">
              <w:rPr>
                <w:rFonts w:cs="Arial"/>
                <w:b/>
              </w:rPr>
              <w:t>Affects: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</w:tcBorders>
            <w:shd w:val="clear" w:color="auto" w:fill="E0E0E0"/>
          </w:tcPr>
          <w:p w:rsidR="008A76FD" w:rsidRPr="00382C41" w:rsidRDefault="008A76FD" w:rsidP="00A10539">
            <w:pPr>
              <w:pStyle w:val="TAH"/>
              <w:rPr>
                <w:rFonts w:cs="Arial"/>
              </w:rPr>
            </w:pPr>
            <w:r w:rsidRPr="00382C41">
              <w:rPr>
                <w:rFonts w:cs="Arial"/>
              </w:rPr>
              <w:t>UICC apps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0E0E0"/>
          </w:tcPr>
          <w:p w:rsidR="008A76FD" w:rsidRPr="00382C41" w:rsidRDefault="008A76FD" w:rsidP="00A10539">
            <w:pPr>
              <w:pStyle w:val="TAH"/>
              <w:rPr>
                <w:rFonts w:cs="Arial"/>
              </w:rPr>
            </w:pPr>
            <w:r w:rsidRPr="00382C41">
              <w:rPr>
                <w:rFonts w:cs="Arial"/>
              </w:rPr>
              <w:t>ME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0E0E0"/>
          </w:tcPr>
          <w:p w:rsidR="008A76FD" w:rsidRPr="00382C41" w:rsidRDefault="008A76FD" w:rsidP="00A10539">
            <w:pPr>
              <w:pStyle w:val="TAH"/>
              <w:rPr>
                <w:rFonts w:cs="Arial"/>
              </w:rPr>
            </w:pPr>
            <w:r w:rsidRPr="00382C41">
              <w:rPr>
                <w:rFonts w:cs="Arial"/>
              </w:rPr>
              <w:t>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0E0E0"/>
          </w:tcPr>
          <w:p w:rsidR="008A76FD" w:rsidRPr="00382C41" w:rsidRDefault="008A76FD" w:rsidP="00A10539">
            <w:pPr>
              <w:pStyle w:val="TAH"/>
              <w:rPr>
                <w:rFonts w:cs="Arial"/>
              </w:rPr>
            </w:pPr>
            <w:r w:rsidRPr="00382C41">
              <w:rPr>
                <w:rFonts w:cs="Arial"/>
              </w:rPr>
              <w:t>CN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0E0E0"/>
          </w:tcPr>
          <w:p w:rsidR="008A76FD" w:rsidRPr="00382C41" w:rsidRDefault="008A76FD" w:rsidP="00A10539">
            <w:pPr>
              <w:pStyle w:val="TAH"/>
              <w:rPr>
                <w:rFonts w:cs="Arial"/>
              </w:rPr>
            </w:pPr>
            <w:r w:rsidRPr="00382C41">
              <w:rPr>
                <w:rFonts w:cs="Arial"/>
              </w:rPr>
              <w:t>Others</w:t>
            </w:r>
          </w:p>
        </w:tc>
      </w:tr>
      <w:tr w:rsidR="008A76FD" w:rsidRPr="00382C41" w:rsidTr="00C50F7C">
        <w:trPr>
          <w:jc w:val="center"/>
        </w:trPr>
        <w:tc>
          <w:tcPr>
            <w:tcW w:w="0" w:type="auto"/>
            <w:tcBorders>
              <w:top w:val="nil"/>
              <w:right w:val="single" w:sz="12" w:space="0" w:color="auto"/>
            </w:tcBorders>
          </w:tcPr>
          <w:p w:rsidR="008A76FD" w:rsidRPr="00382C41" w:rsidRDefault="008A76FD" w:rsidP="001C5C86">
            <w:pPr>
              <w:pStyle w:val="TAL"/>
              <w:keepNext w:val="0"/>
              <w:ind w:right="-99"/>
              <w:rPr>
                <w:rFonts w:cs="Arial"/>
                <w:b/>
              </w:rPr>
            </w:pPr>
            <w:r w:rsidRPr="00382C41">
              <w:rPr>
                <w:rFonts w:cs="Arial"/>
                <w:b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8A76FD" w:rsidRPr="00382C41" w:rsidRDefault="008A76FD" w:rsidP="00A10539">
            <w:pPr>
              <w:pStyle w:val="TAC"/>
              <w:rPr>
                <w:rFonts w:cs="Arial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8A76FD" w:rsidRPr="00382C41" w:rsidRDefault="001B7A1B" w:rsidP="00A10539">
            <w:pPr>
              <w:pStyle w:val="TAC"/>
              <w:rPr>
                <w:rFonts w:cs="Arial"/>
              </w:rPr>
            </w:pPr>
            <w:r w:rsidRPr="00382C41">
              <w:rPr>
                <w:rFonts w:cs="Arial"/>
              </w:rPr>
              <w:t>X</w:t>
            </w:r>
          </w:p>
        </w:tc>
        <w:tc>
          <w:tcPr>
            <w:tcW w:w="0" w:type="auto"/>
            <w:tcBorders>
              <w:top w:val="nil"/>
            </w:tcBorders>
          </w:tcPr>
          <w:p w:rsidR="008A76FD" w:rsidRPr="00382C41" w:rsidRDefault="001B7A1B" w:rsidP="00A10539">
            <w:pPr>
              <w:pStyle w:val="TAC"/>
              <w:rPr>
                <w:rFonts w:cs="Arial"/>
              </w:rPr>
            </w:pPr>
            <w:r w:rsidRPr="00382C41">
              <w:rPr>
                <w:rFonts w:cs="Arial"/>
              </w:rPr>
              <w:t>X</w:t>
            </w:r>
          </w:p>
        </w:tc>
        <w:tc>
          <w:tcPr>
            <w:tcW w:w="0" w:type="auto"/>
            <w:tcBorders>
              <w:top w:val="nil"/>
            </w:tcBorders>
          </w:tcPr>
          <w:p w:rsidR="008A76FD" w:rsidRPr="00382C41" w:rsidRDefault="005F54AB" w:rsidP="00A10539">
            <w:pPr>
              <w:pStyle w:val="TAC"/>
              <w:rPr>
                <w:rFonts w:cs="Arial"/>
              </w:rPr>
            </w:pPr>
            <w:r w:rsidRPr="00382C41">
              <w:rPr>
                <w:rFonts w:cs="Arial"/>
              </w:rPr>
              <w:t>X</w:t>
            </w:r>
          </w:p>
        </w:tc>
        <w:tc>
          <w:tcPr>
            <w:tcW w:w="0" w:type="auto"/>
            <w:tcBorders>
              <w:top w:val="nil"/>
            </w:tcBorders>
          </w:tcPr>
          <w:p w:rsidR="008A76FD" w:rsidRPr="00382C41" w:rsidRDefault="008A76FD" w:rsidP="00A10539">
            <w:pPr>
              <w:pStyle w:val="TAC"/>
              <w:rPr>
                <w:rFonts w:cs="Arial"/>
              </w:rPr>
            </w:pPr>
          </w:p>
        </w:tc>
      </w:tr>
      <w:tr w:rsidR="008A76FD" w:rsidRPr="00382C41" w:rsidTr="00C50F7C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</w:tcPr>
          <w:p w:rsidR="008A76FD" w:rsidRPr="00382C41" w:rsidRDefault="008A76FD" w:rsidP="001C5C86">
            <w:pPr>
              <w:pStyle w:val="TAL"/>
              <w:keepNext w:val="0"/>
              <w:ind w:right="-99"/>
              <w:rPr>
                <w:rFonts w:cs="Arial"/>
                <w:b/>
              </w:rPr>
            </w:pPr>
            <w:r w:rsidRPr="00382C41">
              <w:rPr>
                <w:rFonts w:cs="Arial"/>
                <w:b/>
              </w:rPr>
              <w:t>No</w:t>
            </w:r>
          </w:p>
        </w:tc>
        <w:tc>
          <w:tcPr>
            <w:tcW w:w="0" w:type="auto"/>
            <w:tcBorders>
              <w:left w:val="nil"/>
            </w:tcBorders>
          </w:tcPr>
          <w:p w:rsidR="008A76FD" w:rsidRPr="00382C41" w:rsidRDefault="005F54AB" w:rsidP="00A10539">
            <w:pPr>
              <w:pStyle w:val="TAC"/>
              <w:rPr>
                <w:rFonts w:cs="Arial"/>
                <w:lang w:eastAsia="ko-KR"/>
              </w:rPr>
            </w:pPr>
            <w:r w:rsidRPr="00382C41">
              <w:rPr>
                <w:rFonts w:cs="Arial" w:hint="eastAsia"/>
                <w:lang w:eastAsia="ko-KR"/>
              </w:rPr>
              <w:t>X</w:t>
            </w:r>
          </w:p>
        </w:tc>
        <w:tc>
          <w:tcPr>
            <w:tcW w:w="0" w:type="auto"/>
          </w:tcPr>
          <w:p w:rsidR="008A76FD" w:rsidRPr="00382C41" w:rsidRDefault="008A76FD" w:rsidP="00A10539">
            <w:pPr>
              <w:pStyle w:val="TAC"/>
              <w:rPr>
                <w:rFonts w:cs="Arial"/>
              </w:rPr>
            </w:pPr>
          </w:p>
        </w:tc>
        <w:tc>
          <w:tcPr>
            <w:tcW w:w="0" w:type="auto"/>
          </w:tcPr>
          <w:p w:rsidR="008A76FD" w:rsidRPr="00382C41" w:rsidRDefault="008A76FD" w:rsidP="00A10539">
            <w:pPr>
              <w:pStyle w:val="TAC"/>
              <w:rPr>
                <w:rFonts w:cs="Arial"/>
              </w:rPr>
            </w:pPr>
          </w:p>
        </w:tc>
        <w:tc>
          <w:tcPr>
            <w:tcW w:w="0" w:type="auto"/>
          </w:tcPr>
          <w:p w:rsidR="008A76FD" w:rsidRPr="00382C41" w:rsidRDefault="008A76FD" w:rsidP="00A10539">
            <w:pPr>
              <w:pStyle w:val="TAC"/>
              <w:rPr>
                <w:rFonts w:cs="Arial"/>
              </w:rPr>
            </w:pPr>
          </w:p>
        </w:tc>
        <w:tc>
          <w:tcPr>
            <w:tcW w:w="0" w:type="auto"/>
          </w:tcPr>
          <w:p w:rsidR="008A76FD" w:rsidRPr="00382C41" w:rsidRDefault="008A76FD" w:rsidP="00A10539">
            <w:pPr>
              <w:pStyle w:val="TAC"/>
              <w:rPr>
                <w:rFonts w:cs="Arial"/>
              </w:rPr>
            </w:pPr>
          </w:p>
        </w:tc>
      </w:tr>
      <w:tr w:rsidR="008A76FD" w:rsidRPr="00382C41" w:rsidTr="00C50F7C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</w:tcPr>
          <w:p w:rsidR="008A76FD" w:rsidRPr="00382C41" w:rsidRDefault="008A76FD" w:rsidP="001C5C86">
            <w:pPr>
              <w:pStyle w:val="TAL"/>
              <w:keepNext w:val="0"/>
              <w:ind w:right="-99"/>
              <w:rPr>
                <w:rFonts w:cs="Arial"/>
                <w:b/>
              </w:rPr>
            </w:pPr>
            <w:r w:rsidRPr="00382C41">
              <w:rPr>
                <w:rFonts w:cs="Arial"/>
                <w:b/>
              </w:rPr>
              <w:t>Don</w:t>
            </w:r>
            <w:r w:rsidR="004A5E6B" w:rsidRPr="00382C41">
              <w:rPr>
                <w:rFonts w:cs="Arial"/>
                <w:b/>
              </w:rPr>
              <w:t>’</w:t>
            </w:r>
            <w:r w:rsidRPr="00382C41">
              <w:rPr>
                <w:rFonts w:cs="Arial"/>
                <w:b/>
              </w:rPr>
              <w:t>t know</w:t>
            </w:r>
          </w:p>
        </w:tc>
        <w:tc>
          <w:tcPr>
            <w:tcW w:w="0" w:type="auto"/>
            <w:tcBorders>
              <w:left w:val="nil"/>
            </w:tcBorders>
          </w:tcPr>
          <w:p w:rsidR="008A76FD" w:rsidRPr="00382C41" w:rsidRDefault="008A76FD" w:rsidP="00A10539">
            <w:pPr>
              <w:pStyle w:val="TAC"/>
              <w:rPr>
                <w:rFonts w:cs="Arial"/>
              </w:rPr>
            </w:pPr>
          </w:p>
        </w:tc>
        <w:tc>
          <w:tcPr>
            <w:tcW w:w="0" w:type="auto"/>
          </w:tcPr>
          <w:p w:rsidR="008A76FD" w:rsidRPr="00382C41" w:rsidRDefault="008A76FD" w:rsidP="00A10539">
            <w:pPr>
              <w:pStyle w:val="TAC"/>
              <w:rPr>
                <w:rFonts w:cs="Arial"/>
              </w:rPr>
            </w:pPr>
          </w:p>
        </w:tc>
        <w:tc>
          <w:tcPr>
            <w:tcW w:w="0" w:type="auto"/>
          </w:tcPr>
          <w:p w:rsidR="008A76FD" w:rsidRPr="00382C41" w:rsidRDefault="008A76FD" w:rsidP="00A10539">
            <w:pPr>
              <w:pStyle w:val="TAC"/>
              <w:rPr>
                <w:rFonts w:cs="Arial"/>
              </w:rPr>
            </w:pPr>
          </w:p>
        </w:tc>
        <w:tc>
          <w:tcPr>
            <w:tcW w:w="0" w:type="auto"/>
          </w:tcPr>
          <w:p w:rsidR="008A76FD" w:rsidRPr="00382C41" w:rsidRDefault="008A76FD" w:rsidP="00A10539">
            <w:pPr>
              <w:pStyle w:val="TAC"/>
              <w:rPr>
                <w:rFonts w:cs="Arial"/>
              </w:rPr>
            </w:pPr>
          </w:p>
        </w:tc>
        <w:tc>
          <w:tcPr>
            <w:tcW w:w="0" w:type="auto"/>
          </w:tcPr>
          <w:p w:rsidR="008A76FD" w:rsidRPr="00382C41" w:rsidRDefault="005F54AB" w:rsidP="00A10539">
            <w:pPr>
              <w:pStyle w:val="TAC"/>
              <w:rPr>
                <w:rFonts w:cs="Arial"/>
                <w:lang w:eastAsia="ko-KR"/>
              </w:rPr>
            </w:pPr>
            <w:r w:rsidRPr="00382C41">
              <w:rPr>
                <w:rFonts w:cs="Arial" w:hint="eastAsia"/>
                <w:lang w:eastAsia="ko-KR"/>
              </w:rPr>
              <w:t>X</w:t>
            </w:r>
          </w:p>
        </w:tc>
      </w:tr>
    </w:tbl>
    <w:p w:rsidR="008A76FD" w:rsidRDefault="008A76FD" w:rsidP="001C5C86">
      <w:pPr>
        <w:ind w:right="-99"/>
        <w:rPr>
          <w:b/>
        </w:rPr>
      </w:pPr>
    </w:p>
    <w:p w:rsidR="008A76FD" w:rsidRDefault="008A76FD" w:rsidP="001C5C86">
      <w:pPr>
        <w:pStyle w:val="2"/>
      </w:pPr>
      <w:r>
        <w:lastRenderedPageBreak/>
        <w:t>10</w:t>
      </w:r>
      <w:r>
        <w:tab/>
        <w:t>Expected Output and Time scale</w:t>
      </w:r>
    </w:p>
    <w:tbl>
      <w:tblPr>
        <w:tblW w:w="9639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216"/>
        <w:gridCol w:w="2448"/>
        <w:gridCol w:w="723"/>
        <w:gridCol w:w="722"/>
        <w:gridCol w:w="1156"/>
        <w:gridCol w:w="1012"/>
        <w:gridCol w:w="2362"/>
      </w:tblGrid>
      <w:tr w:rsidR="008A76FD" w:rsidRPr="00382C41" w:rsidTr="001B7A1B">
        <w:trPr>
          <w:cantSplit/>
        </w:trPr>
        <w:tc>
          <w:tcPr>
            <w:tcW w:w="96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382C41" w:rsidRDefault="008A76FD" w:rsidP="001C5C86">
            <w:pPr>
              <w:pStyle w:val="TAH"/>
              <w:ind w:right="-99"/>
              <w:rPr>
                <w:rFonts w:cs="Arial"/>
                <w:sz w:val="16"/>
                <w:szCs w:val="16"/>
              </w:rPr>
            </w:pPr>
            <w:r w:rsidRPr="00382C41">
              <w:rPr>
                <w:rFonts w:cs="Arial"/>
                <w:sz w:val="16"/>
                <w:szCs w:val="16"/>
              </w:rPr>
              <w:t>New specifications</w:t>
            </w:r>
            <w:r w:rsidR="006B4280" w:rsidRPr="00382C41">
              <w:rPr>
                <w:rFonts w:cs="Arial"/>
                <w:sz w:val="16"/>
                <w:szCs w:val="16"/>
              </w:rPr>
              <w:t xml:space="preserve"> </w:t>
            </w:r>
            <w:r w:rsidR="00764B84" w:rsidRPr="00382C41">
              <w:rPr>
                <w:rFonts w:cs="Arial"/>
                <w:b w:val="0"/>
                <w:sz w:val="16"/>
                <w:szCs w:val="16"/>
              </w:rPr>
              <w:t>[If Study Item, one TR is anticipated]</w:t>
            </w:r>
          </w:p>
        </w:tc>
      </w:tr>
      <w:tr w:rsidR="00857E34" w:rsidRPr="00382C41" w:rsidTr="001B7A1B"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A76FD" w:rsidRPr="00382C41" w:rsidRDefault="008A76FD" w:rsidP="001C5C86">
            <w:pPr>
              <w:pStyle w:val="TAL"/>
              <w:ind w:right="-99"/>
              <w:rPr>
                <w:rFonts w:cs="Arial"/>
                <w:sz w:val="16"/>
                <w:szCs w:val="16"/>
              </w:rPr>
            </w:pPr>
            <w:r w:rsidRPr="00382C41">
              <w:rPr>
                <w:rFonts w:cs="Arial"/>
                <w:sz w:val="16"/>
                <w:szCs w:val="16"/>
              </w:rPr>
              <w:t>Spec No.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A76FD" w:rsidRPr="00382C41" w:rsidRDefault="008A76FD" w:rsidP="001C5C86">
            <w:pPr>
              <w:pStyle w:val="TAL"/>
              <w:ind w:right="-99"/>
              <w:rPr>
                <w:rFonts w:cs="Arial"/>
                <w:sz w:val="16"/>
                <w:szCs w:val="16"/>
              </w:rPr>
            </w:pPr>
            <w:r w:rsidRPr="00382C41">
              <w:rPr>
                <w:rFonts w:cs="Arial"/>
                <w:sz w:val="16"/>
                <w:szCs w:val="16"/>
              </w:rPr>
              <w:t>Title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A76FD" w:rsidRPr="00382C41" w:rsidRDefault="006B4280" w:rsidP="001C5C86">
            <w:pPr>
              <w:pStyle w:val="TAL"/>
              <w:ind w:right="-99"/>
              <w:rPr>
                <w:rFonts w:cs="Arial"/>
                <w:sz w:val="16"/>
                <w:szCs w:val="16"/>
              </w:rPr>
            </w:pPr>
            <w:r w:rsidRPr="00382C41">
              <w:rPr>
                <w:rFonts w:cs="Arial"/>
                <w:sz w:val="16"/>
                <w:szCs w:val="16"/>
              </w:rPr>
              <w:t>1</w:t>
            </w:r>
            <w:r w:rsidRPr="00382C41">
              <w:rPr>
                <w:rFonts w:cs="Arial"/>
                <w:sz w:val="16"/>
                <w:szCs w:val="16"/>
                <w:vertAlign w:val="superscript"/>
              </w:rPr>
              <w:t>st</w:t>
            </w:r>
            <w:r w:rsidR="008A76FD" w:rsidRPr="00382C41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="008A76FD" w:rsidRPr="00382C41">
              <w:rPr>
                <w:rFonts w:cs="Arial"/>
                <w:sz w:val="16"/>
                <w:szCs w:val="16"/>
              </w:rPr>
              <w:t>rsp</w:t>
            </w:r>
            <w:proofErr w:type="spellEnd"/>
            <w:r w:rsidR="008A76FD" w:rsidRPr="00382C41">
              <w:rPr>
                <w:rFonts w:cs="Arial"/>
                <w:sz w:val="16"/>
                <w:szCs w:val="16"/>
              </w:rPr>
              <w:t>. WG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A76FD" w:rsidRPr="00382C41" w:rsidRDefault="008A76FD" w:rsidP="001C5C86">
            <w:pPr>
              <w:pStyle w:val="TAL"/>
              <w:ind w:right="-99"/>
              <w:rPr>
                <w:rFonts w:cs="Arial"/>
                <w:sz w:val="16"/>
                <w:szCs w:val="16"/>
              </w:rPr>
            </w:pPr>
            <w:r w:rsidRPr="00382C41">
              <w:rPr>
                <w:rFonts w:cs="Arial"/>
                <w:sz w:val="16"/>
                <w:szCs w:val="16"/>
              </w:rPr>
              <w:t>2</w:t>
            </w:r>
            <w:r w:rsidRPr="00382C41">
              <w:rPr>
                <w:rFonts w:cs="Arial"/>
                <w:sz w:val="16"/>
                <w:szCs w:val="16"/>
                <w:vertAlign w:val="superscript"/>
              </w:rPr>
              <w:t>nd</w:t>
            </w:r>
            <w:r w:rsidRPr="00382C41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382C41">
              <w:rPr>
                <w:rFonts w:cs="Arial"/>
                <w:sz w:val="16"/>
                <w:szCs w:val="16"/>
              </w:rPr>
              <w:t>rsp</w:t>
            </w:r>
            <w:proofErr w:type="spellEnd"/>
            <w:r w:rsidRPr="00382C41">
              <w:rPr>
                <w:rFonts w:cs="Arial"/>
                <w:sz w:val="16"/>
                <w:szCs w:val="16"/>
              </w:rPr>
              <w:t>. WG(s)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A76FD" w:rsidRPr="00382C41" w:rsidRDefault="008A76FD" w:rsidP="001C5C86">
            <w:pPr>
              <w:pStyle w:val="TAL"/>
              <w:ind w:right="-99"/>
              <w:rPr>
                <w:rFonts w:cs="Arial"/>
                <w:sz w:val="16"/>
                <w:szCs w:val="16"/>
              </w:rPr>
            </w:pPr>
            <w:r w:rsidRPr="00382C41">
              <w:rPr>
                <w:rFonts w:cs="Arial"/>
                <w:sz w:val="16"/>
                <w:szCs w:val="16"/>
              </w:rPr>
              <w:t>Presented for information</w:t>
            </w:r>
            <w:r w:rsidR="009870A7" w:rsidRPr="00382C41">
              <w:rPr>
                <w:rFonts w:cs="Arial"/>
                <w:sz w:val="16"/>
                <w:szCs w:val="16"/>
              </w:rPr>
              <w:t xml:space="preserve"> </w:t>
            </w:r>
            <w:r w:rsidRPr="00382C41">
              <w:rPr>
                <w:rFonts w:cs="Arial"/>
                <w:sz w:val="16"/>
                <w:szCs w:val="16"/>
              </w:rPr>
              <w:t>at plenary#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A76FD" w:rsidRPr="00382C41" w:rsidRDefault="008A76FD" w:rsidP="001C5C86">
            <w:pPr>
              <w:pStyle w:val="TAL"/>
              <w:ind w:right="-99"/>
              <w:rPr>
                <w:rFonts w:cs="Arial"/>
                <w:sz w:val="16"/>
                <w:szCs w:val="16"/>
              </w:rPr>
            </w:pPr>
            <w:r w:rsidRPr="00382C41">
              <w:rPr>
                <w:rFonts w:cs="Arial"/>
                <w:sz w:val="16"/>
                <w:szCs w:val="16"/>
              </w:rPr>
              <w:t>Approved at plenary</w:t>
            </w:r>
            <w:r w:rsidR="006B4280" w:rsidRPr="00382C41">
              <w:rPr>
                <w:rFonts w:cs="Arial"/>
                <w:sz w:val="16"/>
                <w:szCs w:val="16"/>
              </w:rPr>
              <w:t xml:space="preserve"> #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A76FD" w:rsidRPr="00382C41" w:rsidRDefault="008A76FD" w:rsidP="001C5C86">
            <w:pPr>
              <w:pStyle w:val="TAL"/>
              <w:ind w:right="-99"/>
              <w:rPr>
                <w:rFonts w:cs="Arial"/>
                <w:sz w:val="16"/>
                <w:szCs w:val="16"/>
              </w:rPr>
            </w:pPr>
            <w:r w:rsidRPr="00382C41">
              <w:rPr>
                <w:rFonts w:cs="Arial"/>
                <w:sz w:val="16"/>
                <w:szCs w:val="16"/>
              </w:rPr>
              <w:t>Comments</w:t>
            </w:r>
          </w:p>
        </w:tc>
      </w:tr>
      <w:tr w:rsidR="001B7A1B" w:rsidRPr="00382C41" w:rsidTr="001B7A1B"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1B" w:rsidRPr="00382C41" w:rsidRDefault="001B7A1B" w:rsidP="000B0519">
            <w:pPr>
              <w:pStyle w:val="TAL"/>
              <w:rPr>
                <w:rFonts w:cs="Arial"/>
                <w:sz w:val="16"/>
                <w:szCs w:val="16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1B" w:rsidRPr="00382C41" w:rsidRDefault="005F54AB" w:rsidP="000B0519">
            <w:pPr>
              <w:pStyle w:val="TAL"/>
              <w:rPr>
                <w:rFonts w:cs="Arial"/>
                <w:sz w:val="16"/>
                <w:szCs w:val="16"/>
              </w:rPr>
            </w:pPr>
            <w:r w:rsidRPr="00382C41">
              <w:rPr>
                <w:rFonts w:cs="Arial"/>
                <w:sz w:val="16"/>
                <w:szCs w:val="16"/>
              </w:rPr>
              <w:t>Feasibility Study on LTE-based V2X Services – Radio Aspects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1B" w:rsidRPr="00382C41" w:rsidRDefault="005F54AB" w:rsidP="000B0519">
            <w:pPr>
              <w:pStyle w:val="TAL"/>
              <w:rPr>
                <w:rFonts w:cs="Arial"/>
                <w:sz w:val="16"/>
                <w:szCs w:val="16"/>
              </w:rPr>
            </w:pPr>
            <w:r w:rsidRPr="00382C41">
              <w:rPr>
                <w:rFonts w:cs="Arial"/>
                <w:sz w:val="16"/>
                <w:szCs w:val="16"/>
              </w:rPr>
              <w:t>RAN1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1B" w:rsidRPr="00382C41" w:rsidRDefault="00760B15" w:rsidP="000B0519">
            <w:pPr>
              <w:pStyle w:val="TAL"/>
              <w:rPr>
                <w:rFonts w:cs="Arial"/>
                <w:sz w:val="16"/>
                <w:szCs w:val="16"/>
                <w:lang w:eastAsia="ko-KR"/>
              </w:rPr>
            </w:pPr>
            <w:r>
              <w:rPr>
                <w:rFonts w:cs="Arial" w:hint="eastAsia"/>
                <w:sz w:val="16"/>
                <w:szCs w:val="16"/>
                <w:lang w:eastAsia="ko-KR"/>
              </w:rPr>
              <w:t>RAN2, RAN3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1B" w:rsidRPr="00382C41" w:rsidRDefault="005F54AB" w:rsidP="000103F0">
            <w:pPr>
              <w:pStyle w:val="TAL"/>
              <w:rPr>
                <w:rFonts w:cs="Arial"/>
                <w:sz w:val="16"/>
                <w:szCs w:val="16"/>
                <w:lang w:eastAsia="ko-KR"/>
              </w:rPr>
            </w:pPr>
            <w:r w:rsidRPr="00382C41">
              <w:rPr>
                <w:rFonts w:cs="Arial"/>
                <w:sz w:val="16"/>
                <w:szCs w:val="16"/>
              </w:rPr>
              <w:t>RAN #</w:t>
            </w:r>
            <w:r w:rsidR="000103F0">
              <w:rPr>
                <w:rFonts w:cs="Arial" w:hint="eastAsia"/>
                <w:sz w:val="16"/>
                <w:szCs w:val="16"/>
                <w:lang w:eastAsia="ko-KR"/>
              </w:rPr>
              <w:t>71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1B" w:rsidRPr="00382C41" w:rsidRDefault="005F54AB" w:rsidP="000103F0">
            <w:pPr>
              <w:pStyle w:val="TAL"/>
              <w:rPr>
                <w:rFonts w:cs="Arial"/>
                <w:sz w:val="16"/>
                <w:szCs w:val="16"/>
                <w:lang w:eastAsia="ko-KR"/>
              </w:rPr>
            </w:pPr>
            <w:r w:rsidRPr="00382C41">
              <w:rPr>
                <w:rFonts w:cs="Arial"/>
                <w:sz w:val="16"/>
                <w:szCs w:val="16"/>
              </w:rPr>
              <w:t>RAN #</w:t>
            </w:r>
            <w:r w:rsidR="000103F0">
              <w:rPr>
                <w:rFonts w:cs="Arial" w:hint="eastAsia"/>
                <w:sz w:val="16"/>
                <w:szCs w:val="16"/>
                <w:lang w:eastAsia="ko-KR"/>
              </w:rPr>
              <w:t>72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1B" w:rsidRPr="00382C41" w:rsidRDefault="001B7A1B" w:rsidP="000B0519">
            <w:pPr>
              <w:pStyle w:val="TAL"/>
              <w:rPr>
                <w:rFonts w:cs="Arial"/>
                <w:sz w:val="16"/>
                <w:szCs w:val="16"/>
              </w:rPr>
            </w:pPr>
          </w:p>
        </w:tc>
      </w:tr>
    </w:tbl>
    <w:p w:rsidR="00857E34" w:rsidRPr="004E3261" w:rsidRDefault="00857E34" w:rsidP="00BB7DFE">
      <w:pPr>
        <w:pStyle w:val="NO"/>
        <w:spacing w:before="120"/>
        <w:rPr>
          <w:color w:val="0000FF"/>
        </w:rPr>
      </w:pPr>
      <w:r w:rsidRPr="004E3261">
        <w:rPr>
          <w:color w:val="0000FF"/>
        </w:rPr>
        <w:t>NOTE:</w:t>
      </w:r>
      <w:r w:rsidRPr="004E3261">
        <w:rPr>
          <w:color w:val="0000FF"/>
        </w:rPr>
        <w:tab/>
        <w:t xml:space="preserve">If this is a RAN WID including Core </w:t>
      </w:r>
      <w:r w:rsidRPr="000B2810">
        <w:rPr>
          <w:color w:val="0000FF"/>
          <w:u w:val="single"/>
        </w:rPr>
        <w:t>and</w:t>
      </w:r>
      <w:r w:rsidRPr="004E3261">
        <w:rPr>
          <w:color w:val="0000FF"/>
        </w:rPr>
        <w:t xml:space="preserve"> </w:t>
      </w:r>
      <w:proofErr w:type="spellStart"/>
      <w:r w:rsidRPr="004E3261">
        <w:rPr>
          <w:color w:val="0000FF"/>
        </w:rPr>
        <w:t>Perf</w:t>
      </w:r>
      <w:proofErr w:type="spellEnd"/>
      <w:r w:rsidRPr="004E3261">
        <w:rPr>
          <w:color w:val="0000FF"/>
        </w:rPr>
        <w:t xml:space="preserve">. </w:t>
      </w:r>
      <w:r w:rsidR="004A5E6B" w:rsidRPr="004E3261">
        <w:rPr>
          <w:color w:val="0000FF"/>
        </w:rPr>
        <w:t>P</w:t>
      </w:r>
      <w:r w:rsidRPr="004E3261">
        <w:rPr>
          <w:color w:val="0000FF"/>
        </w:rPr>
        <w:t xml:space="preserve">art, then all new Core part specs have to be listed first and then all new </w:t>
      </w:r>
      <w:proofErr w:type="spellStart"/>
      <w:r w:rsidRPr="004E3261">
        <w:rPr>
          <w:color w:val="0000FF"/>
        </w:rPr>
        <w:t>Perf</w:t>
      </w:r>
      <w:proofErr w:type="spellEnd"/>
      <w:r w:rsidRPr="004E3261">
        <w:rPr>
          <w:color w:val="0000FF"/>
        </w:rPr>
        <w:t xml:space="preserve">. </w:t>
      </w:r>
      <w:r w:rsidR="004A5E6B" w:rsidRPr="004E3261">
        <w:rPr>
          <w:color w:val="0000FF"/>
        </w:rPr>
        <w:t>P</w:t>
      </w:r>
      <w:r w:rsidRPr="004E3261">
        <w:rPr>
          <w:color w:val="0000FF"/>
        </w:rPr>
        <w:t xml:space="preserve">art specs. Indicate </w:t>
      </w:r>
      <w:r w:rsidR="004A5E6B">
        <w:rPr>
          <w:color w:val="0000FF"/>
        </w:rPr>
        <w:t>“</w:t>
      </w:r>
      <w:r w:rsidRPr="004E3261">
        <w:rPr>
          <w:color w:val="0000FF"/>
        </w:rPr>
        <w:t>Core part</w:t>
      </w:r>
      <w:r w:rsidR="004A5E6B">
        <w:rPr>
          <w:color w:val="0000FF"/>
        </w:rPr>
        <w:t>”</w:t>
      </w:r>
      <w:r w:rsidRPr="004E3261">
        <w:rPr>
          <w:color w:val="0000FF"/>
        </w:rPr>
        <w:t xml:space="preserve"> or </w:t>
      </w:r>
      <w:r w:rsidR="004A5E6B">
        <w:rPr>
          <w:color w:val="0000FF"/>
        </w:rPr>
        <w:t>“</w:t>
      </w:r>
      <w:proofErr w:type="spellStart"/>
      <w:r w:rsidRPr="004E3261">
        <w:rPr>
          <w:color w:val="0000FF"/>
        </w:rPr>
        <w:t>Perf</w:t>
      </w:r>
      <w:proofErr w:type="spellEnd"/>
      <w:r w:rsidRPr="004E3261">
        <w:rPr>
          <w:color w:val="0000FF"/>
        </w:rPr>
        <w:t xml:space="preserve">. </w:t>
      </w:r>
      <w:proofErr w:type="gramStart"/>
      <w:r w:rsidR="004A5E6B" w:rsidRPr="004E3261">
        <w:rPr>
          <w:color w:val="0000FF"/>
        </w:rPr>
        <w:t>P</w:t>
      </w:r>
      <w:r w:rsidRPr="004E3261">
        <w:rPr>
          <w:color w:val="0000FF"/>
        </w:rPr>
        <w:t>art</w:t>
      </w:r>
      <w:r w:rsidR="004A5E6B">
        <w:rPr>
          <w:color w:val="0000FF"/>
        </w:rPr>
        <w:t>”</w:t>
      </w:r>
      <w:r w:rsidRPr="004E3261">
        <w:rPr>
          <w:color w:val="0000FF"/>
        </w:rPr>
        <w:t xml:space="preserve"> under Comments</w:t>
      </w:r>
      <w:r w:rsidR="00EC2397" w:rsidRPr="004E3261">
        <w:rPr>
          <w:color w:val="0000FF"/>
        </w:rPr>
        <w:t xml:space="preserve"> for each spec</w:t>
      </w:r>
      <w:r w:rsidRPr="004E3261">
        <w:rPr>
          <w:color w:val="0000FF"/>
        </w:rPr>
        <w:t>.</w:t>
      </w:r>
      <w:proofErr w:type="gramEnd"/>
      <w:r w:rsidRPr="004E3261">
        <w:rPr>
          <w:color w:val="0000FF"/>
        </w:rPr>
        <w:br/>
        <w:t xml:space="preserve">By default a new specs can only be new for one of </w:t>
      </w:r>
      <w:r w:rsidR="00BB7DFE">
        <w:rPr>
          <w:color w:val="0000FF"/>
        </w:rPr>
        <w:t>both parts</w:t>
      </w:r>
      <w:r w:rsidRPr="004E3261">
        <w:rPr>
          <w:color w:val="0000FF"/>
        </w:rPr>
        <w:t>.</w:t>
      </w:r>
    </w:p>
    <w:p w:rsidR="004E3261" w:rsidRPr="004E3261" w:rsidRDefault="004E3261" w:rsidP="004E3261">
      <w:pPr>
        <w:ind w:right="-99"/>
        <w:rPr>
          <w:b/>
        </w:rPr>
      </w:pPr>
    </w:p>
    <w:tbl>
      <w:tblPr>
        <w:tblW w:w="9639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218"/>
        <w:gridCol w:w="653"/>
        <w:gridCol w:w="2126"/>
        <w:gridCol w:w="1560"/>
        <w:gridCol w:w="4082"/>
      </w:tblGrid>
      <w:tr w:rsidR="008A76FD" w:rsidRPr="00382C41" w:rsidTr="00EC2397">
        <w:trPr>
          <w:cantSplit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FD" w:rsidRPr="00382C41" w:rsidRDefault="008A76FD" w:rsidP="001C5C86">
            <w:pPr>
              <w:pStyle w:val="TAH"/>
              <w:ind w:right="-99"/>
              <w:rPr>
                <w:rFonts w:cs="Arial"/>
                <w:sz w:val="16"/>
                <w:szCs w:val="16"/>
              </w:rPr>
            </w:pPr>
            <w:r w:rsidRPr="00382C41">
              <w:rPr>
                <w:rFonts w:cs="Arial"/>
                <w:sz w:val="16"/>
                <w:szCs w:val="16"/>
              </w:rPr>
              <w:t>Affected existing specifications</w:t>
            </w:r>
            <w:r w:rsidR="006B4280" w:rsidRPr="00382C41">
              <w:rPr>
                <w:rFonts w:cs="Arial"/>
                <w:sz w:val="16"/>
                <w:szCs w:val="16"/>
              </w:rPr>
              <w:t xml:space="preserve">  </w:t>
            </w:r>
            <w:r w:rsidR="00764B84" w:rsidRPr="00382C41">
              <w:rPr>
                <w:rFonts w:cs="Arial"/>
                <w:b w:val="0"/>
                <w:sz w:val="16"/>
                <w:szCs w:val="16"/>
              </w:rPr>
              <w:t>[None in the case of Study Items]</w:t>
            </w:r>
          </w:p>
        </w:tc>
      </w:tr>
      <w:tr w:rsidR="008A76FD" w:rsidRPr="00382C41" w:rsidTr="00EC2397">
        <w:trPr>
          <w:cantSplit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A76FD" w:rsidRPr="00382C41" w:rsidRDefault="008A76FD" w:rsidP="001C5C86">
            <w:pPr>
              <w:pStyle w:val="TAL"/>
              <w:ind w:right="-99"/>
              <w:rPr>
                <w:rFonts w:cs="Arial"/>
                <w:sz w:val="16"/>
                <w:szCs w:val="16"/>
              </w:rPr>
            </w:pPr>
            <w:r w:rsidRPr="00382C41">
              <w:rPr>
                <w:rFonts w:cs="Arial"/>
                <w:sz w:val="16"/>
                <w:szCs w:val="16"/>
              </w:rPr>
              <w:t>Spec No.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A76FD" w:rsidRPr="00382C41" w:rsidRDefault="008A76FD" w:rsidP="001C5C86">
            <w:pPr>
              <w:pStyle w:val="TAL"/>
              <w:ind w:right="-99"/>
              <w:rPr>
                <w:rFonts w:cs="Arial"/>
                <w:sz w:val="16"/>
                <w:szCs w:val="16"/>
              </w:rPr>
            </w:pPr>
            <w:r w:rsidRPr="00382C41">
              <w:rPr>
                <w:rFonts w:cs="Arial"/>
                <w:sz w:val="16"/>
                <w:szCs w:val="16"/>
              </w:rPr>
              <w:t>CR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A76FD" w:rsidRPr="00382C41" w:rsidRDefault="008A76FD" w:rsidP="001C5C86">
            <w:pPr>
              <w:pStyle w:val="TAL"/>
              <w:ind w:right="-99"/>
              <w:rPr>
                <w:rFonts w:cs="Arial"/>
                <w:sz w:val="16"/>
                <w:szCs w:val="16"/>
              </w:rPr>
            </w:pPr>
            <w:r w:rsidRPr="00382C41">
              <w:rPr>
                <w:rFonts w:cs="Arial"/>
                <w:sz w:val="16"/>
                <w:szCs w:val="16"/>
              </w:rPr>
              <w:t>Subject</w:t>
            </w:r>
            <w:r w:rsidR="00BA3A53" w:rsidRPr="00382C41">
              <w:rPr>
                <w:rFonts w:cs="Arial"/>
                <w:sz w:val="16"/>
                <w:szCs w:val="16"/>
              </w:rPr>
              <w:t xml:space="preserve"> of the CR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A76FD" w:rsidRPr="00382C41" w:rsidRDefault="008A76FD" w:rsidP="001C5C86">
            <w:pPr>
              <w:pStyle w:val="TAL"/>
              <w:ind w:right="-99"/>
              <w:rPr>
                <w:rFonts w:cs="Arial"/>
                <w:sz w:val="16"/>
                <w:szCs w:val="16"/>
              </w:rPr>
            </w:pPr>
            <w:r w:rsidRPr="00382C41">
              <w:rPr>
                <w:rFonts w:cs="Arial"/>
                <w:sz w:val="16"/>
                <w:szCs w:val="16"/>
              </w:rPr>
              <w:t>Approved at plenary#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A76FD" w:rsidRPr="00382C41" w:rsidRDefault="008A76FD" w:rsidP="001C5C86">
            <w:pPr>
              <w:pStyle w:val="TAL"/>
              <w:ind w:right="-99"/>
              <w:rPr>
                <w:rFonts w:cs="Arial"/>
                <w:sz w:val="16"/>
                <w:szCs w:val="16"/>
              </w:rPr>
            </w:pPr>
            <w:r w:rsidRPr="00382C41">
              <w:rPr>
                <w:rFonts w:cs="Arial"/>
                <w:sz w:val="16"/>
                <w:szCs w:val="16"/>
              </w:rPr>
              <w:t>Comments</w:t>
            </w:r>
          </w:p>
        </w:tc>
      </w:tr>
      <w:tr w:rsidR="0005692F" w:rsidRPr="00382C41" w:rsidTr="00EC2397">
        <w:trPr>
          <w:cantSplit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2F" w:rsidRPr="00382C41" w:rsidRDefault="0005692F" w:rsidP="00A85845">
            <w:pPr>
              <w:pStyle w:val="TAL"/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2F" w:rsidRPr="00382C41" w:rsidRDefault="0005692F" w:rsidP="00A85845">
            <w:pPr>
              <w:pStyle w:val="TAL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2F" w:rsidRPr="00382C41" w:rsidRDefault="0005692F" w:rsidP="00A85845">
            <w:pPr>
              <w:pStyle w:val="TAL"/>
              <w:tabs>
                <w:tab w:val="left" w:pos="2189"/>
              </w:tabs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2F" w:rsidRPr="00382C41" w:rsidRDefault="0005692F" w:rsidP="00A85845">
            <w:pPr>
              <w:pStyle w:val="TAL"/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2F" w:rsidRPr="00382C41" w:rsidRDefault="0005692F" w:rsidP="00A85845">
            <w:pPr>
              <w:pStyle w:val="TAL"/>
            </w:pPr>
          </w:p>
        </w:tc>
      </w:tr>
      <w:tr w:rsidR="0005692F" w:rsidRPr="00382C41" w:rsidTr="00EC2397">
        <w:trPr>
          <w:cantSplit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2F" w:rsidRPr="00382C41" w:rsidRDefault="0005692F" w:rsidP="00A85845">
            <w:pPr>
              <w:pStyle w:val="TAL"/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2F" w:rsidRPr="00382C41" w:rsidRDefault="0005692F" w:rsidP="00A85845">
            <w:pPr>
              <w:pStyle w:val="TAL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2F" w:rsidRPr="00382C41" w:rsidRDefault="0005692F" w:rsidP="00A85845">
            <w:pPr>
              <w:pStyle w:val="TAL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2F" w:rsidRPr="00382C41" w:rsidRDefault="0005692F" w:rsidP="00A85845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2F" w:rsidRPr="00382C41" w:rsidRDefault="0005692F" w:rsidP="00A85845">
            <w:pPr>
              <w:pStyle w:val="TAL"/>
            </w:pPr>
          </w:p>
        </w:tc>
      </w:tr>
      <w:tr w:rsidR="0005692F" w:rsidRPr="00382C41" w:rsidTr="00EC2397">
        <w:trPr>
          <w:cantSplit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2F" w:rsidRPr="00382C41" w:rsidRDefault="0005692F" w:rsidP="00A85845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2F" w:rsidRPr="00382C41" w:rsidRDefault="0005692F" w:rsidP="00A85845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2F" w:rsidRPr="00382C41" w:rsidRDefault="0005692F" w:rsidP="00A85845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2F" w:rsidRPr="00382C41" w:rsidRDefault="0005692F" w:rsidP="00A85845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2F" w:rsidRPr="00382C41" w:rsidRDefault="0005692F" w:rsidP="00A85845">
            <w:pPr>
              <w:pStyle w:val="TAL"/>
            </w:pPr>
          </w:p>
        </w:tc>
      </w:tr>
    </w:tbl>
    <w:p w:rsidR="00857E34" w:rsidRPr="004E3261" w:rsidRDefault="00EC2397" w:rsidP="004E3261">
      <w:pPr>
        <w:pStyle w:val="NO"/>
        <w:spacing w:before="120"/>
        <w:rPr>
          <w:color w:val="0000FF"/>
        </w:rPr>
      </w:pPr>
      <w:r w:rsidRPr="004E3261">
        <w:rPr>
          <w:color w:val="0000FF"/>
        </w:rPr>
        <w:t>NOTE:</w:t>
      </w:r>
      <w:r w:rsidRPr="004E3261">
        <w:rPr>
          <w:color w:val="0000FF"/>
        </w:rPr>
        <w:tab/>
        <w:t xml:space="preserve">If this is a RAN WID including Core </w:t>
      </w:r>
      <w:r w:rsidRPr="000B2810">
        <w:rPr>
          <w:color w:val="0000FF"/>
          <w:u w:val="single"/>
        </w:rPr>
        <w:t>and</w:t>
      </w:r>
      <w:r w:rsidRPr="004E3261">
        <w:rPr>
          <w:color w:val="0000FF"/>
        </w:rPr>
        <w:t xml:space="preserve"> </w:t>
      </w:r>
      <w:proofErr w:type="spellStart"/>
      <w:r w:rsidRPr="004E3261">
        <w:rPr>
          <w:color w:val="0000FF"/>
        </w:rPr>
        <w:t>Perf</w:t>
      </w:r>
      <w:proofErr w:type="spellEnd"/>
      <w:r w:rsidRPr="004E3261">
        <w:rPr>
          <w:color w:val="0000FF"/>
        </w:rPr>
        <w:t xml:space="preserve">. </w:t>
      </w:r>
      <w:r w:rsidR="004A5E6B" w:rsidRPr="004E3261">
        <w:rPr>
          <w:color w:val="0000FF"/>
        </w:rPr>
        <w:t>P</w:t>
      </w:r>
      <w:r w:rsidRPr="004E3261">
        <w:rPr>
          <w:color w:val="0000FF"/>
        </w:rPr>
        <w:t xml:space="preserve">art, then all new Core part specs have to be listed first and then all new </w:t>
      </w:r>
      <w:proofErr w:type="spellStart"/>
      <w:r w:rsidRPr="004E3261">
        <w:rPr>
          <w:color w:val="0000FF"/>
        </w:rPr>
        <w:t>Perf</w:t>
      </w:r>
      <w:proofErr w:type="spellEnd"/>
      <w:r w:rsidRPr="004E3261">
        <w:rPr>
          <w:color w:val="0000FF"/>
        </w:rPr>
        <w:t xml:space="preserve">. </w:t>
      </w:r>
      <w:r w:rsidR="004A5E6B" w:rsidRPr="004E3261">
        <w:rPr>
          <w:color w:val="0000FF"/>
        </w:rPr>
        <w:t>P</w:t>
      </w:r>
      <w:r w:rsidRPr="004E3261">
        <w:rPr>
          <w:color w:val="0000FF"/>
        </w:rPr>
        <w:t xml:space="preserve">art specs. Indicate </w:t>
      </w:r>
      <w:r w:rsidR="004A5E6B">
        <w:rPr>
          <w:color w:val="0000FF"/>
        </w:rPr>
        <w:t>“</w:t>
      </w:r>
      <w:r w:rsidRPr="004E3261">
        <w:rPr>
          <w:color w:val="0000FF"/>
        </w:rPr>
        <w:t>Core part</w:t>
      </w:r>
      <w:r w:rsidR="004A5E6B">
        <w:rPr>
          <w:color w:val="0000FF"/>
        </w:rPr>
        <w:t>”</w:t>
      </w:r>
      <w:r w:rsidRPr="004E3261">
        <w:rPr>
          <w:color w:val="0000FF"/>
        </w:rPr>
        <w:t xml:space="preserve"> or </w:t>
      </w:r>
      <w:r w:rsidR="004A5E6B">
        <w:rPr>
          <w:color w:val="0000FF"/>
        </w:rPr>
        <w:t>“</w:t>
      </w:r>
      <w:proofErr w:type="spellStart"/>
      <w:r w:rsidRPr="004E3261">
        <w:rPr>
          <w:color w:val="0000FF"/>
        </w:rPr>
        <w:t>Perf</w:t>
      </w:r>
      <w:proofErr w:type="spellEnd"/>
      <w:r w:rsidRPr="004E3261">
        <w:rPr>
          <w:color w:val="0000FF"/>
        </w:rPr>
        <w:t xml:space="preserve">. </w:t>
      </w:r>
      <w:proofErr w:type="gramStart"/>
      <w:r w:rsidR="004A5E6B" w:rsidRPr="004E3261">
        <w:rPr>
          <w:color w:val="0000FF"/>
        </w:rPr>
        <w:t>P</w:t>
      </w:r>
      <w:r w:rsidRPr="004E3261">
        <w:rPr>
          <w:color w:val="0000FF"/>
        </w:rPr>
        <w:t>art</w:t>
      </w:r>
      <w:r w:rsidR="004A5E6B">
        <w:rPr>
          <w:color w:val="0000FF"/>
        </w:rPr>
        <w:t>”</w:t>
      </w:r>
      <w:r w:rsidRPr="004E3261">
        <w:rPr>
          <w:color w:val="0000FF"/>
        </w:rPr>
        <w:t xml:space="preserve"> under Comments for each spec.</w:t>
      </w:r>
      <w:proofErr w:type="gramEnd"/>
      <w:r w:rsidRPr="004E3261">
        <w:rPr>
          <w:color w:val="0000FF"/>
        </w:rPr>
        <w:br/>
        <w:t xml:space="preserve">If an existing spec is affected by both (Core part and </w:t>
      </w:r>
      <w:proofErr w:type="spellStart"/>
      <w:r w:rsidRPr="004E3261">
        <w:rPr>
          <w:color w:val="0000FF"/>
        </w:rPr>
        <w:t>Perf</w:t>
      </w:r>
      <w:proofErr w:type="spellEnd"/>
      <w:r w:rsidRPr="004E3261">
        <w:rPr>
          <w:color w:val="0000FF"/>
        </w:rPr>
        <w:t xml:space="preserve">. </w:t>
      </w:r>
      <w:r w:rsidR="004A5E6B" w:rsidRPr="004E3261">
        <w:rPr>
          <w:color w:val="0000FF"/>
        </w:rPr>
        <w:t>P</w:t>
      </w:r>
      <w:r w:rsidRPr="004E3261">
        <w:rPr>
          <w:color w:val="0000FF"/>
        </w:rPr>
        <w:t xml:space="preserve">art), then it has to be listed twice with </w:t>
      </w:r>
      <w:r w:rsidR="00857E34" w:rsidRPr="004E3261">
        <w:rPr>
          <w:color w:val="0000FF"/>
        </w:rPr>
        <w:t xml:space="preserve">appropriate </w:t>
      </w:r>
      <w:r w:rsidRPr="004E3261">
        <w:rPr>
          <w:color w:val="0000FF"/>
        </w:rPr>
        <w:t xml:space="preserve">approval </w:t>
      </w:r>
      <w:r w:rsidR="00857E34" w:rsidRPr="004E3261">
        <w:rPr>
          <w:color w:val="0000FF"/>
        </w:rPr>
        <w:t>dates</w:t>
      </w:r>
      <w:r w:rsidRPr="004E3261">
        <w:rPr>
          <w:color w:val="0000FF"/>
        </w:rPr>
        <w:t>.</w:t>
      </w:r>
    </w:p>
    <w:p w:rsidR="001B7A1B" w:rsidRDefault="001B7A1B" w:rsidP="00944B28">
      <w:pPr>
        <w:pStyle w:val="2"/>
        <w:spacing w:before="0" w:after="0"/>
      </w:pPr>
    </w:p>
    <w:p w:rsidR="008A76FD" w:rsidRDefault="008A76FD" w:rsidP="00944B28">
      <w:pPr>
        <w:pStyle w:val="2"/>
        <w:spacing w:before="0" w:after="0"/>
      </w:pPr>
      <w:r>
        <w:t>11</w:t>
      </w:r>
      <w:r>
        <w:tab/>
        <w:t xml:space="preserve">Work item </w:t>
      </w:r>
      <w:proofErr w:type="spellStart"/>
      <w:r>
        <w:t>rapporteur</w:t>
      </w:r>
      <w:proofErr w:type="spellEnd"/>
      <w:r w:rsidR="005D44BE">
        <w:t>(</w:t>
      </w:r>
      <w:r>
        <w:t>s</w:t>
      </w:r>
      <w:r w:rsidR="005D44BE">
        <w:t>)</w:t>
      </w:r>
    </w:p>
    <w:p w:rsidR="00067741" w:rsidRDefault="00067741" w:rsidP="00067741">
      <w:pPr>
        <w:spacing w:after="0"/>
        <w:ind w:left="1134" w:right="-99"/>
      </w:pPr>
    </w:p>
    <w:p w:rsidR="0005692F" w:rsidRPr="00B20BB4" w:rsidRDefault="00CA118E" w:rsidP="00965AE6">
      <w:pPr>
        <w:ind w:left="414" w:right="-99" w:firstLine="720"/>
        <w:rPr>
          <w:lang w:val="en-US" w:eastAsia="ko-KR"/>
        </w:rPr>
      </w:pPr>
      <w:r w:rsidRPr="00B20BB4">
        <w:rPr>
          <w:lang w:val="en-US"/>
        </w:rPr>
        <w:t>Hanbyul Seo, LG Electronics (</w:t>
      </w:r>
      <w:r w:rsidR="006F2F25" w:rsidRPr="006F2F25">
        <w:t>hanbyul.seo@lge.com</w:t>
      </w:r>
      <w:r w:rsidRPr="00B20BB4">
        <w:rPr>
          <w:lang w:val="en-US"/>
        </w:rPr>
        <w:t>)</w:t>
      </w:r>
      <w:r w:rsidR="006C2623">
        <w:rPr>
          <w:rFonts w:hint="eastAsia"/>
          <w:lang w:val="en-US" w:eastAsia="ko-KR"/>
        </w:rPr>
        <w:t xml:space="preserve"> </w:t>
      </w:r>
    </w:p>
    <w:p w:rsidR="001B7A1B" w:rsidRPr="006606B2" w:rsidRDefault="006606B2" w:rsidP="00067741">
      <w:pPr>
        <w:spacing w:after="0"/>
        <w:ind w:left="1134" w:right="-99"/>
        <w:rPr>
          <w:rFonts w:eastAsia="SimSun"/>
          <w:lang w:val="en-US" w:eastAsia="zh-CN"/>
        </w:rPr>
      </w:pPr>
      <w:r w:rsidRPr="00B20BB4">
        <w:rPr>
          <w:rFonts w:eastAsia="SimSun" w:hint="eastAsia"/>
          <w:lang w:val="en-US" w:eastAsia="zh-CN"/>
        </w:rPr>
        <w:t xml:space="preserve">Ying Peng, </w:t>
      </w:r>
      <w:r w:rsidR="00965AE6" w:rsidRPr="00B20BB4">
        <w:rPr>
          <w:rFonts w:hint="eastAsia"/>
          <w:lang w:val="en-US" w:eastAsia="ko-KR"/>
        </w:rPr>
        <w:t>CATT</w:t>
      </w:r>
      <w:r w:rsidRPr="00B20BB4">
        <w:rPr>
          <w:rFonts w:eastAsia="SimSun" w:hint="eastAsia"/>
          <w:lang w:val="en-US" w:eastAsia="zh-CN"/>
        </w:rPr>
        <w:t xml:space="preserve"> (pengying@catt.cn)</w:t>
      </w:r>
    </w:p>
    <w:p w:rsidR="00D77326" w:rsidRDefault="00D77326" w:rsidP="00067741">
      <w:pPr>
        <w:spacing w:after="0"/>
        <w:ind w:left="1134" w:right="-99"/>
        <w:rPr>
          <w:lang w:val="en-US" w:eastAsia="ko-KR"/>
        </w:rPr>
      </w:pPr>
    </w:p>
    <w:p w:rsidR="006C2623" w:rsidRPr="006C2623" w:rsidRDefault="00D77326" w:rsidP="00067741">
      <w:pPr>
        <w:spacing w:after="0"/>
        <w:ind w:left="1134" w:right="-99"/>
        <w:rPr>
          <w:lang w:val="en-US" w:eastAsia="ko-KR"/>
        </w:rPr>
      </w:pPr>
      <w:r>
        <w:rPr>
          <w:lang w:val="en-US" w:eastAsia="ko-KR"/>
        </w:rPr>
        <w:t>Deping Liu, Huawei (Liudeping@huawei.com)</w:t>
      </w:r>
    </w:p>
    <w:p w:rsidR="00E14870" w:rsidRDefault="00E14870" w:rsidP="00E14870">
      <w:pPr>
        <w:spacing w:after="0"/>
        <w:ind w:right="-99"/>
        <w:rPr>
          <w:color w:val="0000FF"/>
          <w:lang w:val="de-DE" w:eastAsia="ko-KR"/>
        </w:rPr>
      </w:pPr>
    </w:p>
    <w:p w:rsidR="008A76FD" w:rsidRDefault="009870A7" w:rsidP="00944B28">
      <w:pPr>
        <w:pStyle w:val="2"/>
        <w:spacing w:before="0" w:after="0"/>
      </w:pPr>
      <w:r>
        <w:t>12</w:t>
      </w:r>
      <w:r>
        <w:tab/>
      </w:r>
      <w:r w:rsidR="008A76FD">
        <w:t>Work item leadership</w:t>
      </w:r>
    </w:p>
    <w:p w:rsidR="001B7A1B" w:rsidRDefault="001B7A1B" w:rsidP="009870A7">
      <w:pPr>
        <w:spacing w:after="0"/>
        <w:ind w:left="1134" w:right="-96"/>
        <w:rPr>
          <w:color w:val="0000FF"/>
        </w:rPr>
      </w:pPr>
    </w:p>
    <w:p w:rsidR="005678B1" w:rsidRDefault="005678B1" w:rsidP="005678B1">
      <w:pPr>
        <w:ind w:left="720" w:firstLine="720"/>
      </w:pPr>
      <w:r>
        <w:t>Primary: RAN</w:t>
      </w:r>
      <w:r w:rsidR="000103F0">
        <w:rPr>
          <w:rFonts w:hint="eastAsia"/>
          <w:lang w:eastAsia="ko-KR"/>
        </w:rPr>
        <w:t xml:space="preserve"> WG</w:t>
      </w:r>
      <w:r>
        <w:t>1</w:t>
      </w:r>
    </w:p>
    <w:p w:rsidR="0005692F" w:rsidRDefault="005678B1" w:rsidP="005678B1">
      <w:pPr>
        <w:ind w:left="720" w:firstLine="720"/>
      </w:pPr>
      <w:r>
        <w:t>Secondary: RAN</w:t>
      </w:r>
      <w:r w:rsidR="000103F0">
        <w:rPr>
          <w:rFonts w:hint="eastAsia"/>
          <w:lang w:eastAsia="ko-KR"/>
        </w:rPr>
        <w:t xml:space="preserve"> WG</w:t>
      </w:r>
      <w:r>
        <w:t>2, RAN</w:t>
      </w:r>
      <w:r w:rsidR="000103F0">
        <w:rPr>
          <w:rFonts w:hint="eastAsia"/>
          <w:lang w:eastAsia="ko-KR"/>
        </w:rPr>
        <w:t xml:space="preserve"> WG</w:t>
      </w:r>
      <w:r>
        <w:t>3</w:t>
      </w:r>
    </w:p>
    <w:p w:rsidR="00CA22FD" w:rsidRPr="00557B2E" w:rsidRDefault="00CA22FD" w:rsidP="009870A7">
      <w:pPr>
        <w:spacing w:after="0"/>
        <w:ind w:left="1134" w:right="-96"/>
      </w:pPr>
    </w:p>
    <w:p w:rsidR="008A76FD" w:rsidRDefault="009870A7" w:rsidP="00BA3A53">
      <w:pPr>
        <w:pStyle w:val="2"/>
        <w:spacing w:before="0"/>
      </w:pPr>
      <w:r>
        <w:lastRenderedPageBreak/>
        <w:t>13</w:t>
      </w:r>
      <w:r>
        <w:tab/>
      </w:r>
      <w:r w:rsidR="008A76FD">
        <w:t xml:space="preserve">Supporting </w:t>
      </w:r>
      <w:r w:rsidR="00C57C50">
        <w:t>Individual Members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4"/>
      </w:tblGrid>
      <w:tr w:rsidR="00557B2E" w:rsidRPr="00382C41" w:rsidTr="00311C26">
        <w:trPr>
          <w:jc w:val="center"/>
        </w:trPr>
        <w:tc>
          <w:tcPr>
            <w:tcW w:w="6804" w:type="dxa"/>
            <w:shd w:val="clear" w:color="auto" w:fill="E0E0E0"/>
          </w:tcPr>
          <w:p w:rsidR="00557B2E" w:rsidRPr="00382C41" w:rsidRDefault="00557B2E" w:rsidP="00311C26">
            <w:pPr>
              <w:pStyle w:val="TAH"/>
              <w:jc w:val="left"/>
              <w:rPr>
                <w:rFonts w:cs="Arial"/>
              </w:rPr>
            </w:pPr>
            <w:r w:rsidRPr="00382C41">
              <w:rPr>
                <w:rFonts w:cs="Arial"/>
              </w:rPr>
              <w:t>Supporting IM name</w:t>
            </w:r>
          </w:p>
        </w:tc>
      </w:tr>
      <w:tr w:rsidR="00B335F6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B335F6" w:rsidRPr="00382C41" w:rsidRDefault="009A716F" w:rsidP="00A6747B">
            <w:pPr>
              <w:pStyle w:val="TAL"/>
              <w:rPr>
                <w:rFonts w:cs="Arial"/>
                <w:lang w:val="en-US" w:eastAsia="ko-KR"/>
              </w:rPr>
            </w:pPr>
            <w:r w:rsidRPr="00382C41">
              <w:rPr>
                <w:rFonts w:cs="Arial" w:hint="eastAsia"/>
                <w:lang w:val="en-US" w:eastAsia="ko-KR"/>
              </w:rPr>
              <w:t>LG Electronics</w:t>
            </w:r>
          </w:p>
        </w:tc>
      </w:tr>
      <w:tr w:rsidR="00E719AF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E719AF" w:rsidRPr="00382C41" w:rsidRDefault="00E719AF" w:rsidP="00A6747B">
            <w:pPr>
              <w:pStyle w:val="TAL"/>
              <w:rPr>
                <w:rFonts w:cs="Arial"/>
                <w:lang w:val="en-US" w:eastAsia="ko-KR"/>
              </w:rPr>
            </w:pPr>
            <w:r w:rsidRPr="00E719AF">
              <w:rPr>
                <w:rFonts w:cs="Arial" w:hint="eastAsia"/>
                <w:szCs w:val="22"/>
                <w:lang w:eastAsia="ko-KR"/>
              </w:rPr>
              <w:t>CATT</w:t>
            </w:r>
          </w:p>
        </w:tc>
      </w:tr>
      <w:tr w:rsidR="009A716F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9A716F" w:rsidRPr="00382C41" w:rsidRDefault="009A716F" w:rsidP="00175A21">
            <w:pPr>
              <w:pStyle w:val="TAL"/>
              <w:rPr>
                <w:rFonts w:cs="Arial"/>
                <w:lang w:val="en-US" w:eastAsia="ko-KR"/>
              </w:rPr>
            </w:pPr>
            <w:r>
              <w:rPr>
                <w:rFonts w:cs="Arial" w:hint="eastAsia"/>
                <w:lang w:val="en-US" w:eastAsia="ko-KR"/>
              </w:rPr>
              <w:t>ETRI</w:t>
            </w:r>
          </w:p>
        </w:tc>
      </w:tr>
      <w:tr w:rsidR="009A716F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9A716F" w:rsidRPr="00382C41" w:rsidRDefault="009A716F" w:rsidP="00175A21">
            <w:pPr>
              <w:pStyle w:val="TAL"/>
              <w:rPr>
                <w:rFonts w:cs="Arial"/>
                <w:lang w:val="en-US" w:eastAsia="ko-KR"/>
              </w:rPr>
            </w:pPr>
            <w:r>
              <w:rPr>
                <w:rFonts w:cs="Arial" w:hint="eastAsia"/>
                <w:lang w:val="en-US" w:eastAsia="ko-KR"/>
              </w:rPr>
              <w:t>General Motors</w:t>
            </w:r>
          </w:p>
        </w:tc>
      </w:tr>
      <w:tr w:rsidR="009A716F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9A716F" w:rsidRPr="00382C41" w:rsidRDefault="009A716F" w:rsidP="00175A21">
            <w:pPr>
              <w:pStyle w:val="TAL"/>
              <w:rPr>
                <w:rFonts w:cs="Arial"/>
                <w:lang w:val="en-US" w:eastAsia="ko-KR"/>
              </w:rPr>
            </w:pPr>
            <w:r w:rsidRPr="007944D9">
              <w:rPr>
                <w:rFonts w:cs="Arial"/>
                <w:lang w:val="en-US" w:eastAsia="zh-CN"/>
              </w:rPr>
              <w:t>IAESI</w:t>
            </w:r>
          </w:p>
        </w:tc>
      </w:tr>
      <w:tr w:rsidR="009A716F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9A716F" w:rsidRPr="00382C41" w:rsidRDefault="008C0423" w:rsidP="00175A21">
            <w:pPr>
              <w:pStyle w:val="TAL"/>
              <w:rPr>
                <w:rFonts w:cs="Arial"/>
                <w:lang w:val="en-US" w:eastAsia="ko-KR"/>
              </w:rPr>
            </w:pPr>
            <w:r>
              <w:rPr>
                <w:rFonts w:cs="Arial" w:hint="eastAsia"/>
                <w:lang w:val="en-US" w:eastAsia="ko-KR"/>
              </w:rPr>
              <w:t>III</w:t>
            </w:r>
          </w:p>
        </w:tc>
      </w:tr>
      <w:tr w:rsidR="008C0423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8C0423" w:rsidRPr="00382C41" w:rsidRDefault="008C0423" w:rsidP="006A247B">
            <w:pPr>
              <w:pStyle w:val="TAL"/>
              <w:rPr>
                <w:rFonts w:cs="Arial"/>
                <w:lang w:val="en-US" w:eastAsia="ko-KR"/>
              </w:rPr>
            </w:pPr>
            <w:r>
              <w:rPr>
                <w:rFonts w:cs="Arial" w:hint="eastAsia"/>
                <w:lang w:val="en-US" w:eastAsia="ko-KR"/>
              </w:rPr>
              <w:t>ITL</w:t>
            </w:r>
          </w:p>
        </w:tc>
      </w:tr>
      <w:tr w:rsidR="008C0423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8C0423" w:rsidRPr="00382C41" w:rsidRDefault="008C0423" w:rsidP="006A247B">
            <w:pPr>
              <w:pStyle w:val="TAL"/>
              <w:rPr>
                <w:rFonts w:cs="Arial"/>
                <w:lang w:val="en-US" w:eastAsia="ko-KR"/>
              </w:rPr>
            </w:pPr>
            <w:r>
              <w:rPr>
                <w:rFonts w:cs="Arial" w:hint="eastAsia"/>
                <w:lang w:val="en-US" w:eastAsia="ko-KR"/>
              </w:rPr>
              <w:t>ITRI</w:t>
            </w:r>
          </w:p>
        </w:tc>
      </w:tr>
      <w:tr w:rsidR="008C0423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8C0423" w:rsidRPr="00382C41" w:rsidRDefault="008C0423" w:rsidP="006A247B">
            <w:pPr>
              <w:pStyle w:val="TAL"/>
              <w:rPr>
                <w:rFonts w:cs="Arial"/>
                <w:lang w:val="en-US" w:eastAsia="ko-KR"/>
              </w:rPr>
            </w:pPr>
            <w:r>
              <w:rPr>
                <w:rFonts w:cs="Arial" w:hint="eastAsia"/>
                <w:lang w:val="en-US" w:eastAsia="ko-KR"/>
              </w:rPr>
              <w:t xml:space="preserve">LG </w:t>
            </w:r>
            <w:proofErr w:type="spellStart"/>
            <w:r>
              <w:rPr>
                <w:rFonts w:cs="Arial" w:hint="eastAsia"/>
                <w:lang w:val="en-US" w:eastAsia="ko-KR"/>
              </w:rPr>
              <w:t>Uplus</w:t>
            </w:r>
            <w:proofErr w:type="spellEnd"/>
          </w:p>
        </w:tc>
      </w:tr>
      <w:tr w:rsidR="008C0423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8C0423" w:rsidRPr="00382C41" w:rsidRDefault="008C0423" w:rsidP="000103F0">
            <w:pPr>
              <w:pStyle w:val="TAL"/>
              <w:rPr>
                <w:rFonts w:cs="Arial"/>
                <w:lang w:val="en-US" w:eastAsia="zh-CN"/>
              </w:rPr>
            </w:pPr>
            <w:r>
              <w:rPr>
                <w:rFonts w:cs="Arial" w:hint="eastAsia"/>
                <w:lang w:val="en-US" w:eastAsia="ko-KR"/>
              </w:rPr>
              <w:t>Sharp</w:t>
            </w:r>
          </w:p>
        </w:tc>
      </w:tr>
      <w:tr w:rsidR="008C0423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8C0423" w:rsidRPr="00382C41" w:rsidRDefault="008C0423" w:rsidP="006A247B">
            <w:pPr>
              <w:pStyle w:val="TAL"/>
              <w:rPr>
                <w:rFonts w:cs="Arial"/>
                <w:lang w:val="en-US" w:eastAsia="zh-CN"/>
              </w:rPr>
            </w:pPr>
            <w:r>
              <w:rPr>
                <w:rFonts w:cs="Arial" w:hint="eastAsia"/>
                <w:lang w:val="en-US" w:eastAsia="ko-KR"/>
              </w:rPr>
              <w:t>SK Telecom</w:t>
            </w:r>
          </w:p>
        </w:tc>
      </w:tr>
      <w:tr w:rsidR="008C0423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8C0423" w:rsidRPr="00382C41" w:rsidRDefault="00B8605B" w:rsidP="001B7A1B">
            <w:pPr>
              <w:pStyle w:val="TAL"/>
              <w:rPr>
                <w:rFonts w:cs="Arial"/>
                <w:bCs/>
                <w:lang w:eastAsia="ko-KR"/>
              </w:rPr>
            </w:pPr>
            <w:r>
              <w:rPr>
                <w:rFonts w:cs="Arial" w:hint="eastAsia"/>
                <w:bCs/>
                <w:lang w:eastAsia="ko-KR"/>
              </w:rPr>
              <w:t>NEC</w:t>
            </w:r>
          </w:p>
        </w:tc>
      </w:tr>
      <w:tr w:rsidR="008C0423" w:rsidRPr="00382C41" w:rsidTr="00980B94">
        <w:trPr>
          <w:trHeight w:val="206"/>
          <w:jc w:val="center"/>
        </w:trPr>
        <w:tc>
          <w:tcPr>
            <w:tcW w:w="6804" w:type="dxa"/>
            <w:shd w:val="clear" w:color="auto" w:fill="auto"/>
          </w:tcPr>
          <w:p w:rsidR="008C0423" w:rsidRPr="00382C41" w:rsidRDefault="00643D45" w:rsidP="00980B94">
            <w:pPr>
              <w:pStyle w:val="TAL"/>
              <w:rPr>
                <w:rFonts w:cs="Arial"/>
                <w:bCs/>
                <w:lang w:eastAsia="ko-KR"/>
              </w:rPr>
            </w:pPr>
            <w:r>
              <w:rPr>
                <w:rFonts w:cs="Arial" w:hint="eastAsia"/>
                <w:bCs/>
                <w:lang w:eastAsia="ko-KR"/>
              </w:rPr>
              <w:t>Nokia Networks</w:t>
            </w:r>
          </w:p>
        </w:tc>
      </w:tr>
      <w:tr w:rsidR="008C0423" w:rsidRPr="00382C41" w:rsidTr="00980B94">
        <w:trPr>
          <w:trHeight w:val="170"/>
          <w:jc w:val="center"/>
        </w:trPr>
        <w:tc>
          <w:tcPr>
            <w:tcW w:w="6804" w:type="dxa"/>
            <w:shd w:val="clear" w:color="auto" w:fill="auto"/>
          </w:tcPr>
          <w:p w:rsidR="008C0423" w:rsidRPr="00382C41" w:rsidRDefault="00275A57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 w:rsidRPr="00275A57">
              <w:rPr>
                <w:rFonts w:cs="Arial"/>
                <w:szCs w:val="22"/>
              </w:rPr>
              <w:t>WILUS Inc.</w:t>
            </w:r>
          </w:p>
        </w:tc>
      </w:tr>
      <w:tr w:rsidR="008C0423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8C0423" w:rsidRPr="00382C41" w:rsidRDefault="00673719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>
              <w:rPr>
                <w:rFonts w:cs="Arial" w:hint="eastAsia"/>
                <w:szCs w:val="22"/>
                <w:lang w:eastAsia="ko-KR"/>
              </w:rPr>
              <w:t>KT</w:t>
            </w:r>
          </w:p>
        </w:tc>
      </w:tr>
      <w:tr w:rsidR="00965AE6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965AE6" w:rsidRPr="00BB266F" w:rsidRDefault="00D24AB6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 w:rsidRPr="00BB266F">
              <w:rPr>
                <w:rFonts w:cs="Arial" w:hint="eastAsia"/>
                <w:szCs w:val="22"/>
                <w:lang w:eastAsia="ko-KR"/>
              </w:rPr>
              <w:t>OPPO</w:t>
            </w:r>
          </w:p>
        </w:tc>
      </w:tr>
      <w:tr w:rsidR="00965AE6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965AE6" w:rsidRPr="00BB266F" w:rsidRDefault="00283338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proofErr w:type="spellStart"/>
            <w:r w:rsidRPr="00BB266F">
              <w:rPr>
                <w:rFonts w:cs="Arial"/>
                <w:szCs w:val="22"/>
                <w:lang w:eastAsia="ko-KR"/>
              </w:rPr>
              <w:t>Potevio</w:t>
            </w:r>
            <w:proofErr w:type="spellEnd"/>
          </w:p>
        </w:tc>
      </w:tr>
      <w:tr w:rsidR="00965AE6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965AE6" w:rsidRPr="00BB266F" w:rsidRDefault="00283338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proofErr w:type="spellStart"/>
            <w:r w:rsidRPr="00BB266F">
              <w:rPr>
                <w:rFonts w:cs="Arial"/>
                <w:szCs w:val="22"/>
                <w:lang w:eastAsia="ko-KR"/>
              </w:rPr>
              <w:t>Coolpad</w:t>
            </w:r>
            <w:proofErr w:type="spellEnd"/>
          </w:p>
        </w:tc>
      </w:tr>
      <w:tr w:rsidR="00965AE6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965AE6" w:rsidRPr="00BB266F" w:rsidRDefault="00E12EAB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 w:rsidRPr="00E12EAB">
              <w:rPr>
                <w:rFonts w:cs="Arial"/>
                <w:szCs w:val="22"/>
                <w:lang w:eastAsia="ko-KR"/>
              </w:rPr>
              <w:t>Broadcom Corporation</w:t>
            </w:r>
          </w:p>
        </w:tc>
      </w:tr>
      <w:tr w:rsidR="00965AE6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965AE6" w:rsidRPr="00BB266F" w:rsidRDefault="005016FE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>
              <w:rPr>
                <w:rFonts w:cs="Arial" w:hint="eastAsia"/>
                <w:szCs w:val="22"/>
                <w:lang w:eastAsia="ko-KR"/>
              </w:rPr>
              <w:t>Panasonic</w:t>
            </w:r>
          </w:p>
        </w:tc>
      </w:tr>
      <w:tr w:rsidR="00965AE6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965AE6" w:rsidRPr="00201AEE" w:rsidRDefault="00E82866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 w:rsidRPr="00201AEE">
              <w:rPr>
                <w:rFonts w:cs="Arial" w:hint="eastAsia"/>
                <w:szCs w:val="22"/>
                <w:lang w:eastAsia="ko-KR"/>
              </w:rPr>
              <w:t xml:space="preserve">US </w:t>
            </w:r>
            <w:proofErr w:type="spellStart"/>
            <w:r w:rsidRPr="00201AEE">
              <w:rPr>
                <w:rFonts w:cs="Arial" w:hint="eastAsia"/>
                <w:szCs w:val="22"/>
                <w:lang w:eastAsia="ko-KR"/>
              </w:rPr>
              <w:t>Celluar</w:t>
            </w:r>
            <w:proofErr w:type="spellEnd"/>
          </w:p>
        </w:tc>
      </w:tr>
      <w:tr w:rsidR="00965AE6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965AE6" w:rsidRPr="00AB17CF" w:rsidRDefault="009530E7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>
              <w:rPr>
                <w:rFonts w:cs="Arial" w:hint="eastAsia"/>
                <w:szCs w:val="22"/>
                <w:lang w:eastAsia="ko-KR"/>
              </w:rPr>
              <w:t>Dish Network</w:t>
            </w:r>
          </w:p>
        </w:tc>
      </w:tr>
      <w:tr w:rsidR="00D77326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D77326" w:rsidRPr="00AB17CF" w:rsidDel="009530E7" w:rsidRDefault="00D77326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>
              <w:rPr>
                <w:rFonts w:cs="Arial"/>
                <w:szCs w:val="22"/>
                <w:lang w:eastAsia="ko-KR"/>
              </w:rPr>
              <w:t>Huawei</w:t>
            </w:r>
          </w:p>
        </w:tc>
      </w:tr>
      <w:tr w:rsidR="00D77326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D77326" w:rsidRDefault="00D77326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>
              <w:rPr>
                <w:rFonts w:cs="Arial"/>
                <w:szCs w:val="22"/>
                <w:lang w:eastAsia="ko-KR"/>
              </w:rPr>
              <w:t>HiSilicon</w:t>
            </w:r>
          </w:p>
        </w:tc>
      </w:tr>
      <w:tr w:rsidR="00642993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642993" w:rsidRDefault="005F69C7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proofErr w:type="spellStart"/>
            <w:r>
              <w:rPr>
                <w:rFonts w:cs="Arial" w:hint="eastAsia"/>
                <w:szCs w:val="22"/>
                <w:lang w:eastAsia="ko-KR"/>
              </w:rPr>
              <w:t>InterDigital</w:t>
            </w:r>
            <w:proofErr w:type="spellEnd"/>
          </w:p>
        </w:tc>
      </w:tr>
      <w:tr w:rsidR="00642993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642993" w:rsidRDefault="000C13C1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>
              <w:rPr>
                <w:rFonts w:cs="Arial" w:hint="eastAsia"/>
                <w:szCs w:val="22"/>
                <w:lang w:eastAsia="ko-KR"/>
              </w:rPr>
              <w:t>Qualcomm</w:t>
            </w:r>
          </w:p>
        </w:tc>
      </w:tr>
      <w:tr w:rsidR="00642993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642993" w:rsidRDefault="001D453E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>
              <w:rPr>
                <w:rFonts w:cs="Arial" w:hint="eastAsia"/>
                <w:szCs w:val="22"/>
                <w:lang w:eastAsia="ko-KR"/>
              </w:rPr>
              <w:t>Vodafone</w:t>
            </w:r>
          </w:p>
        </w:tc>
      </w:tr>
      <w:tr w:rsidR="00642993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642993" w:rsidRDefault="00910212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>
              <w:rPr>
                <w:rFonts w:cs="Arial" w:hint="eastAsia"/>
                <w:szCs w:val="22"/>
                <w:lang w:eastAsia="ko-KR"/>
              </w:rPr>
              <w:t>CATR</w:t>
            </w:r>
          </w:p>
        </w:tc>
      </w:tr>
      <w:tr w:rsidR="00910212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910212" w:rsidRDefault="00910212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>
              <w:rPr>
                <w:rFonts w:cs="Arial" w:hint="eastAsia"/>
                <w:szCs w:val="22"/>
                <w:lang w:eastAsia="ko-KR"/>
              </w:rPr>
              <w:t>Ericsson</w:t>
            </w:r>
          </w:p>
        </w:tc>
      </w:tr>
      <w:tr w:rsidR="00910212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910212" w:rsidRDefault="005A1E11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>
              <w:rPr>
                <w:rFonts w:cs="Arial" w:hint="eastAsia"/>
                <w:szCs w:val="22"/>
                <w:lang w:eastAsia="ko-KR"/>
              </w:rPr>
              <w:t>TD-Tech</w:t>
            </w:r>
          </w:p>
        </w:tc>
      </w:tr>
      <w:tr w:rsidR="005A1E11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5A1E11" w:rsidRDefault="005A1E11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>
              <w:rPr>
                <w:rFonts w:cs="Arial" w:hint="eastAsia"/>
                <w:szCs w:val="22"/>
                <w:lang w:eastAsia="ko-KR"/>
              </w:rPr>
              <w:t>Chengdu TD-Tech</w:t>
            </w:r>
          </w:p>
        </w:tc>
      </w:tr>
      <w:tr w:rsidR="00910212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910212" w:rsidRDefault="005A1E11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proofErr w:type="spellStart"/>
            <w:r>
              <w:rPr>
                <w:rFonts w:cs="Arial" w:hint="eastAsia"/>
                <w:szCs w:val="22"/>
                <w:lang w:eastAsia="ko-KR"/>
              </w:rPr>
              <w:t>Spreadtrum</w:t>
            </w:r>
            <w:proofErr w:type="spellEnd"/>
            <w:r>
              <w:rPr>
                <w:rFonts w:cs="Arial" w:hint="eastAsia"/>
                <w:szCs w:val="22"/>
                <w:lang w:eastAsia="ko-KR"/>
              </w:rPr>
              <w:t xml:space="preserve"> Communications</w:t>
            </w:r>
          </w:p>
        </w:tc>
      </w:tr>
      <w:tr w:rsidR="000D4AD0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0D4AD0" w:rsidRDefault="000D4AD0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 w:rsidRPr="009C10E4">
              <w:rPr>
                <w:rFonts w:cs="Arial"/>
                <w:szCs w:val="22"/>
                <w:lang w:eastAsia="ko-KR"/>
              </w:rPr>
              <w:t>Fujitsu</w:t>
            </w:r>
          </w:p>
        </w:tc>
      </w:tr>
      <w:tr w:rsidR="000D4AD0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0D4AD0" w:rsidRDefault="000D4AD0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proofErr w:type="spellStart"/>
            <w:r>
              <w:rPr>
                <w:rFonts w:cs="Arial" w:hint="eastAsia"/>
                <w:szCs w:val="22"/>
                <w:lang w:eastAsia="ko-KR"/>
              </w:rPr>
              <w:t>Fiberhome</w:t>
            </w:r>
            <w:proofErr w:type="spellEnd"/>
          </w:p>
        </w:tc>
      </w:tr>
      <w:tr w:rsidR="000D4AD0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0D4AD0" w:rsidRDefault="000D4AD0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>
              <w:rPr>
                <w:rFonts w:cs="Arial" w:hint="eastAsia"/>
                <w:szCs w:val="22"/>
                <w:lang w:eastAsia="ko-KR"/>
              </w:rPr>
              <w:t xml:space="preserve">Beijing </w:t>
            </w:r>
            <w:proofErr w:type="spellStart"/>
            <w:r>
              <w:rPr>
                <w:rFonts w:cs="Arial" w:hint="eastAsia"/>
                <w:szCs w:val="22"/>
                <w:lang w:eastAsia="ko-KR"/>
              </w:rPr>
              <w:t>Starpoint</w:t>
            </w:r>
            <w:proofErr w:type="spellEnd"/>
            <w:r>
              <w:rPr>
                <w:rFonts w:cs="Arial" w:hint="eastAsia"/>
                <w:szCs w:val="22"/>
                <w:lang w:eastAsia="ko-KR"/>
              </w:rPr>
              <w:t xml:space="preserve"> Technology</w:t>
            </w:r>
          </w:p>
        </w:tc>
      </w:tr>
      <w:tr w:rsidR="000D4AD0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0D4AD0" w:rsidRDefault="000D4AD0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>
              <w:rPr>
                <w:rFonts w:cs="Arial" w:hint="eastAsia"/>
                <w:szCs w:val="22"/>
                <w:lang w:eastAsia="ko-KR"/>
              </w:rPr>
              <w:t>SRTC</w:t>
            </w:r>
          </w:p>
        </w:tc>
      </w:tr>
      <w:tr w:rsidR="000D4AD0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0D4AD0" w:rsidRDefault="000D4AD0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>
              <w:rPr>
                <w:rFonts w:cs="Arial" w:hint="eastAsia"/>
                <w:szCs w:val="22"/>
                <w:lang w:eastAsia="ko-KR"/>
              </w:rPr>
              <w:t>CMCC</w:t>
            </w:r>
          </w:p>
        </w:tc>
      </w:tr>
      <w:tr w:rsidR="000D4AD0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0D4AD0" w:rsidRDefault="000D4AD0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 w:rsidRPr="00404929">
              <w:rPr>
                <w:rFonts w:cs="Arial"/>
                <w:szCs w:val="22"/>
                <w:lang w:eastAsia="ko-KR"/>
              </w:rPr>
              <w:t>BlackBerry</w:t>
            </w:r>
          </w:p>
        </w:tc>
      </w:tr>
      <w:tr w:rsidR="000D4AD0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0D4AD0" w:rsidRDefault="000D4AD0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>
              <w:rPr>
                <w:rFonts w:cs="Arial" w:hint="eastAsia"/>
                <w:szCs w:val="22"/>
                <w:lang w:eastAsia="ko-KR"/>
              </w:rPr>
              <w:t>ZTE</w:t>
            </w:r>
          </w:p>
        </w:tc>
      </w:tr>
      <w:tr w:rsidR="000D4AD0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0D4AD0" w:rsidRDefault="000D4AD0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 w:rsidRPr="009C10E4">
              <w:rPr>
                <w:rFonts w:cs="Arial"/>
                <w:szCs w:val="22"/>
                <w:lang w:eastAsia="ko-KR"/>
              </w:rPr>
              <w:t>Deutsche Telekom</w:t>
            </w:r>
          </w:p>
        </w:tc>
      </w:tr>
      <w:tr w:rsidR="000D4AD0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0D4AD0" w:rsidRDefault="000D4AD0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>
              <w:rPr>
                <w:rFonts w:cs="Arial" w:hint="eastAsia"/>
                <w:szCs w:val="22"/>
                <w:lang w:eastAsia="ko-KR"/>
              </w:rPr>
              <w:t>Orange</w:t>
            </w:r>
          </w:p>
        </w:tc>
      </w:tr>
      <w:tr w:rsidR="000D4AD0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0D4AD0" w:rsidRDefault="000D4AD0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proofErr w:type="spellStart"/>
            <w:r w:rsidRPr="00BE6960">
              <w:rPr>
                <w:rFonts w:cs="Arial"/>
                <w:szCs w:val="22"/>
                <w:lang w:eastAsia="ko-KR"/>
              </w:rPr>
              <w:t>MediaTek</w:t>
            </w:r>
            <w:proofErr w:type="spellEnd"/>
          </w:p>
        </w:tc>
      </w:tr>
      <w:tr w:rsidR="000D4AD0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0D4AD0" w:rsidRDefault="000D4AD0" w:rsidP="00980B94">
            <w:pPr>
              <w:pStyle w:val="TAL"/>
              <w:rPr>
                <w:rFonts w:cs="Arial"/>
                <w:szCs w:val="22"/>
                <w:lang w:eastAsia="ko-KR"/>
              </w:rPr>
            </w:pPr>
            <w:r>
              <w:rPr>
                <w:rFonts w:cs="Arial" w:hint="eastAsia"/>
                <w:szCs w:val="22"/>
                <w:lang w:eastAsia="ko-KR"/>
              </w:rPr>
              <w:t>Intel</w:t>
            </w:r>
          </w:p>
        </w:tc>
      </w:tr>
      <w:tr w:rsidR="000D4AD0" w:rsidRPr="00382C41" w:rsidTr="00311C26">
        <w:trPr>
          <w:jc w:val="center"/>
        </w:trPr>
        <w:tc>
          <w:tcPr>
            <w:tcW w:w="6804" w:type="dxa"/>
            <w:shd w:val="clear" w:color="auto" w:fill="auto"/>
          </w:tcPr>
          <w:p w:rsidR="000D4AD0" w:rsidRDefault="000D4AD0" w:rsidP="00980B94">
            <w:pPr>
              <w:pStyle w:val="TAL"/>
              <w:rPr>
                <w:rFonts w:cs="Arial"/>
                <w:szCs w:val="22"/>
                <w:lang w:eastAsia="ko-KR"/>
              </w:rPr>
            </w:pPr>
          </w:p>
        </w:tc>
      </w:tr>
    </w:tbl>
    <w:p w:rsidR="00067741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form change history:</w:t>
      </w:r>
    </w:p>
    <w:p w:rsidR="00707673" w:rsidRPr="00707673" w:rsidRDefault="00707673" w:rsidP="00707673">
      <w:pPr>
        <w:pStyle w:val="FP"/>
        <w:ind w:right="-99"/>
        <w:jc w:val="right"/>
        <w:rPr>
          <w:vanish/>
          <w:sz w:val="12"/>
          <w:szCs w:val="16"/>
        </w:rPr>
      </w:pPr>
      <w:r w:rsidRPr="00067741">
        <w:rPr>
          <w:vanish/>
          <w:sz w:val="12"/>
          <w:highlight w:val="yellow"/>
        </w:rPr>
        <w:t>2013-12-06</w:t>
      </w:r>
      <w:r>
        <w:rPr>
          <w:vanish/>
          <w:sz w:val="12"/>
          <w:highlight w:val="yellow"/>
        </w:rPr>
        <w:t xml:space="preserve"> v</w:t>
      </w:r>
      <w:r w:rsidRPr="00067741">
        <w:rPr>
          <w:vanish/>
          <w:sz w:val="12"/>
          <w:highlight w:val="yellow"/>
        </w:rPr>
        <w:t>1.14.1</w:t>
      </w:r>
      <w:r>
        <w:rPr>
          <w:vanish/>
          <w:sz w:val="12"/>
        </w:rPr>
        <w:t xml:space="preserve"> modified </w:t>
      </w:r>
      <w:r w:rsidRPr="00707673">
        <w:rPr>
          <w:vanish/>
          <w:sz w:val="12"/>
        </w:rPr>
        <w:t>§11 to read:</w:t>
      </w:r>
      <w:r>
        <w:rPr>
          <w:vanish/>
          <w:sz w:val="12"/>
        </w:rPr>
        <w:t xml:space="preserve"> </w:t>
      </w:r>
      <w:r w:rsidRPr="00707673">
        <w:rPr>
          <w:vanish/>
          <w:sz w:val="12"/>
        </w:rPr>
        <w:t>&lt;FamilyName&gt;, &lt;GivenName&gt;</w:t>
      </w:r>
      <w:r>
        <w:rPr>
          <w:vanish/>
          <w:sz w:val="12"/>
        </w:rPr>
        <w:t>,</w:t>
      </w:r>
      <w:r w:rsidRPr="00707673">
        <w:rPr>
          <w:vanish/>
          <w:sz w:val="12"/>
        </w:rPr>
        <w:t xml:space="preserve"> (If the person is new to 3GPP work, give full contact coordinates, in particular, email address.)</w:t>
      </w:r>
    </w:p>
    <w:p w:rsidR="00707673" w:rsidRDefault="00707673" w:rsidP="00707673">
      <w:pPr>
        <w:pStyle w:val="FP"/>
        <w:ind w:right="-99"/>
        <w:jc w:val="right"/>
        <w:rPr>
          <w:vanish/>
          <w:sz w:val="12"/>
        </w:rPr>
      </w:pPr>
      <w:r w:rsidRPr="00067741">
        <w:rPr>
          <w:vanish/>
          <w:sz w:val="12"/>
        </w:rPr>
        <w:t>2013-10-03 v1.14.0</w:t>
      </w:r>
      <w:r w:rsidRPr="00707673">
        <w:rPr>
          <w:vanish/>
          <w:sz w:val="12"/>
        </w:rPr>
        <w:t xml:space="preserve"> removal of embedded help text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>
        <w:rPr>
          <w:vanish/>
          <w:sz w:val="12"/>
        </w:rPr>
        <w:t>v1.13.2: adds tdoc header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v1.13.1: minor changes resulting from discussions at CT#41 &amp; SA#41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v1.13.0: mods to enforce linkage amongst stages 1, 2, 3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draft mods Scarrone-Meredith 2008-07 ff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v1.12.1: removes revision marks following approval at SP-29</w:t>
      </w:r>
      <w:r w:rsidRPr="00B078D6">
        <w:rPr>
          <w:vanish/>
          <w:sz w:val="12"/>
        </w:rPr>
        <w:br/>
        <w:t>v1.12.0: includes provision for Study Items (SP-29)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v1.11.0: includes those changes from v1.8.0 agreed at SP-25.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ab/>
        <w:t>v1.10.0: full circle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v1.9.0: a clean sheet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 xml:space="preserve">v1.8.0: includes comments from SA#24 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v1.7.0: includes comments from RAN, CN and T #24; also includes “early implementation” data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v1.6.0: includes comments made during review period prior to TSGs#24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v1.5.0: includes comments made at TSGs#23 (Phoenix)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v1.4.0: offered to SA#23 for approval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v1.3.0: offered to CN#23, RAN#23 and T#23 for comments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DRAFT4 v1.3.0: 2004-03-09: Incorporation of comments from Leaders list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DRAFT3 v1.3.0: 2004-02-19: Incorporation of comments from MCC members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DRAFT2 v1.3.0: 2004-01-29: Complete redraft: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v1.2.0: 2002-07-04: "USIM" box changed to "UICC apps"</w:t>
      </w:r>
    </w:p>
    <w:p w:rsidR="00067741" w:rsidRPr="00B078D6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2003-05-28: spelling of “rapporteur” corrected</w:t>
      </w:r>
    </w:p>
    <w:p w:rsidR="00067741" w:rsidRDefault="00067741" w:rsidP="00067741">
      <w:pPr>
        <w:pStyle w:val="FP"/>
        <w:ind w:right="-99"/>
        <w:jc w:val="right"/>
        <w:rPr>
          <w:vanish/>
          <w:sz w:val="12"/>
        </w:rPr>
      </w:pPr>
      <w:r w:rsidRPr="00B078D6">
        <w:rPr>
          <w:vanish/>
          <w:sz w:val="12"/>
        </w:rPr>
        <w:t>2002-07-04: "USIM" box changed to "UICC apps"</w:t>
      </w:r>
    </w:p>
    <w:p w:rsidR="00F41A27" w:rsidRPr="00067741" w:rsidRDefault="00F41A27" w:rsidP="00067741">
      <w:pPr>
        <w:pStyle w:val="FP"/>
        <w:ind w:right="-99"/>
        <w:jc w:val="right"/>
        <w:rPr>
          <w:vanish/>
          <w:sz w:val="12"/>
        </w:rPr>
      </w:pPr>
    </w:p>
    <w:sectPr w:rsidR="00F41A27" w:rsidRPr="00067741" w:rsidSect="00F41A2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E9D" w:rsidRDefault="005C4E9D">
      <w:r>
        <w:separator/>
      </w:r>
    </w:p>
  </w:endnote>
  <w:endnote w:type="continuationSeparator" w:id="0">
    <w:p w:rsidR="005C4E9D" w:rsidRDefault="005C4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E9D" w:rsidRDefault="005C4E9D">
      <w:r>
        <w:separator/>
      </w:r>
    </w:p>
  </w:footnote>
  <w:footnote w:type="continuationSeparator" w:id="0">
    <w:p w:rsidR="005C4E9D" w:rsidRDefault="005C4E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1F8FE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B6609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07973B9"/>
    <w:multiLevelType w:val="hybridMultilevel"/>
    <w:tmpl w:val="B8AE8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62C81"/>
    <w:multiLevelType w:val="singleLevel"/>
    <w:tmpl w:val="34D89456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35D158A8"/>
    <w:multiLevelType w:val="hybridMultilevel"/>
    <w:tmpl w:val="A546EE5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4B53C6"/>
    <w:multiLevelType w:val="hybridMultilevel"/>
    <w:tmpl w:val="16343C48"/>
    <w:lvl w:ilvl="0" w:tplc="EA961564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>
    <w:nsid w:val="4B831A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47F5641"/>
    <w:multiLevelType w:val="singleLevel"/>
    <w:tmpl w:val="6DD85EF8"/>
    <w:lvl w:ilvl="0">
      <w:start w:val="9"/>
      <w:numFmt w:val="decimal"/>
      <w:lvlText w:val="%1"/>
      <w:legacy w:legacy="1" w:legacySpace="0" w:legacyIndent="1440"/>
      <w:lvlJc w:val="left"/>
      <w:pPr>
        <w:ind w:left="1440" w:hanging="1440"/>
      </w:pPr>
    </w:lvl>
  </w:abstractNum>
  <w:abstractNum w:abstractNumId="9">
    <w:nsid w:val="5C1E2719"/>
    <w:multiLevelType w:val="singleLevel"/>
    <w:tmpl w:val="6838BEBC"/>
    <w:lvl w:ilvl="0">
      <w:start w:val="1"/>
      <w:numFmt w:val="decimal"/>
      <w:lvlText w:val="%1"/>
      <w:legacy w:legacy="1" w:legacySpace="0" w:legacyIndent="720"/>
      <w:lvlJc w:val="left"/>
      <w:pPr>
        <w:ind w:left="720" w:hanging="720"/>
      </w:pPr>
    </w:lvl>
  </w:abstractNum>
  <w:abstractNum w:abstractNumId="10">
    <w:nsid w:val="63AB6AD4"/>
    <w:multiLevelType w:val="hybridMultilevel"/>
    <w:tmpl w:val="FA10E6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3043FCD"/>
    <w:multiLevelType w:val="hybridMultilevel"/>
    <w:tmpl w:val="5B740150"/>
    <w:lvl w:ilvl="0" w:tplc="A516AA5E">
      <w:numFmt w:val="bullet"/>
      <w:lvlText w:val="-"/>
      <w:lvlJc w:val="left"/>
      <w:pPr>
        <w:ind w:left="1440" w:hanging="360"/>
      </w:pPr>
      <w:rPr>
        <w:rFonts w:ascii="Times New Roman" w:eastAsia="맑은 고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12">
    <w:nsid w:val="7D94707B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5"/>
  </w:num>
  <w:num w:numId="12">
    <w:abstractNumId w:val="7"/>
  </w:num>
  <w:num w:numId="13">
    <w:abstractNumId w:val="1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embedSystemFonts/>
  <w:bordersDoNotSurroundHeader/>
  <w:bordersDoNotSurroundFooter/>
  <w:hideSpellingErrors/>
  <w:hideGrammaticalErrors/>
  <w:proofState w:spelling="clean" w:grammar="clean"/>
  <w:attachedTemplate r:id="rId1"/>
  <w:linkStyles/>
  <w:stylePaneFormatFilter w:val="3F01"/>
  <w:trackRevision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4338D"/>
    <w:rsid w:val="00003B9A"/>
    <w:rsid w:val="00006EF7"/>
    <w:rsid w:val="000103F0"/>
    <w:rsid w:val="000175CF"/>
    <w:rsid w:val="000205C5"/>
    <w:rsid w:val="0002390E"/>
    <w:rsid w:val="00027037"/>
    <w:rsid w:val="000313F2"/>
    <w:rsid w:val="00032CE0"/>
    <w:rsid w:val="00037C06"/>
    <w:rsid w:val="00052BF8"/>
    <w:rsid w:val="00054232"/>
    <w:rsid w:val="00055ABC"/>
    <w:rsid w:val="0005692F"/>
    <w:rsid w:val="00057116"/>
    <w:rsid w:val="00060D30"/>
    <w:rsid w:val="00063164"/>
    <w:rsid w:val="00064810"/>
    <w:rsid w:val="00067741"/>
    <w:rsid w:val="00072E8A"/>
    <w:rsid w:val="00081FF1"/>
    <w:rsid w:val="00083846"/>
    <w:rsid w:val="00086C88"/>
    <w:rsid w:val="0009543E"/>
    <w:rsid w:val="000A18F7"/>
    <w:rsid w:val="000A5C18"/>
    <w:rsid w:val="000A70FC"/>
    <w:rsid w:val="000A7E54"/>
    <w:rsid w:val="000B0519"/>
    <w:rsid w:val="000B2810"/>
    <w:rsid w:val="000B5F37"/>
    <w:rsid w:val="000B61FD"/>
    <w:rsid w:val="000B7190"/>
    <w:rsid w:val="000B7627"/>
    <w:rsid w:val="000C13C1"/>
    <w:rsid w:val="000C7E5F"/>
    <w:rsid w:val="000D446B"/>
    <w:rsid w:val="000D4AD0"/>
    <w:rsid w:val="000D5D76"/>
    <w:rsid w:val="000E007A"/>
    <w:rsid w:val="000E115F"/>
    <w:rsid w:val="000E3582"/>
    <w:rsid w:val="000E40F4"/>
    <w:rsid w:val="000E55AD"/>
    <w:rsid w:val="000F1A47"/>
    <w:rsid w:val="000F3226"/>
    <w:rsid w:val="00105707"/>
    <w:rsid w:val="001062E9"/>
    <w:rsid w:val="001156B9"/>
    <w:rsid w:val="00126DF4"/>
    <w:rsid w:val="0013234F"/>
    <w:rsid w:val="001331C1"/>
    <w:rsid w:val="00133625"/>
    <w:rsid w:val="001427AC"/>
    <w:rsid w:val="0014589D"/>
    <w:rsid w:val="00150802"/>
    <w:rsid w:val="00154E87"/>
    <w:rsid w:val="0015663C"/>
    <w:rsid w:val="00170D19"/>
    <w:rsid w:val="001715C7"/>
    <w:rsid w:val="00175A21"/>
    <w:rsid w:val="00177FD8"/>
    <w:rsid w:val="00184077"/>
    <w:rsid w:val="001845CA"/>
    <w:rsid w:val="00184B5E"/>
    <w:rsid w:val="00190208"/>
    <w:rsid w:val="00192A1E"/>
    <w:rsid w:val="00192CCE"/>
    <w:rsid w:val="00195FD7"/>
    <w:rsid w:val="001A07FE"/>
    <w:rsid w:val="001A148D"/>
    <w:rsid w:val="001A2A26"/>
    <w:rsid w:val="001A3913"/>
    <w:rsid w:val="001A4899"/>
    <w:rsid w:val="001A553B"/>
    <w:rsid w:val="001B76B0"/>
    <w:rsid w:val="001B78B4"/>
    <w:rsid w:val="001B7A1B"/>
    <w:rsid w:val="001C0875"/>
    <w:rsid w:val="001C5C86"/>
    <w:rsid w:val="001D453E"/>
    <w:rsid w:val="001E5659"/>
    <w:rsid w:val="001E61BA"/>
    <w:rsid w:val="001E6577"/>
    <w:rsid w:val="001F0E37"/>
    <w:rsid w:val="001F2335"/>
    <w:rsid w:val="001F368C"/>
    <w:rsid w:val="001F3BEF"/>
    <w:rsid w:val="002000C2"/>
    <w:rsid w:val="002008A5"/>
    <w:rsid w:val="00201AEE"/>
    <w:rsid w:val="002111EF"/>
    <w:rsid w:val="002155CE"/>
    <w:rsid w:val="002207D4"/>
    <w:rsid w:val="00221A77"/>
    <w:rsid w:val="002225DF"/>
    <w:rsid w:val="0022323D"/>
    <w:rsid w:val="00230195"/>
    <w:rsid w:val="00233AC3"/>
    <w:rsid w:val="00235C53"/>
    <w:rsid w:val="00243517"/>
    <w:rsid w:val="00245195"/>
    <w:rsid w:val="0024786B"/>
    <w:rsid w:val="00261836"/>
    <w:rsid w:val="00261FF0"/>
    <w:rsid w:val="002672FA"/>
    <w:rsid w:val="00273E3E"/>
    <w:rsid w:val="00275A57"/>
    <w:rsid w:val="00276707"/>
    <w:rsid w:val="00283338"/>
    <w:rsid w:val="00286CC8"/>
    <w:rsid w:val="00293A95"/>
    <w:rsid w:val="0029412F"/>
    <w:rsid w:val="002A74EA"/>
    <w:rsid w:val="002B455B"/>
    <w:rsid w:val="002B47BA"/>
    <w:rsid w:val="002B702D"/>
    <w:rsid w:val="002C2156"/>
    <w:rsid w:val="002C2D94"/>
    <w:rsid w:val="002C5342"/>
    <w:rsid w:val="002C6F14"/>
    <w:rsid w:val="002D27F4"/>
    <w:rsid w:val="002D4462"/>
    <w:rsid w:val="002D4F98"/>
    <w:rsid w:val="002E7157"/>
    <w:rsid w:val="002E7A9E"/>
    <w:rsid w:val="002F1282"/>
    <w:rsid w:val="002F1DE4"/>
    <w:rsid w:val="002F6FC9"/>
    <w:rsid w:val="002F7C76"/>
    <w:rsid w:val="003007B4"/>
    <w:rsid w:val="00311C26"/>
    <w:rsid w:val="00311D15"/>
    <w:rsid w:val="003133D0"/>
    <w:rsid w:val="003205AD"/>
    <w:rsid w:val="00321707"/>
    <w:rsid w:val="00322289"/>
    <w:rsid w:val="0032747D"/>
    <w:rsid w:val="00335FB2"/>
    <w:rsid w:val="003360AB"/>
    <w:rsid w:val="003364AF"/>
    <w:rsid w:val="00337C0D"/>
    <w:rsid w:val="003414CE"/>
    <w:rsid w:val="00342AD3"/>
    <w:rsid w:val="00344158"/>
    <w:rsid w:val="00345CC8"/>
    <w:rsid w:val="00357B87"/>
    <w:rsid w:val="00370CFB"/>
    <w:rsid w:val="00374D1B"/>
    <w:rsid w:val="00381697"/>
    <w:rsid w:val="00382C41"/>
    <w:rsid w:val="00383115"/>
    <w:rsid w:val="00393147"/>
    <w:rsid w:val="00393DF6"/>
    <w:rsid w:val="00395D5E"/>
    <w:rsid w:val="00396926"/>
    <w:rsid w:val="00396B75"/>
    <w:rsid w:val="003A1EB0"/>
    <w:rsid w:val="003B29BE"/>
    <w:rsid w:val="003C04CD"/>
    <w:rsid w:val="003C5485"/>
    <w:rsid w:val="003C5B0F"/>
    <w:rsid w:val="003C5FFE"/>
    <w:rsid w:val="003C6DA6"/>
    <w:rsid w:val="003E1CDD"/>
    <w:rsid w:val="003E2D80"/>
    <w:rsid w:val="003E599A"/>
    <w:rsid w:val="003E7ECD"/>
    <w:rsid w:val="003F051B"/>
    <w:rsid w:val="003F268E"/>
    <w:rsid w:val="003F44D3"/>
    <w:rsid w:val="003F722D"/>
    <w:rsid w:val="003F72AB"/>
    <w:rsid w:val="003F7B3D"/>
    <w:rsid w:val="00404318"/>
    <w:rsid w:val="00404929"/>
    <w:rsid w:val="00412BC4"/>
    <w:rsid w:val="004164BC"/>
    <w:rsid w:val="00422C9A"/>
    <w:rsid w:val="00426405"/>
    <w:rsid w:val="00435809"/>
    <w:rsid w:val="004373D7"/>
    <w:rsid w:val="0043745F"/>
    <w:rsid w:val="0044029F"/>
    <w:rsid w:val="004515DB"/>
    <w:rsid w:val="00457782"/>
    <w:rsid w:val="00457A83"/>
    <w:rsid w:val="00462D9C"/>
    <w:rsid w:val="0046748D"/>
    <w:rsid w:val="00467DDF"/>
    <w:rsid w:val="00473959"/>
    <w:rsid w:val="0048267C"/>
    <w:rsid w:val="004876B9"/>
    <w:rsid w:val="00487827"/>
    <w:rsid w:val="004920E9"/>
    <w:rsid w:val="004922D6"/>
    <w:rsid w:val="00493A79"/>
    <w:rsid w:val="00494A84"/>
    <w:rsid w:val="00497F30"/>
    <w:rsid w:val="004A485E"/>
    <w:rsid w:val="004A5E6B"/>
    <w:rsid w:val="004A64DE"/>
    <w:rsid w:val="004A6A60"/>
    <w:rsid w:val="004B2850"/>
    <w:rsid w:val="004B316F"/>
    <w:rsid w:val="004B4821"/>
    <w:rsid w:val="004B5B0F"/>
    <w:rsid w:val="004B69F7"/>
    <w:rsid w:val="004C2842"/>
    <w:rsid w:val="004C53BE"/>
    <w:rsid w:val="004D1530"/>
    <w:rsid w:val="004E1B38"/>
    <w:rsid w:val="004E3261"/>
    <w:rsid w:val="004E6F8A"/>
    <w:rsid w:val="004E7F8F"/>
    <w:rsid w:val="004F5A4B"/>
    <w:rsid w:val="004F6766"/>
    <w:rsid w:val="005016FE"/>
    <w:rsid w:val="00505D59"/>
    <w:rsid w:val="005151ED"/>
    <w:rsid w:val="00523C02"/>
    <w:rsid w:val="00524B88"/>
    <w:rsid w:val="00526A2A"/>
    <w:rsid w:val="00534A1D"/>
    <w:rsid w:val="00537A92"/>
    <w:rsid w:val="0054539D"/>
    <w:rsid w:val="005458DF"/>
    <w:rsid w:val="00550A60"/>
    <w:rsid w:val="005573BB"/>
    <w:rsid w:val="00557B2E"/>
    <w:rsid w:val="00561267"/>
    <w:rsid w:val="00562FEB"/>
    <w:rsid w:val="00563BFA"/>
    <w:rsid w:val="005678B1"/>
    <w:rsid w:val="005679B1"/>
    <w:rsid w:val="00571764"/>
    <w:rsid w:val="005748FB"/>
    <w:rsid w:val="00575AD3"/>
    <w:rsid w:val="00577A94"/>
    <w:rsid w:val="0058215F"/>
    <w:rsid w:val="00582179"/>
    <w:rsid w:val="005844BC"/>
    <w:rsid w:val="00590087"/>
    <w:rsid w:val="005967CC"/>
    <w:rsid w:val="00597FFA"/>
    <w:rsid w:val="005A1E11"/>
    <w:rsid w:val="005A3E99"/>
    <w:rsid w:val="005B05C8"/>
    <w:rsid w:val="005B0A06"/>
    <w:rsid w:val="005B629B"/>
    <w:rsid w:val="005B6CB1"/>
    <w:rsid w:val="005C0ACF"/>
    <w:rsid w:val="005C4449"/>
    <w:rsid w:val="005C4E9D"/>
    <w:rsid w:val="005C4F58"/>
    <w:rsid w:val="005D1BF7"/>
    <w:rsid w:val="005D209C"/>
    <w:rsid w:val="005D3FEC"/>
    <w:rsid w:val="005D44BE"/>
    <w:rsid w:val="005E32ED"/>
    <w:rsid w:val="005E3D0D"/>
    <w:rsid w:val="005E6F85"/>
    <w:rsid w:val="005E7D7E"/>
    <w:rsid w:val="005F0456"/>
    <w:rsid w:val="005F3239"/>
    <w:rsid w:val="005F38C9"/>
    <w:rsid w:val="005F497C"/>
    <w:rsid w:val="005F54AB"/>
    <w:rsid w:val="005F69C7"/>
    <w:rsid w:val="0060696F"/>
    <w:rsid w:val="00611EC4"/>
    <w:rsid w:val="00620B3F"/>
    <w:rsid w:val="00620E35"/>
    <w:rsid w:val="00633F9B"/>
    <w:rsid w:val="006343FF"/>
    <w:rsid w:val="006418C6"/>
    <w:rsid w:val="00642993"/>
    <w:rsid w:val="00643D45"/>
    <w:rsid w:val="006451B3"/>
    <w:rsid w:val="00645C8E"/>
    <w:rsid w:val="006515C6"/>
    <w:rsid w:val="00651ED8"/>
    <w:rsid w:val="00654893"/>
    <w:rsid w:val="0065586C"/>
    <w:rsid w:val="006601CA"/>
    <w:rsid w:val="006606B2"/>
    <w:rsid w:val="00664DB9"/>
    <w:rsid w:val="00665315"/>
    <w:rsid w:val="0066583F"/>
    <w:rsid w:val="00665ED0"/>
    <w:rsid w:val="00671BBB"/>
    <w:rsid w:val="00673719"/>
    <w:rsid w:val="00682237"/>
    <w:rsid w:val="0068231F"/>
    <w:rsid w:val="0068386B"/>
    <w:rsid w:val="00683B33"/>
    <w:rsid w:val="00683D13"/>
    <w:rsid w:val="00691EFB"/>
    <w:rsid w:val="00694004"/>
    <w:rsid w:val="006941DE"/>
    <w:rsid w:val="006A247B"/>
    <w:rsid w:val="006B0A30"/>
    <w:rsid w:val="006B0E11"/>
    <w:rsid w:val="006B28AD"/>
    <w:rsid w:val="006B4280"/>
    <w:rsid w:val="006C2623"/>
    <w:rsid w:val="006C294A"/>
    <w:rsid w:val="006D4652"/>
    <w:rsid w:val="006D76AE"/>
    <w:rsid w:val="006E3926"/>
    <w:rsid w:val="006E5E3B"/>
    <w:rsid w:val="006E5F17"/>
    <w:rsid w:val="006E5FBC"/>
    <w:rsid w:val="006F2F25"/>
    <w:rsid w:val="006F5C4F"/>
    <w:rsid w:val="0070431D"/>
    <w:rsid w:val="00705BDA"/>
    <w:rsid w:val="00707673"/>
    <w:rsid w:val="00714E98"/>
    <w:rsid w:val="00727470"/>
    <w:rsid w:val="00737AF6"/>
    <w:rsid w:val="00745851"/>
    <w:rsid w:val="00746E53"/>
    <w:rsid w:val="0075252A"/>
    <w:rsid w:val="0075566E"/>
    <w:rsid w:val="00760B15"/>
    <w:rsid w:val="00762A39"/>
    <w:rsid w:val="00762A66"/>
    <w:rsid w:val="00762C67"/>
    <w:rsid w:val="007647E7"/>
    <w:rsid w:val="00764B84"/>
    <w:rsid w:val="00770ABD"/>
    <w:rsid w:val="0078034D"/>
    <w:rsid w:val="00780428"/>
    <w:rsid w:val="007818F6"/>
    <w:rsid w:val="00781E27"/>
    <w:rsid w:val="00784B76"/>
    <w:rsid w:val="00790BCC"/>
    <w:rsid w:val="007944D9"/>
    <w:rsid w:val="007974F5"/>
    <w:rsid w:val="007A394D"/>
    <w:rsid w:val="007B0F49"/>
    <w:rsid w:val="007B5C48"/>
    <w:rsid w:val="007C05E3"/>
    <w:rsid w:val="007C14B7"/>
    <w:rsid w:val="007C206F"/>
    <w:rsid w:val="007C7E14"/>
    <w:rsid w:val="007D361A"/>
    <w:rsid w:val="007D64D2"/>
    <w:rsid w:val="007E2D84"/>
    <w:rsid w:val="007E3B85"/>
    <w:rsid w:val="007E3C70"/>
    <w:rsid w:val="007E5F54"/>
    <w:rsid w:val="007F7421"/>
    <w:rsid w:val="007F7B64"/>
    <w:rsid w:val="00802406"/>
    <w:rsid w:val="008030AD"/>
    <w:rsid w:val="00805C5E"/>
    <w:rsid w:val="00810199"/>
    <w:rsid w:val="0081151F"/>
    <w:rsid w:val="00823FD4"/>
    <w:rsid w:val="008278B9"/>
    <w:rsid w:val="00830134"/>
    <w:rsid w:val="00833065"/>
    <w:rsid w:val="008406A5"/>
    <w:rsid w:val="00841C11"/>
    <w:rsid w:val="00843178"/>
    <w:rsid w:val="0084424E"/>
    <w:rsid w:val="00846286"/>
    <w:rsid w:val="00847095"/>
    <w:rsid w:val="00856DC8"/>
    <w:rsid w:val="00857E34"/>
    <w:rsid w:val="0086336E"/>
    <w:rsid w:val="0087148D"/>
    <w:rsid w:val="0087384E"/>
    <w:rsid w:val="00873BA3"/>
    <w:rsid w:val="00880B29"/>
    <w:rsid w:val="00880C8C"/>
    <w:rsid w:val="0088222A"/>
    <w:rsid w:val="008850CB"/>
    <w:rsid w:val="00885209"/>
    <w:rsid w:val="00885E92"/>
    <w:rsid w:val="00886B84"/>
    <w:rsid w:val="00887C82"/>
    <w:rsid w:val="00895F5A"/>
    <w:rsid w:val="008A0A24"/>
    <w:rsid w:val="008A0C45"/>
    <w:rsid w:val="008A0F0F"/>
    <w:rsid w:val="008A4FC6"/>
    <w:rsid w:val="008A76FD"/>
    <w:rsid w:val="008A7E97"/>
    <w:rsid w:val="008B2D09"/>
    <w:rsid w:val="008C0423"/>
    <w:rsid w:val="008C0689"/>
    <w:rsid w:val="008C0E8F"/>
    <w:rsid w:val="008C2CF2"/>
    <w:rsid w:val="008C537F"/>
    <w:rsid w:val="008C6792"/>
    <w:rsid w:val="008D658B"/>
    <w:rsid w:val="008D786F"/>
    <w:rsid w:val="008E28B0"/>
    <w:rsid w:val="008F27E6"/>
    <w:rsid w:val="008F28A2"/>
    <w:rsid w:val="008F4AAF"/>
    <w:rsid w:val="00901408"/>
    <w:rsid w:val="009017CD"/>
    <w:rsid w:val="00901B72"/>
    <w:rsid w:val="00910212"/>
    <w:rsid w:val="00911EE4"/>
    <w:rsid w:val="00912E5B"/>
    <w:rsid w:val="00914F49"/>
    <w:rsid w:val="00917387"/>
    <w:rsid w:val="00925907"/>
    <w:rsid w:val="00925D06"/>
    <w:rsid w:val="00930313"/>
    <w:rsid w:val="00930CCC"/>
    <w:rsid w:val="0093165B"/>
    <w:rsid w:val="00933C2C"/>
    <w:rsid w:val="00936D74"/>
    <w:rsid w:val="009437A2"/>
    <w:rsid w:val="00944B28"/>
    <w:rsid w:val="009478F4"/>
    <w:rsid w:val="00947C4D"/>
    <w:rsid w:val="009530E7"/>
    <w:rsid w:val="00953ED3"/>
    <w:rsid w:val="009542EF"/>
    <w:rsid w:val="0096122E"/>
    <w:rsid w:val="00963262"/>
    <w:rsid w:val="009647D9"/>
    <w:rsid w:val="00965AE6"/>
    <w:rsid w:val="009667D2"/>
    <w:rsid w:val="00972944"/>
    <w:rsid w:val="00973441"/>
    <w:rsid w:val="00974E82"/>
    <w:rsid w:val="00976DA9"/>
    <w:rsid w:val="00977E97"/>
    <w:rsid w:val="00980B94"/>
    <w:rsid w:val="009833B5"/>
    <w:rsid w:val="00985B73"/>
    <w:rsid w:val="009868F7"/>
    <w:rsid w:val="00986D94"/>
    <w:rsid w:val="009870A7"/>
    <w:rsid w:val="00991DD8"/>
    <w:rsid w:val="009A01F0"/>
    <w:rsid w:val="009A3BC4"/>
    <w:rsid w:val="009A463D"/>
    <w:rsid w:val="009A716F"/>
    <w:rsid w:val="009B1936"/>
    <w:rsid w:val="009B1AF6"/>
    <w:rsid w:val="009B70E8"/>
    <w:rsid w:val="009C10E4"/>
    <w:rsid w:val="009C6088"/>
    <w:rsid w:val="009C6D91"/>
    <w:rsid w:val="009C6F39"/>
    <w:rsid w:val="009D108A"/>
    <w:rsid w:val="009E6128"/>
    <w:rsid w:val="009F448C"/>
    <w:rsid w:val="00A10539"/>
    <w:rsid w:val="00A141C8"/>
    <w:rsid w:val="00A15634"/>
    <w:rsid w:val="00A15763"/>
    <w:rsid w:val="00A1654E"/>
    <w:rsid w:val="00A17CA3"/>
    <w:rsid w:val="00A17FEE"/>
    <w:rsid w:val="00A240D3"/>
    <w:rsid w:val="00A25D8D"/>
    <w:rsid w:val="00A26F42"/>
    <w:rsid w:val="00A27290"/>
    <w:rsid w:val="00A338A3"/>
    <w:rsid w:val="00A349D0"/>
    <w:rsid w:val="00A36378"/>
    <w:rsid w:val="00A3644D"/>
    <w:rsid w:val="00A46959"/>
    <w:rsid w:val="00A53770"/>
    <w:rsid w:val="00A55B77"/>
    <w:rsid w:val="00A603AF"/>
    <w:rsid w:val="00A62FC7"/>
    <w:rsid w:val="00A639E6"/>
    <w:rsid w:val="00A6747B"/>
    <w:rsid w:val="00A674BB"/>
    <w:rsid w:val="00A70DA4"/>
    <w:rsid w:val="00A70E1E"/>
    <w:rsid w:val="00A72720"/>
    <w:rsid w:val="00A76A18"/>
    <w:rsid w:val="00A77A63"/>
    <w:rsid w:val="00A77F36"/>
    <w:rsid w:val="00A85845"/>
    <w:rsid w:val="00A921FE"/>
    <w:rsid w:val="00A95998"/>
    <w:rsid w:val="00A96377"/>
    <w:rsid w:val="00AA781F"/>
    <w:rsid w:val="00AB17CF"/>
    <w:rsid w:val="00AB1B8C"/>
    <w:rsid w:val="00AB7AA8"/>
    <w:rsid w:val="00AC3D3F"/>
    <w:rsid w:val="00AD75AC"/>
    <w:rsid w:val="00AE25BF"/>
    <w:rsid w:val="00AE760F"/>
    <w:rsid w:val="00AF192D"/>
    <w:rsid w:val="00AF208A"/>
    <w:rsid w:val="00B03C01"/>
    <w:rsid w:val="00B078D6"/>
    <w:rsid w:val="00B117D8"/>
    <w:rsid w:val="00B13824"/>
    <w:rsid w:val="00B20BB4"/>
    <w:rsid w:val="00B3015C"/>
    <w:rsid w:val="00B302F0"/>
    <w:rsid w:val="00B335F6"/>
    <w:rsid w:val="00B33BDB"/>
    <w:rsid w:val="00B35276"/>
    <w:rsid w:val="00B403B3"/>
    <w:rsid w:val="00B42AE4"/>
    <w:rsid w:val="00B4328C"/>
    <w:rsid w:val="00B451DE"/>
    <w:rsid w:val="00B463D2"/>
    <w:rsid w:val="00B60508"/>
    <w:rsid w:val="00B64AD5"/>
    <w:rsid w:val="00B64F61"/>
    <w:rsid w:val="00B66B31"/>
    <w:rsid w:val="00B70589"/>
    <w:rsid w:val="00B7257A"/>
    <w:rsid w:val="00B81DF2"/>
    <w:rsid w:val="00B8605B"/>
    <w:rsid w:val="00B864BB"/>
    <w:rsid w:val="00B946EC"/>
    <w:rsid w:val="00B95BFB"/>
    <w:rsid w:val="00B97037"/>
    <w:rsid w:val="00BA0A7B"/>
    <w:rsid w:val="00BA137F"/>
    <w:rsid w:val="00BA13C2"/>
    <w:rsid w:val="00BA2726"/>
    <w:rsid w:val="00BA39E4"/>
    <w:rsid w:val="00BA3A53"/>
    <w:rsid w:val="00BA4095"/>
    <w:rsid w:val="00BA4F99"/>
    <w:rsid w:val="00BA5B43"/>
    <w:rsid w:val="00BB266F"/>
    <w:rsid w:val="00BB4D1A"/>
    <w:rsid w:val="00BB7DFE"/>
    <w:rsid w:val="00BC3933"/>
    <w:rsid w:val="00BC44D0"/>
    <w:rsid w:val="00BC4BE4"/>
    <w:rsid w:val="00BC642A"/>
    <w:rsid w:val="00BD0293"/>
    <w:rsid w:val="00BD53D7"/>
    <w:rsid w:val="00BE06B2"/>
    <w:rsid w:val="00BE1B14"/>
    <w:rsid w:val="00BE21CB"/>
    <w:rsid w:val="00BE44DC"/>
    <w:rsid w:val="00BE6960"/>
    <w:rsid w:val="00BF1B13"/>
    <w:rsid w:val="00BF23BE"/>
    <w:rsid w:val="00BF4936"/>
    <w:rsid w:val="00C026E6"/>
    <w:rsid w:val="00C05A8C"/>
    <w:rsid w:val="00C06014"/>
    <w:rsid w:val="00C123C2"/>
    <w:rsid w:val="00C135C8"/>
    <w:rsid w:val="00C14D91"/>
    <w:rsid w:val="00C2753C"/>
    <w:rsid w:val="00C30F36"/>
    <w:rsid w:val="00C40904"/>
    <w:rsid w:val="00C4170B"/>
    <w:rsid w:val="00C41F14"/>
    <w:rsid w:val="00C43D1E"/>
    <w:rsid w:val="00C456F6"/>
    <w:rsid w:val="00C46955"/>
    <w:rsid w:val="00C50F7C"/>
    <w:rsid w:val="00C57C50"/>
    <w:rsid w:val="00C6111D"/>
    <w:rsid w:val="00C63A15"/>
    <w:rsid w:val="00C662C7"/>
    <w:rsid w:val="00C67626"/>
    <w:rsid w:val="00C701F7"/>
    <w:rsid w:val="00C715CA"/>
    <w:rsid w:val="00C74359"/>
    <w:rsid w:val="00C74C54"/>
    <w:rsid w:val="00C769B6"/>
    <w:rsid w:val="00C76CC3"/>
    <w:rsid w:val="00C80393"/>
    <w:rsid w:val="00C83241"/>
    <w:rsid w:val="00C83945"/>
    <w:rsid w:val="00C90F39"/>
    <w:rsid w:val="00C9304D"/>
    <w:rsid w:val="00C94319"/>
    <w:rsid w:val="00CA0075"/>
    <w:rsid w:val="00CA118E"/>
    <w:rsid w:val="00CA22FD"/>
    <w:rsid w:val="00CA3CFF"/>
    <w:rsid w:val="00CA69CF"/>
    <w:rsid w:val="00CB1B2D"/>
    <w:rsid w:val="00CB77D0"/>
    <w:rsid w:val="00CC680A"/>
    <w:rsid w:val="00CD182A"/>
    <w:rsid w:val="00CD1BB8"/>
    <w:rsid w:val="00CE10D0"/>
    <w:rsid w:val="00CE2EA3"/>
    <w:rsid w:val="00CE6BA1"/>
    <w:rsid w:val="00D0479B"/>
    <w:rsid w:val="00D14369"/>
    <w:rsid w:val="00D24AB6"/>
    <w:rsid w:val="00D31404"/>
    <w:rsid w:val="00D317B7"/>
    <w:rsid w:val="00D31C6E"/>
    <w:rsid w:val="00D32F98"/>
    <w:rsid w:val="00D34D16"/>
    <w:rsid w:val="00D34DFA"/>
    <w:rsid w:val="00D352BF"/>
    <w:rsid w:val="00D439D1"/>
    <w:rsid w:val="00D45258"/>
    <w:rsid w:val="00D51776"/>
    <w:rsid w:val="00D530B9"/>
    <w:rsid w:val="00D55B03"/>
    <w:rsid w:val="00D5640F"/>
    <w:rsid w:val="00D569E7"/>
    <w:rsid w:val="00D60AE0"/>
    <w:rsid w:val="00D64B12"/>
    <w:rsid w:val="00D71CCD"/>
    <w:rsid w:val="00D71F40"/>
    <w:rsid w:val="00D733BD"/>
    <w:rsid w:val="00D77326"/>
    <w:rsid w:val="00D77416"/>
    <w:rsid w:val="00D83AA1"/>
    <w:rsid w:val="00D9073A"/>
    <w:rsid w:val="00D907D2"/>
    <w:rsid w:val="00D95313"/>
    <w:rsid w:val="00DA1CAC"/>
    <w:rsid w:val="00DA306C"/>
    <w:rsid w:val="00DA5728"/>
    <w:rsid w:val="00DA6B8A"/>
    <w:rsid w:val="00DA74F3"/>
    <w:rsid w:val="00DC315B"/>
    <w:rsid w:val="00DD0030"/>
    <w:rsid w:val="00DD1AA8"/>
    <w:rsid w:val="00DD288C"/>
    <w:rsid w:val="00DD58B7"/>
    <w:rsid w:val="00DE0134"/>
    <w:rsid w:val="00DE2A73"/>
    <w:rsid w:val="00DE6A84"/>
    <w:rsid w:val="00DF39DD"/>
    <w:rsid w:val="00DF6EBC"/>
    <w:rsid w:val="00DF72AD"/>
    <w:rsid w:val="00E033E0"/>
    <w:rsid w:val="00E07A33"/>
    <w:rsid w:val="00E12EAB"/>
    <w:rsid w:val="00E13CB2"/>
    <w:rsid w:val="00E14698"/>
    <w:rsid w:val="00E14870"/>
    <w:rsid w:val="00E20A77"/>
    <w:rsid w:val="00E234D4"/>
    <w:rsid w:val="00E23AFF"/>
    <w:rsid w:val="00E23C83"/>
    <w:rsid w:val="00E26E34"/>
    <w:rsid w:val="00E309AE"/>
    <w:rsid w:val="00E30AB7"/>
    <w:rsid w:val="00E32736"/>
    <w:rsid w:val="00E3299F"/>
    <w:rsid w:val="00E341AF"/>
    <w:rsid w:val="00E40C4E"/>
    <w:rsid w:val="00E51300"/>
    <w:rsid w:val="00E60DCF"/>
    <w:rsid w:val="00E657FA"/>
    <w:rsid w:val="00E66A21"/>
    <w:rsid w:val="00E719AF"/>
    <w:rsid w:val="00E82866"/>
    <w:rsid w:val="00E85EED"/>
    <w:rsid w:val="00E90B85"/>
    <w:rsid w:val="00E93454"/>
    <w:rsid w:val="00EA5567"/>
    <w:rsid w:val="00EA6B47"/>
    <w:rsid w:val="00EC2397"/>
    <w:rsid w:val="00EC2479"/>
    <w:rsid w:val="00ED0277"/>
    <w:rsid w:val="00ED53B4"/>
    <w:rsid w:val="00ED567B"/>
    <w:rsid w:val="00ED7A5B"/>
    <w:rsid w:val="00EE0DD0"/>
    <w:rsid w:val="00EE1AB4"/>
    <w:rsid w:val="00EE728B"/>
    <w:rsid w:val="00EE7CC9"/>
    <w:rsid w:val="00EF23A8"/>
    <w:rsid w:val="00EF42C3"/>
    <w:rsid w:val="00EF7371"/>
    <w:rsid w:val="00EF7EF2"/>
    <w:rsid w:val="00F120D2"/>
    <w:rsid w:val="00F13FC0"/>
    <w:rsid w:val="00F17B9E"/>
    <w:rsid w:val="00F235E2"/>
    <w:rsid w:val="00F23BC4"/>
    <w:rsid w:val="00F321B8"/>
    <w:rsid w:val="00F32AD8"/>
    <w:rsid w:val="00F32D8E"/>
    <w:rsid w:val="00F35145"/>
    <w:rsid w:val="00F369A4"/>
    <w:rsid w:val="00F407C8"/>
    <w:rsid w:val="00F41A27"/>
    <w:rsid w:val="00F41FD5"/>
    <w:rsid w:val="00F4338D"/>
    <w:rsid w:val="00F440D3"/>
    <w:rsid w:val="00F46BC3"/>
    <w:rsid w:val="00F46FEC"/>
    <w:rsid w:val="00F472E7"/>
    <w:rsid w:val="00F724AD"/>
    <w:rsid w:val="00F76BED"/>
    <w:rsid w:val="00F77CA2"/>
    <w:rsid w:val="00F80DC7"/>
    <w:rsid w:val="00F8129D"/>
    <w:rsid w:val="00F91F49"/>
    <w:rsid w:val="00F921F1"/>
    <w:rsid w:val="00F94244"/>
    <w:rsid w:val="00FA0ED9"/>
    <w:rsid w:val="00FB14F2"/>
    <w:rsid w:val="00FB31B1"/>
    <w:rsid w:val="00FB38A8"/>
    <w:rsid w:val="00FB3DF5"/>
    <w:rsid w:val="00FB7305"/>
    <w:rsid w:val="00FC0804"/>
    <w:rsid w:val="00FC2946"/>
    <w:rsid w:val="00FC2A02"/>
    <w:rsid w:val="00FC3B6D"/>
    <w:rsid w:val="00FD3A4E"/>
    <w:rsid w:val="00FD5A3C"/>
    <w:rsid w:val="00FE0535"/>
    <w:rsid w:val="00FE09E0"/>
    <w:rsid w:val="00FE27A4"/>
    <w:rsid w:val="00FF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rsid w:val="005C4449"/>
    <w:pPr>
      <w:overflowPunct w:val="0"/>
      <w:autoSpaceDE w:val="0"/>
      <w:autoSpaceDN w:val="0"/>
      <w:adjustRightInd w:val="0"/>
      <w:spacing w:after="180"/>
      <w:textAlignment w:val="baseline"/>
    </w:pPr>
    <w:rPr>
      <w:lang w:val="en-GB" w:eastAsia="ja-JP"/>
    </w:rPr>
  </w:style>
  <w:style w:type="paragraph" w:styleId="1">
    <w:name w:val="heading 1"/>
    <w:next w:val="a"/>
    <w:qFormat/>
    <w:rsid w:val="005C4449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 w:cs="Arial"/>
      <w:sz w:val="36"/>
      <w:szCs w:val="36"/>
      <w:lang w:val="en-GB" w:eastAsia="ja-JP"/>
    </w:rPr>
  </w:style>
  <w:style w:type="paragraph" w:styleId="2">
    <w:name w:val="heading 2"/>
    <w:basedOn w:val="1"/>
    <w:next w:val="a"/>
    <w:qFormat/>
    <w:rsid w:val="005C4449"/>
    <w:pPr>
      <w:pBdr>
        <w:top w:val="none" w:sz="0" w:space="0" w:color="auto"/>
      </w:pBdr>
      <w:spacing w:before="180"/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5C4449"/>
    <w:pPr>
      <w:spacing w:before="120"/>
      <w:outlineLvl w:val="2"/>
    </w:pPr>
    <w:rPr>
      <w:sz w:val="28"/>
      <w:szCs w:val="28"/>
    </w:rPr>
  </w:style>
  <w:style w:type="paragraph" w:styleId="4">
    <w:name w:val="heading 4"/>
    <w:basedOn w:val="3"/>
    <w:next w:val="a"/>
    <w:qFormat/>
    <w:rsid w:val="005C4449"/>
    <w:pPr>
      <w:ind w:left="1418" w:hanging="1418"/>
      <w:outlineLvl w:val="3"/>
    </w:pPr>
    <w:rPr>
      <w:sz w:val="24"/>
      <w:szCs w:val="24"/>
    </w:rPr>
  </w:style>
  <w:style w:type="paragraph" w:styleId="5">
    <w:name w:val="heading 5"/>
    <w:basedOn w:val="4"/>
    <w:next w:val="a"/>
    <w:qFormat/>
    <w:rsid w:val="005C4449"/>
    <w:pPr>
      <w:ind w:left="1701" w:hanging="1701"/>
      <w:outlineLvl w:val="4"/>
    </w:pPr>
    <w:rPr>
      <w:sz w:val="22"/>
      <w:szCs w:val="22"/>
    </w:rPr>
  </w:style>
  <w:style w:type="paragraph" w:styleId="6">
    <w:name w:val="heading 6"/>
    <w:basedOn w:val="H6"/>
    <w:next w:val="a"/>
    <w:qFormat/>
    <w:rsid w:val="005C4449"/>
    <w:pPr>
      <w:outlineLvl w:val="5"/>
    </w:pPr>
  </w:style>
  <w:style w:type="paragraph" w:styleId="7">
    <w:name w:val="heading 7"/>
    <w:basedOn w:val="H6"/>
    <w:next w:val="a"/>
    <w:qFormat/>
    <w:rsid w:val="005C4449"/>
    <w:pPr>
      <w:outlineLvl w:val="6"/>
    </w:pPr>
  </w:style>
  <w:style w:type="paragraph" w:styleId="8">
    <w:name w:val="heading 8"/>
    <w:basedOn w:val="1"/>
    <w:next w:val="a"/>
    <w:qFormat/>
    <w:rsid w:val="005C4449"/>
    <w:pPr>
      <w:ind w:left="0" w:firstLine="0"/>
      <w:outlineLvl w:val="7"/>
    </w:pPr>
  </w:style>
  <w:style w:type="paragraph" w:styleId="9">
    <w:name w:val="heading 9"/>
    <w:basedOn w:val="8"/>
    <w:next w:val="a"/>
    <w:qFormat/>
    <w:rsid w:val="005C4449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L">
    <w:name w:val="TAL"/>
    <w:basedOn w:val="a"/>
    <w:link w:val="TALCar"/>
    <w:rsid w:val="005C4449"/>
    <w:pPr>
      <w:keepNext/>
      <w:keepLines/>
      <w:spacing w:after="0"/>
    </w:pPr>
    <w:rPr>
      <w:rFonts w:ascii="Arial" w:hAnsi="Arial"/>
      <w:sz w:val="18"/>
      <w:szCs w:val="18"/>
    </w:rPr>
  </w:style>
  <w:style w:type="paragraph" w:styleId="a3">
    <w:name w:val="Body Text"/>
    <w:basedOn w:val="a"/>
    <w:rsid w:val="00AC3D3F"/>
    <w:pPr>
      <w:widowControl w:val="0"/>
    </w:pPr>
    <w:rPr>
      <w:i/>
      <w:lang w:val="en-US"/>
    </w:rPr>
  </w:style>
  <w:style w:type="paragraph" w:styleId="a4">
    <w:name w:val="header"/>
    <w:rsid w:val="005C444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bCs/>
      <w:noProof/>
      <w:sz w:val="18"/>
      <w:szCs w:val="18"/>
      <w:lang w:val="en-GB" w:eastAsia="ja-JP"/>
    </w:rPr>
  </w:style>
  <w:style w:type="paragraph" w:customStyle="1" w:styleId="Heading">
    <w:name w:val="Heading"/>
    <w:basedOn w:val="a"/>
    <w:rsid w:val="00AC3D3F"/>
    <w:pPr>
      <w:widowControl w:val="0"/>
      <w:spacing w:after="120" w:line="240" w:lineRule="atLeast"/>
      <w:ind w:left="1260" w:hanging="551"/>
    </w:pPr>
    <w:rPr>
      <w:rFonts w:ascii="Arial" w:hAnsi="Arial"/>
      <w:b/>
      <w:sz w:val="22"/>
    </w:rPr>
  </w:style>
  <w:style w:type="paragraph" w:styleId="20">
    <w:name w:val="Body Text Indent 2"/>
    <w:basedOn w:val="a"/>
    <w:rsid w:val="00AC3D3F"/>
    <w:pPr>
      <w:ind w:left="284"/>
      <w:jc w:val="both"/>
    </w:pPr>
    <w:rPr>
      <w:rFonts w:ascii="Arial" w:hAnsi="Arial"/>
      <w:sz w:val="22"/>
    </w:rPr>
  </w:style>
  <w:style w:type="paragraph" w:customStyle="1" w:styleId="TAH">
    <w:name w:val="TAH"/>
    <w:basedOn w:val="TAC"/>
    <w:rsid w:val="005C4449"/>
    <w:rPr>
      <w:b/>
      <w:bCs/>
    </w:rPr>
  </w:style>
  <w:style w:type="paragraph" w:customStyle="1" w:styleId="HE">
    <w:name w:val="HE"/>
    <w:basedOn w:val="a"/>
    <w:rsid w:val="00AC3D3F"/>
    <w:rPr>
      <w:rFonts w:ascii="Arial" w:hAnsi="Arial"/>
      <w:b/>
    </w:rPr>
  </w:style>
  <w:style w:type="paragraph" w:styleId="a5">
    <w:name w:val="Balloon Text"/>
    <w:basedOn w:val="a"/>
    <w:semiHidden/>
    <w:rsid w:val="005D44BE"/>
    <w:rPr>
      <w:rFonts w:ascii="Tahoma" w:hAnsi="Tahoma" w:cs="Tahoma"/>
      <w:sz w:val="16"/>
      <w:szCs w:val="16"/>
    </w:rPr>
  </w:style>
  <w:style w:type="character" w:styleId="a6">
    <w:name w:val="annotation reference"/>
    <w:semiHidden/>
    <w:rsid w:val="00DA74F3"/>
    <w:rPr>
      <w:sz w:val="16"/>
      <w:szCs w:val="16"/>
    </w:rPr>
  </w:style>
  <w:style w:type="paragraph" w:styleId="a7">
    <w:name w:val="annotation text"/>
    <w:basedOn w:val="a"/>
    <w:link w:val="Char"/>
    <w:semiHidden/>
    <w:rsid w:val="00DA74F3"/>
  </w:style>
  <w:style w:type="paragraph" w:styleId="a8">
    <w:name w:val="annotation subject"/>
    <w:basedOn w:val="a7"/>
    <w:next w:val="a7"/>
    <w:semiHidden/>
    <w:rsid w:val="00DA74F3"/>
    <w:rPr>
      <w:b/>
      <w:bCs/>
    </w:rPr>
  </w:style>
  <w:style w:type="paragraph" w:customStyle="1" w:styleId="CRCoverPage">
    <w:name w:val="CR Cover Page"/>
    <w:rsid w:val="003F268E"/>
    <w:pPr>
      <w:spacing w:after="120"/>
    </w:pPr>
    <w:rPr>
      <w:rFonts w:ascii="Arial" w:hAnsi="Arial"/>
      <w:lang w:val="en-GB" w:eastAsia="en-US"/>
    </w:rPr>
  </w:style>
  <w:style w:type="character" w:styleId="a9">
    <w:name w:val="Hyperlink"/>
    <w:rsid w:val="003F268E"/>
    <w:rPr>
      <w:color w:val="0000FF"/>
      <w:u w:val="single"/>
    </w:rPr>
  </w:style>
  <w:style w:type="paragraph" w:styleId="aa">
    <w:name w:val="endnote text"/>
    <w:basedOn w:val="a"/>
    <w:semiHidden/>
    <w:rsid w:val="003F268E"/>
  </w:style>
  <w:style w:type="character" w:styleId="ab">
    <w:name w:val="endnote reference"/>
    <w:semiHidden/>
    <w:rsid w:val="003F268E"/>
    <w:rPr>
      <w:vertAlign w:val="superscript"/>
    </w:rPr>
  </w:style>
  <w:style w:type="paragraph" w:styleId="80">
    <w:name w:val="toc 8"/>
    <w:basedOn w:val="10"/>
    <w:semiHidden/>
    <w:rsid w:val="005C4449"/>
    <w:pPr>
      <w:spacing w:before="180"/>
      <w:ind w:left="2693" w:hanging="2693"/>
    </w:pPr>
    <w:rPr>
      <w:b/>
      <w:bCs/>
    </w:rPr>
  </w:style>
  <w:style w:type="paragraph" w:styleId="10">
    <w:name w:val="toc 1"/>
    <w:semiHidden/>
    <w:rsid w:val="005C4449"/>
    <w:pPr>
      <w:keepNext/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szCs w:val="22"/>
      <w:lang w:val="en-GB" w:eastAsia="ja-JP"/>
    </w:rPr>
  </w:style>
  <w:style w:type="paragraph" w:customStyle="1" w:styleId="ZT">
    <w:name w:val="ZT"/>
    <w:rsid w:val="005C4449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 w:cs="Arial"/>
      <w:b/>
      <w:bCs/>
      <w:sz w:val="34"/>
      <w:szCs w:val="34"/>
      <w:lang w:val="en-GB" w:eastAsia="ja-JP"/>
    </w:rPr>
  </w:style>
  <w:style w:type="paragraph" w:styleId="50">
    <w:name w:val="toc 5"/>
    <w:basedOn w:val="40"/>
    <w:semiHidden/>
    <w:rsid w:val="005C4449"/>
    <w:pPr>
      <w:ind w:left="1701" w:hanging="1701"/>
    </w:pPr>
  </w:style>
  <w:style w:type="paragraph" w:styleId="40">
    <w:name w:val="toc 4"/>
    <w:basedOn w:val="30"/>
    <w:semiHidden/>
    <w:rsid w:val="005C4449"/>
    <w:pPr>
      <w:ind w:left="1418" w:hanging="1418"/>
    </w:pPr>
  </w:style>
  <w:style w:type="paragraph" w:styleId="30">
    <w:name w:val="toc 3"/>
    <w:basedOn w:val="21"/>
    <w:semiHidden/>
    <w:rsid w:val="005C4449"/>
    <w:pPr>
      <w:ind w:left="1134" w:hanging="1134"/>
    </w:pPr>
  </w:style>
  <w:style w:type="paragraph" w:styleId="21">
    <w:name w:val="toc 2"/>
    <w:basedOn w:val="10"/>
    <w:semiHidden/>
    <w:rsid w:val="005C4449"/>
    <w:pPr>
      <w:keepNext w:val="0"/>
      <w:spacing w:before="0"/>
      <w:ind w:left="851" w:hanging="851"/>
    </w:pPr>
    <w:rPr>
      <w:sz w:val="20"/>
      <w:szCs w:val="20"/>
    </w:rPr>
  </w:style>
  <w:style w:type="paragraph" w:styleId="22">
    <w:name w:val="index 2"/>
    <w:basedOn w:val="11"/>
    <w:semiHidden/>
    <w:rsid w:val="005C4449"/>
    <w:pPr>
      <w:ind w:left="284"/>
    </w:pPr>
  </w:style>
  <w:style w:type="paragraph" w:styleId="11">
    <w:name w:val="index 1"/>
    <w:basedOn w:val="a"/>
    <w:semiHidden/>
    <w:rsid w:val="005C4449"/>
    <w:pPr>
      <w:keepLines/>
      <w:spacing w:after="0"/>
    </w:pPr>
  </w:style>
  <w:style w:type="paragraph" w:customStyle="1" w:styleId="ZH">
    <w:name w:val="ZH"/>
    <w:rsid w:val="005C4449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noProof/>
      <w:lang w:val="en-GB" w:eastAsia="ja-JP"/>
    </w:rPr>
  </w:style>
  <w:style w:type="paragraph" w:customStyle="1" w:styleId="TT">
    <w:name w:val="TT"/>
    <w:basedOn w:val="1"/>
    <w:next w:val="a"/>
    <w:rsid w:val="005C4449"/>
    <w:pPr>
      <w:outlineLvl w:val="9"/>
    </w:pPr>
  </w:style>
  <w:style w:type="paragraph" w:styleId="23">
    <w:name w:val="List Number 2"/>
    <w:basedOn w:val="ac"/>
    <w:rsid w:val="005C4449"/>
    <w:pPr>
      <w:ind w:left="851"/>
    </w:pPr>
  </w:style>
  <w:style w:type="character" w:styleId="ad">
    <w:name w:val="footnote reference"/>
    <w:semiHidden/>
    <w:rsid w:val="005C4449"/>
    <w:rPr>
      <w:b/>
      <w:bCs/>
      <w:position w:val="6"/>
      <w:sz w:val="16"/>
      <w:szCs w:val="16"/>
    </w:rPr>
  </w:style>
  <w:style w:type="paragraph" w:styleId="ae">
    <w:name w:val="footnote text"/>
    <w:basedOn w:val="a"/>
    <w:semiHidden/>
    <w:rsid w:val="005C4449"/>
    <w:pPr>
      <w:keepLines/>
      <w:spacing w:after="0"/>
      <w:ind w:left="454" w:hanging="454"/>
    </w:pPr>
    <w:rPr>
      <w:sz w:val="16"/>
      <w:szCs w:val="16"/>
    </w:rPr>
  </w:style>
  <w:style w:type="paragraph" w:customStyle="1" w:styleId="TAC">
    <w:name w:val="TAC"/>
    <w:basedOn w:val="TAL"/>
    <w:rsid w:val="005C4449"/>
    <w:pPr>
      <w:jc w:val="center"/>
    </w:pPr>
  </w:style>
  <w:style w:type="paragraph" w:customStyle="1" w:styleId="TF">
    <w:name w:val="TF"/>
    <w:basedOn w:val="TH"/>
    <w:rsid w:val="005C4449"/>
    <w:pPr>
      <w:keepNext w:val="0"/>
      <w:spacing w:before="0" w:after="240"/>
    </w:pPr>
  </w:style>
  <w:style w:type="paragraph" w:customStyle="1" w:styleId="NO">
    <w:name w:val="NO"/>
    <w:basedOn w:val="a"/>
    <w:rsid w:val="005C4449"/>
    <w:pPr>
      <w:keepLines/>
      <w:ind w:left="1135" w:hanging="851"/>
    </w:pPr>
  </w:style>
  <w:style w:type="paragraph" w:styleId="90">
    <w:name w:val="toc 9"/>
    <w:basedOn w:val="80"/>
    <w:semiHidden/>
    <w:rsid w:val="005C4449"/>
    <w:pPr>
      <w:ind w:left="1418" w:hanging="1418"/>
    </w:pPr>
  </w:style>
  <w:style w:type="paragraph" w:customStyle="1" w:styleId="EX">
    <w:name w:val="EX"/>
    <w:basedOn w:val="a"/>
    <w:rsid w:val="005C4449"/>
    <w:pPr>
      <w:keepLines/>
      <w:ind w:left="1702" w:hanging="1418"/>
    </w:pPr>
  </w:style>
  <w:style w:type="paragraph" w:customStyle="1" w:styleId="FP">
    <w:name w:val="FP"/>
    <w:basedOn w:val="a"/>
    <w:rsid w:val="005C4449"/>
    <w:pPr>
      <w:spacing w:after="0"/>
    </w:pPr>
  </w:style>
  <w:style w:type="paragraph" w:customStyle="1" w:styleId="LD">
    <w:name w:val="LD"/>
    <w:rsid w:val="005C4449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 w:cs="Courier New"/>
      <w:noProof/>
      <w:lang w:val="en-GB" w:eastAsia="ja-JP"/>
    </w:rPr>
  </w:style>
  <w:style w:type="paragraph" w:customStyle="1" w:styleId="NW">
    <w:name w:val="NW"/>
    <w:basedOn w:val="NO"/>
    <w:rsid w:val="005C4449"/>
    <w:pPr>
      <w:spacing w:after="0"/>
    </w:pPr>
  </w:style>
  <w:style w:type="paragraph" w:customStyle="1" w:styleId="EW">
    <w:name w:val="EW"/>
    <w:basedOn w:val="EX"/>
    <w:rsid w:val="005C4449"/>
    <w:pPr>
      <w:spacing w:after="0"/>
    </w:pPr>
  </w:style>
  <w:style w:type="paragraph" w:styleId="60">
    <w:name w:val="toc 6"/>
    <w:basedOn w:val="50"/>
    <w:next w:val="a"/>
    <w:semiHidden/>
    <w:rsid w:val="005C4449"/>
    <w:pPr>
      <w:ind w:left="1985" w:hanging="1985"/>
    </w:pPr>
  </w:style>
  <w:style w:type="paragraph" w:styleId="70">
    <w:name w:val="toc 7"/>
    <w:basedOn w:val="60"/>
    <w:next w:val="a"/>
    <w:semiHidden/>
    <w:rsid w:val="005C4449"/>
    <w:pPr>
      <w:ind w:left="2268" w:hanging="2268"/>
    </w:pPr>
  </w:style>
  <w:style w:type="paragraph" w:styleId="24">
    <w:name w:val="List Bullet 2"/>
    <w:basedOn w:val="af"/>
    <w:rsid w:val="005C4449"/>
    <w:pPr>
      <w:ind w:left="851"/>
    </w:pPr>
  </w:style>
  <w:style w:type="paragraph" w:styleId="31">
    <w:name w:val="List Bullet 3"/>
    <w:basedOn w:val="24"/>
    <w:rsid w:val="005C4449"/>
    <w:pPr>
      <w:ind w:left="1135"/>
    </w:pPr>
  </w:style>
  <w:style w:type="paragraph" w:styleId="ac">
    <w:name w:val="List Number"/>
    <w:basedOn w:val="af0"/>
    <w:rsid w:val="005C4449"/>
  </w:style>
  <w:style w:type="paragraph" w:customStyle="1" w:styleId="EQ">
    <w:name w:val="EQ"/>
    <w:basedOn w:val="a"/>
    <w:next w:val="a"/>
    <w:rsid w:val="005C4449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TH">
    <w:name w:val="TH"/>
    <w:basedOn w:val="a"/>
    <w:rsid w:val="005C4449"/>
    <w:pPr>
      <w:keepNext/>
      <w:keepLines/>
      <w:spacing w:before="60"/>
      <w:jc w:val="center"/>
    </w:pPr>
    <w:rPr>
      <w:rFonts w:ascii="Arial" w:hAnsi="Arial" w:cs="Arial"/>
      <w:b/>
      <w:bCs/>
    </w:rPr>
  </w:style>
  <w:style w:type="paragraph" w:customStyle="1" w:styleId="NF">
    <w:name w:val="NF"/>
    <w:basedOn w:val="NO"/>
    <w:rsid w:val="005C4449"/>
    <w:pPr>
      <w:keepNext/>
      <w:spacing w:after="0"/>
    </w:pPr>
    <w:rPr>
      <w:rFonts w:ascii="Arial" w:hAnsi="Arial" w:cs="Arial"/>
      <w:sz w:val="18"/>
      <w:szCs w:val="18"/>
    </w:rPr>
  </w:style>
  <w:style w:type="paragraph" w:customStyle="1" w:styleId="PL">
    <w:name w:val="PL"/>
    <w:rsid w:val="005C4449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noProof/>
      <w:sz w:val="16"/>
      <w:szCs w:val="16"/>
      <w:lang w:val="en-GB" w:eastAsia="ja-JP"/>
    </w:rPr>
  </w:style>
  <w:style w:type="paragraph" w:customStyle="1" w:styleId="TAR">
    <w:name w:val="TAR"/>
    <w:basedOn w:val="TAL"/>
    <w:rsid w:val="005C4449"/>
    <w:pPr>
      <w:jc w:val="right"/>
    </w:pPr>
  </w:style>
  <w:style w:type="paragraph" w:customStyle="1" w:styleId="H6">
    <w:name w:val="H6"/>
    <w:basedOn w:val="5"/>
    <w:next w:val="a"/>
    <w:rsid w:val="005C4449"/>
    <w:pPr>
      <w:ind w:left="1985" w:hanging="1985"/>
      <w:outlineLvl w:val="9"/>
    </w:pPr>
    <w:rPr>
      <w:sz w:val="20"/>
      <w:szCs w:val="20"/>
    </w:rPr>
  </w:style>
  <w:style w:type="paragraph" w:customStyle="1" w:styleId="TAN">
    <w:name w:val="TAN"/>
    <w:basedOn w:val="TAL"/>
    <w:rsid w:val="005C4449"/>
    <w:pPr>
      <w:ind w:left="851" w:hanging="851"/>
    </w:pPr>
  </w:style>
  <w:style w:type="paragraph" w:customStyle="1" w:styleId="ZA">
    <w:name w:val="ZA"/>
    <w:rsid w:val="005C4449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 w:cs="Arial"/>
      <w:noProof/>
      <w:sz w:val="40"/>
      <w:szCs w:val="40"/>
      <w:lang w:val="en-GB" w:eastAsia="ja-JP"/>
    </w:rPr>
  </w:style>
  <w:style w:type="paragraph" w:customStyle="1" w:styleId="ZB">
    <w:name w:val="ZB"/>
    <w:rsid w:val="005C4449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 w:cs="Arial"/>
      <w:i/>
      <w:iCs/>
      <w:noProof/>
      <w:lang w:val="en-GB" w:eastAsia="ja-JP"/>
    </w:rPr>
  </w:style>
  <w:style w:type="paragraph" w:customStyle="1" w:styleId="ZD">
    <w:name w:val="ZD"/>
    <w:rsid w:val="005C4449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noProof/>
      <w:sz w:val="32"/>
      <w:szCs w:val="32"/>
      <w:lang w:val="en-GB" w:eastAsia="ja-JP"/>
    </w:rPr>
  </w:style>
  <w:style w:type="paragraph" w:customStyle="1" w:styleId="ZU">
    <w:name w:val="ZU"/>
    <w:rsid w:val="005C4449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 w:cs="Arial"/>
      <w:noProof/>
      <w:lang w:val="en-GB" w:eastAsia="ja-JP"/>
    </w:rPr>
  </w:style>
  <w:style w:type="paragraph" w:customStyle="1" w:styleId="ZV">
    <w:name w:val="ZV"/>
    <w:basedOn w:val="ZU"/>
    <w:rsid w:val="005C4449"/>
    <w:pPr>
      <w:framePr w:wrap="notBeside" w:y="16161"/>
    </w:pPr>
  </w:style>
  <w:style w:type="character" w:customStyle="1" w:styleId="ZGSM">
    <w:name w:val="ZGSM"/>
    <w:rsid w:val="005C4449"/>
  </w:style>
  <w:style w:type="paragraph" w:styleId="25">
    <w:name w:val="List 2"/>
    <w:basedOn w:val="af0"/>
    <w:rsid w:val="005C4449"/>
    <w:pPr>
      <w:ind w:left="851"/>
    </w:pPr>
  </w:style>
  <w:style w:type="paragraph" w:customStyle="1" w:styleId="ZG">
    <w:name w:val="ZG"/>
    <w:rsid w:val="005C4449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 w:cs="Arial"/>
      <w:noProof/>
      <w:lang w:val="en-GB" w:eastAsia="ja-JP"/>
    </w:rPr>
  </w:style>
  <w:style w:type="paragraph" w:styleId="32">
    <w:name w:val="List 3"/>
    <w:basedOn w:val="25"/>
    <w:rsid w:val="005C4449"/>
    <w:pPr>
      <w:ind w:left="1135"/>
    </w:pPr>
  </w:style>
  <w:style w:type="paragraph" w:styleId="41">
    <w:name w:val="List 4"/>
    <w:basedOn w:val="32"/>
    <w:rsid w:val="005C4449"/>
    <w:pPr>
      <w:ind w:left="1418"/>
    </w:pPr>
  </w:style>
  <w:style w:type="paragraph" w:styleId="51">
    <w:name w:val="List 5"/>
    <w:basedOn w:val="41"/>
    <w:rsid w:val="005C4449"/>
    <w:pPr>
      <w:ind w:left="1702"/>
    </w:pPr>
  </w:style>
  <w:style w:type="paragraph" w:customStyle="1" w:styleId="EditorsNote">
    <w:name w:val="Editor's Note"/>
    <w:basedOn w:val="NO"/>
    <w:rsid w:val="005C4449"/>
    <w:rPr>
      <w:color w:val="FF0000"/>
    </w:rPr>
  </w:style>
  <w:style w:type="paragraph" w:styleId="af0">
    <w:name w:val="List"/>
    <w:basedOn w:val="a"/>
    <w:rsid w:val="005C4449"/>
    <w:pPr>
      <w:ind w:left="568" w:hanging="284"/>
    </w:pPr>
  </w:style>
  <w:style w:type="paragraph" w:styleId="af">
    <w:name w:val="List Bullet"/>
    <w:basedOn w:val="af0"/>
    <w:rsid w:val="005C4449"/>
  </w:style>
  <w:style w:type="paragraph" w:styleId="42">
    <w:name w:val="List Bullet 4"/>
    <w:basedOn w:val="31"/>
    <w:rsid w:val="005C4449"/>
    <w:pPr>
      <w:ind w:left="1418"/>
    </w:pPr>
  </w:style>
  <w:style w:type="paragraph" w:styleId="52">
    <w:name w:val="List Bullet 5"/>
    <w:basedOn w:val="42"/>
    <w:rsid w:val="005C4449"/>
    <w:pPr>
      <w:ind w:left="1702"/>
    </w:pPr>
  </w:style>
  <w:style w:type="paragraph" w:customStyle="1" w:styleId="B1">
    <w:name w:val="B1"/>
    <w:basedOn w:val="af0"/>
    <w:rsid w:val="005C4449"/>
  </w:style>
  <w:style w:type="paragraph" w:customStyle="1" w:styleId="B2">
    <w:name w:val="B2"/>
    <w:basedOn w:val="25"/>
    <w:rsid w:val="005C4449"/>
  </w:style>
  <w:style w:type="paragraph" w:customStyle="1" w:styleId="B3">
    <w:name w:val="B3"/>
    <w:basedOn w:val="32"/>
    <w:rsid w:val="005C4449"/>
  </w:style>
  <w:style w:type="paragraph" w:customStyle="1" w:styleId="B4">
    <w:name w:val="B4"/>
    <w:basedOn w:val="41"/>
    <w:rsid w:val="005C4449"/>
  </w:style>
  <w:style w:type="paragraph" w:customStyle="1" w:styleId="B5">
    <w:name w:val="B5"/>
    <w:basedOn w:val="51"/>
    <w:rsid w:val="005C4449"/>
  </w:style>
  <w:style w:type="paragraph" w:styleId="af1">
    <w:name w:val="footer"/>
    <w:basedOn w:val="a4"/>
    <w:rsid w:val="005C4449"/>
    <w:pPr>
      <w:jc w:val="center"/>
    </w:pPr>
    <w:rPr>
      <w:i/>
      <w:iCs/>
    </w:rPr>
  </w:style>
  <w:style w:type="paragraph" w:customStyle="1" w:styleId="ZTD">
    <w:name w:val="ZTD"/>
    <w:basedOn w:val="ZB"/>
    <w:rsid w:val="005C4449"/>
    <w:pPr>
      <w:framePr w:hRule="auto" w:wrap="notBeside" w:y="852"/>
    </w:pPr>
    <w:rPr>
      <w:i w:val="0"/>
      <w:iCs w:val="0"/>
      <w:sz w:val="40"/>
      <w:szCs w:val="40"/>
    </w:rPr>
  </w:style>
  <w:style w:type="table" w:styleId="af2">
    <w:name w:val="Table Grid"/>
    <w:basedOn w:val="a1"/>
    <w:rsid w:val="00557B2E"/>
    <w:pPr>
      <w:overflowPunct w:val="0"/>
      <w:autoSpaceDE w:val="0"/>
      <w:autoSpaceDN w:val="0"/>
      <w:adjustRightInd w:val="0"/>
      <w:spacing w:after="18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FollowedHyperlink"/>
    <w:rsid w:val="00BA3A53"/>
    <w:rPr>
      <w:color w:val="800080"/>
      <w:u w:val="single"/>
    </w:rPr>
  </w:style>
  <w:style w:type="character" w:customStyle="1" w:styleId="TALCar">
    <w:name w:val="TAL Car"/>
    <w:link w:val="TAL"/>
    <w:rsid w:val="001B7A1B"/>
    <w:rPr>
      <w:rFonts w:ascii="Arial" w:hAnsi="Arial" w:cs="Arial"/>
      <w:sz w:val="18"/>
      <w:szCs w:val="18"/>
      <w:lang w:val="en-GB" w:eastAsia="ja-JP"/>
    </w:rPr>
  </w:style>
  <w:style w:type="paragraph" w:customStyle="1" w:styleId="-31">
    <w:name w:val="색상형 음영 - 강조색 31"/>
    <w:basedOn w:val="a"/>
    <w:uiPriority w:val="34"/>
    <w:qFormat/>
    <w:rsid w:val="001B7A1B"/>
    <w:pPr>
      <w:ind w:left="720"/>
      <w:contextualSpacing/>
    </w:pPr>
    <w:rPr>
      <w:rFonts w:eastAsia="SimSun"/>
      <w:lang w:eastAsia="en-GB"/>
    </w:rPr>
  </w:style>
  <w:style w:type="character" w:customStyle="1" w:styleId="Char">
    <w:name w:val="메모 텍스트 Char"/>
    <w:link w:val="a7"/>
    <w:semiHidden/>
    <w:locked/>
    <w:rsid w:val="001427AC"/>
    <w:rPr>
      <w:lang w:val="en-GB" w:eastAsia="ja-JP"/>
    </w:rPr>
  </w:style>
  <w:style w:type="paragraph" w:customStyle="1" w:styleId="2-21">
    <w:name w:val="중간 목록 2 - 강조색 21"/>
    <w:hidden/>
    <w:uiPriority w:val="99"/>
    <w:semiHidden/>
    <w:rsid w:val="001427AC"/>
    <w:rPr>
      <w:lang w:val="en-GB" w:eastAsia="ja-JP"/>
    </w:rPr>
  </w:style>
  <w:style w:type="paragraph" w:styleId="af4">
    <w:name w:val="List Paragraph"/>
    <w:basedOn w:val="a"/>
    <w:uiPriority w:val="72"/>
    <w:qFormat/>
    <w:rsid w:val="004A5E6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3gpp.org/ftp/Specs/html-info/21900.ht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3gpp.org/About/WP.ht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3gpp.org/Work-Item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eredith\Application%20Data\Microsoft\Templates\3gpp_70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Owner xmlns="66EEDB98-F073-460B-B9B0-9643F9FE785E">
      <UserInfo xmlns="66EEDB98-F073-460B-B9B0-9643F9FE785E">
        <DisplayName xmlns="66EEDB98-F073-460B-B9B0-9643F9FE785E"/>
        <AccountId xmlns="66EEDB98-F073-460B-B9B0-9643F9FE785E" xsi:nil="true"/>
        <AccountType xmlns="66EEDB98-F073-460B-B9B0-9643F9FE785E"/>
      </UserInfo>
    </Owner>
    <Status xmlns="66EEDB98-F073-460B-B9B0-9643F9FE785E" xsi:nil="true"/>
    <RelatedItems xmlns="66EEDB98-F073-460B-B9B0-9643F9FE785E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Project Site Document" ma:contentTypeID="0x0101008A98423170284BEEB635F43C3CF4E98B00C295C80E1AC1FA4D858807D5CFC8A6BB" ma:contentTypeVersion="3" ma:contentTypeDescription="" ma:contentTypeScope="" ma:versionID="b7807d371b2439bc9410a5c86d27bae1">
  <xsd:schema xmlns:xsd="http://www.w3.org/2001/XMLSchema" xmlns:xs="http://www.w3.org/2001/XMLSchema" xmlns:p="http://schemas.microsoft.com/office/2006/metadata/properties" xmlns:ns2="66EEDB98-F073-460B-B9B0-9643F9FE785E" xmlns:ns3="17c5c574-4f42-45b3-8a7f-77d8e859d074" targetNamespace="http://schemas.microsoft.com/office/2006/metadata/properties" ma:root="true" ma:fieldsID="ce90459addb09d7152d79caf0ece92e4" ns2:_="" ns3:_="">
    <xsd:import namespace="66EEDB98-F073-460B-B9B0-9643F9FE785E"/>
    <xsd:import namespace="17c5c574-4f42-45b3-8a7f-77d8e859d074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3:_dlc_DocId" minOccurs="0"/>
                <xsd:element ref="ns3:_dlc_DocIdUrl" minOccurs="0"/>
                <xsd:element ref="ns3:_dlc_DocIdPersistId" minOccurs="0"/>
                <xsd:element ref="ns2:RelatedItem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DB98-F073-460B-B9B0-9643F9FE785E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RelatedItems" ma:index="13" nillable="true" ma:displayName="Related Items" ma:internalName="RelatedItems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c574-4f42-45b3-8a7f-77d8e859d074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D46B9E-2F63-40F7-8919-2E89DB0561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EE0D3C-A079-4F35-B3E9-0C205DA0169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A0D46E-0CC8-433D-A307-1B054E7F55F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C6A8629-499D-4C62-927F-3C7AED4EA441}">
  <ds:schemaRefs>
    <ds:schemaRef ds:uri="http://schemas.microsoft.com/office/2006/metadata/properties"/>
    <ds:schemaRef ds:uri="66EEDB98-F073-460B-B9B0-9643F9FE785E"/>
  </ds:schemaRefs>
</ds:datastoreItem>
</file>

<file path=customXml/itemProps5.xml><?xml version="1.0" encoding="utf-8"?>
<ds:datastoreItem xmlns:ds="http://schemas.openxmlformats.org/officeDocument/2006/customXml" ds:itemID="{F42C95D8-2698-44ED-88FA-632A3E154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EEDB98-F073-460B-B9B0-9643F9FE785E"/>
    <ds:schemaRef ds:uri="17c5c574-4f42-45b3-8a7f-77d8e859d0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233</TotalTime>
  <Pages>1</Pages>
  <Words>1961</Words>
  <Characters>11182</Characters>
  <Application>Microsoft Office Word</Application>
  <DocSecurity>0</DocSecurity>
  <Lines>93</Lines>
  <Paragraphs>26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BT</Company>
  <LinksUpToDate>false</LinksUpToDate>
  <CharactersWithSpaces>13117</CharactersWithSpaces>
  <SharedDoc>false</SharedDoc>
  <HLinks>
    <vt:vector size="24" baseType="variant">
      <vt:variant>
        <vt:i4>6946833</vt:i4>
      </vt:variant>
      <vt:variant>
        <vt:i4>9</vt:i4>
      </vt:variant>
      <vt:variant>
        <vt:i4>0</vt:i4>
      </vt:variant>
      <vt:variant>
        <vt:i4>5</vt:i4>
      </vt:variant>
      <vt:variant>
        <vt:lpwstr>mailto:hanbyul.seo@lge.com</vt:lpwstr>
      </vt:variant>
      <vt:variant>
        <vt:lpwstr/>
      </vt:variant>
      <vt:variant>
        <vt:i4>6291582</vt:i4>
      </vt:variant>
      <vt:variant>
        <vt:i4>6</vt:i4>
      </vt:variant>
      <vt:variant>
        <vt:i4>0</vt:i4>
      </vt:variant>
      <vt:variant>
        <vt:i4>5</vt:i4>
      </vt:variant>
      <vt:variant>
        <vt:lpwstr>http://www.3gpp.org/Work-Items</vt:lpwstr>
      </vt:variant>
      <vt:variant>
        <vt:lpwstr/>
      </vt:variant>
      <vt:variant>
        <vt:i4>2031686</vt:i4>
      </vt:variant>
      <vt:variant>
        <vt:i4>3</vt:i4>
      </vt:variant>
      <vt:variant>
        <vt:i4>0</vt:i4>
      </vt:variant>
      <vt:variant>
        <vt:i4>5</vt:i4>
      </vt:variant>
      <vt:variant>
        <vt:lpwstr>http://www.3gpp.org/ftp/Specs/html-info/21900.htm</vt:lpwstr>
      </vt:variant>
      <vt:variant>
        <vt:lpwstr/>
      </vt:variant>
      <vt:variant>
        <vt:i4>5636120</vt:i4>
      </vt:variant>
      <vt:variant>
        <vt:i4>0</vt:i4>
      </vt:variant>
      <vt:variant>
        <vt:i4>0</vt:i4>
      </vt:variant>
      <vt:variant>
        <vt:i4>5</vt:i4>
      </vt:variant>
      <vt:variant>
        <vt:lpwstr>http://www.3gpp.org/About/WP.htm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Roger Tarazi</dc:creator>
  <cp:lastModifiedBy>Hanbyul Seo</cp:lastModifiedBy>
  <cp:revision>44</cp:revision>
  <cp:lastPrinted>2000-02-29T02:31:00Z</cp:lastPrinted>
  <dcterms:created xsi:type="dcterms:W3CDTF">2015-06-17T14:05:00Z</dcterms:created>
  <dcterms:modified xsi:type="dcterms:W3CDTF">2015-06-18T12:43:00Z</dcterms:modified>
  <cp:contentType>Project Site 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_NewReviewCycle">
    <vt:lpwstr/>
  </property>
  <property fmtid="{D5CDD505-2E9C-101B-9397-08002B2CF9AE}" pid="4" name="_dlc_DocId">
    <vt:lpwstr>H4P5ACNAWDMP-2-3514</vt:lpwstr>
  </property>
  <property fmtid="{D5CDD505-2E9C-101B-9397-08002B2CF9AE}" pid="5" name="_dlc_DocIdItemGuid">
    <vt:lpwstr>f538167c-1825-4904-b65c-56fde644b967</vt:lpwstr>
  </property>
  <property fmtid="{D5CDD505-2E9C-101B-9397-08002B2CF9AE}" pid="6" name="_dlc_DocIdUrl">
    <vt:lpwstr>https://projects.qualcomm.com/sites/LTED/_layouts/15/DocIdRedir.aspx?ID=H4P5ACNAWDMP-2-3514, H4P5ACNAWDMP-2-3514</vt:lpwstr>
  </property>
  <property fmtid="{D5CDD505-2E9C-101B-9397-08002B2CF9AE}" pid="7" name="ContentTypeId">
    <vt:lpwstr>0x0101008A98423170284BEEB635F43C3CF4E98B00C295C80E1AC1FA4D858807D5CFC8A6BB</vt:lpwstr>
  </property>
  <property fmtid="{D5CDD505-2E9C-101B-9397-08002B2CF9AE}" pid="8" name="sflag">
    <vt:lpwstr>1434545789</vt:lpwstr>
  </property>
</Properties>
</file>