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6EFAE" w14:textId="77777777" w:rsidR="0047433F" w:rsidRDefault="0047433F" w:rsidP="0047433F">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 xml:space="preserve">Authors: </w:t>
      </w:r>
    </w:p>
    <w:p w14:paraId="76516FB3" w14:textId="594B700F" w:rsidR="0047433F" w:rsidRDefault="00BD70E9" w:rsidP="0047433F">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 xml:space="preserve">Oliver Schulte, </w:t>
      </w:r>
      <w:proofErr w:type="spellStart"/>
      <w:r>
        <w:rPr>
          <w:rFonts w:ascii="Times" w:eastAsia="Times New Roman" w:hAnsi="Times" w:cs="Times New Roman"/>
          <w:sz w:val="20"/>
          <w:szCs w:val="20"/>
          <w:lang w:val="en-CA" w:eastAsia="en-US"/>
        </w:rPr>
        <w:t>Yejia</w:t>
      </w:r>
      <w:proofErr w:type="spellEnd"/>
      <w:r>
        <w:rPr>
          <w:rFonts w:ascii="Times" w:eastAsia="Times New Roman" w:hAnsi="Times" w:cs="Times New Roman"/>
          <w:sz w:val="20"/>
          <w:szCs w:val="20"/>
          <w:lang w:val="en-CA" w:eastAsia="en-US"/>
        </w:rPr>
        <w:t xml:space="preserve"> Liu, Chao Li, School of Computing Science, Simon Fraser University, Vancouver, Canada</w:t>
      </w:r>
    </w:p>
    <w:p w14:paraId="3DB811A4" w14:textId="3189AD4B" w:rsidR="00B35AF5" w:rsidRDefault="00BB6376" w:rsidP="00577CA3">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 xml:space="preserve">Title: </w:t>
      </w:r>
      <w:r w:rsidR="00562B50">
        <w:rPr>
          <w:rFonts w:ascii="Times" w:eastAsia="Times New Roman" w:hAnsi="Times" w:cs="Times New Roman"/>
          <w:sz w:val="20"/>
          <w:szCs w:val="20"/>
          <w:lang w:val="en-CA" w:eastAsia="en-US"/>
        </w:rPr>
        <w:t>Model-Based Clustering for Identifying Exceptional Players in the NHL Draft</w:t>
      </w:r>
      <w:r w:rsidR="00B35AF5">
        <w:rPr>
          <w:rFonts w:ascii="Times" w:eastAsia="Times New Roman" w:hAnsi="Times" w:cs="Times New Roman"/>
          <w:sz w:val="20"/>
          <w:szCs w:val="20"/>
          <w:lang w:val="en-CA" w:eastAsia="en-US"/>
        </w:rPr>
        <w:br/>
        <w:t>or</w:t>
      </w:r>
      <w:r w:rsidR="00577CA3">
        <w:rPr>
          <w:rFonts w:ascii="Times" w:eastAsia="Times New Roman" w:hAnsi="Times" w:cs="Times New Roman"/>
          <w:sz w:val="20"/>
          <w:szCs w:val="20"/>
          <w:lang w:val="en-CA" w:eastAsia="en-US"/>
        </w:rPr>
        <w:br/>
      </w:r>
      <w:r w:rsidR="00B35AF5">
        <w:rPr>
          <w:rFonts w:ascii="Times" w:eastAsia="Times New Roman" w:hAnsi="Times" w:cs="Times New Roman"/>
          <w:sz w:val="20"/>
          <w:szCs w:val="20"/>
          <w:lang w:val="en-CA" w:eastAsia="en-US"/>
        </w:rPr>
        <w:t>Tree Models for Identifying Exceptional Players in the NHL Draft</w:t>
      </w:r>
    </w:p>
    <w:p w14:paraId="369D445F" w14:textId="18C2437F" w:rsidR="00DF12C2" w:rsidRDefault="00DF12C2" w:rsidP="00DF12C2">
      <w:pPr>
        <w:pStyle w:val="Heading2"/>
        <w:rPr>
          <w:lang w:val="en-CA" w:eastAsia="en-US"/>
        </w:rPr>
      </w:pPr>
      <w:r>
        <w:rPr>
          <w:lang w:val="en-CA" w:eastAsia="en-US"/>
        </w:rPr>
        <w:t>Introduction</w:t>
      </w:r>
    </w:p>
    <w:p w14:paraId="3E16D0C8" w14:textId="77777777" w:rsidR="00BD70E9" w:rsidRDefault="00BD70E9" w:rsidP="00BD70E9">
      <w:pPr>
        <w:rPr>
          <w:lang w:val="en-CA" w:eastAsia="en-US"/>
        </w:rPr>
      </w:pPr>
    </w:p>
    <w:p w14:paraId="67B8F372" w14:textId="4E86DB2A" w:rsidR="00460E6F" w:rsidRDefault="00835F25" w:rsidP="00FA44BB">
      <w:pPr>
        <w:rPr>
          <w:lang w:val="en-CA" w:eastAsia="en-US"/>
        </w:rPr>
      </w:pPr>
      <w:r>
        <w:rPr>
          <w:lang w:val="en-CA" w:eastAsia="en-US"/>
        </w:rPr>
        <w:t xml:space="preserve">Predicting the </w:t>
      </w:r>
      <w:r w:rsidR="00E53104">
        <w:rPr>
          <w:lang w:val="en-CA" w:eastAsia="en-US"/>
        </w:rPr>
        <w:t xml:space="preserve">performance of athletes is one of the fundamental problems of sports analytics. We describe a new approach to an important instance of this problem: assessing the prospects for success in the National Hockey League from data available before a player is drafted into the NHL. </w:t>
      </w:r>
      <w:r w:rsidR="00132E7E">
        <w:rPr>
          <w:lang w:val="en-CA" w:eastAsia="en-US"/>
        </w:rPr>
        <w:t>Two main approaches have been successful: 1) model-based, building a predictive model based on data features</w:t>
      </w:r>
      <w:r w:rsidR="00460E6F">
        <w:rPr>
          <w:lang w:val="en-CA" w:eastAsia="en-US"/>
        </w:rPr>
        <w:t xml:space="preserve"> [</w:t>
      </w:r>
      <w:proofErr w:type="spellStart"/>
      <w:r w:rsidR="00460E6F">
        <w:rPr>
          <w:lang w:val="en-CA" w:eastAsia="en-US"/>
        </w:rPr>
        <w:t>Shuckers</w:t>
      </w:r>
      <w:proofErr w:type="spellEnd"/>
      <w:r w:rsidR="00460E6F">
        <w:rPr>
          <w:lang w:val="en-CA" w:eastAsia="en-US"/>
        </w:rPr>
        <w:t>]</w:t>
      </w:r>
      <w:r w:rsidR="00132E7E">
        <w:rPr>
          <w:lang w:val="en-CA" w:eastAsia="en-US"/>
        </w:rPr>
        <w:t>, and 2) cohort-based</w:t>
      </w:r>
      <w:r w:rsidR="00460E6F">
        <w:rPr>
          <w:lang w:val="en-CA" w:eastAsia="en-US"/>
        </w:rPr>
        <w:t xml:space="preserve"> [</w:t>
      </w:r>
      <w:proofErr w:type="spellStart"/>
      <w:r w:rsidR="00460E6F">
        <w:rPr>
          <w:lang w:val="en-CA" w:eastAsia="en-US"/>
        </w:rPr>
        <w:t>Weisskopf</w:t>
      </w:r>
      <w:proofErr w:type="spellEnd"/>
      <w:r w:rsidR="00460E6F">
        <w:rPr>
          <w:lang w:val="en-CA" w:eastAsia="en-US"/>
        </w:rPr>
        <w:t>]</w:t>
      </w:r>
      <w:r w:rsidR="00132E7E">
        <w:rPr>
          <w:lang w:val="en-CA" w:eastAsia="en-US"/>
        </w:rPr>
        <w:t xml:space="preserve">, deriving performance predictions for a target player from the observed performance of comparable players. </w:t>
      </w:r>
      <w:r w:rsidR="00C90F4C">
        <w:rPr>
          <w:lang w:val="en-CA" w:eastAsia="en-US"/>
        </w:rPr>
        <w:t>This paper develops model-based clustering, which aims to incorporate the strengths and address the limitations of both.</w:t>
      </w:r>
      <w:r w:rsidR="00FA44BB">
        <w:rPr>
          <w:lang w:val="en-CA" w:eastAsia="en-US"/>
        </w:rPr>
        <w:t xml:space="preserve"> </w:t>
      </w:r>
    </w:p>
    <w:p w14:paraId="34D96A8E" w14:textId="77777777" w:rsidR="00460E6F" w:rsidRDefault="00460E6F" w:rsidP="00FA44BB">
      <w:pPr>
        <w:rPr>
          <w:lang w:val="en-CA" w:eastAsia="en-US"/>
        </w:rPr>
      </w:pPr>
    </w:p>
    <w:p w14:paraId="0C5460A0" w14:textId="2AFEF5A2" w:rsidR="00BD70E9" w:rsidRDefault="00460E6F" w:rsidP="00B02CCF">
      <w:pPr>
        <w:rPr>
          <w:lang w:val="en-CA" w:eastAsia="en-US"/>
        </w:rPr>
      </w:pPr>
      <w:r>
        <w:rPr>
          <w:lang w:val="en-CA" w:eastAsia="en-US"/>
        </w:rPr>
        <w:t>Model-based clustering is a well-established statistical framework [Rafferty]</w:t>
      </w:r>
      <w:r w:rsidR="006A7F08">
        <w:rPr>
          <w:lang w:val="en-CA" w:eastAsia="en-US"/>
        </w:rPr>
        <w:t xml:space="preserve">: at the end of the procedure, </w:t>
      </w:r>
      <w:proofErr w:type="gramStart"/>
      <w:r w:rsidR="006A7F08">
        <w:rPr>
          <w:lang w:val="en-CA" w:eastAsia="en-US"/>
        </w:rPr>
        <w:t>each individual</w:t>
      </w:r>
      <w:proofErr w:type="gramEnd"/>
      <w:r w:rsidR="006A7F08">
        <w:rPr>
          <w:lang w:val="en-CA" w:eastAsia="en-US"/>
        </w:rPr>
        <w:t xml:space="preserve"> is assigned to a cluster and </w:t>
      </w:r>
      <w:r w:rsidR="006A7F08" w:rsidRPr="006A7F08">
        <w:rPr>
          <w:i/>
          <w:iCs/>
          <w:lang w:val="en-CA" w:eastAsia="en-US"/>
        </w:rPr>
        <w:t xml:space="preserve">a separate model is built for each cluster. </w:t>
      </w:r>
      <w:r w:rsidR="00300C64">
        <w:rPr>
          <w:lang w:val="en-CA" w:eastAsia="en-US"/>
        </w:rPr>
        <w:t xml:space="preserve">Compared to a single linear model, </w:t>
      </w:r>
      <w:r w:rsidR="005153E8">
        <w:rPr>
          <w:lang w:val="en-CA" w:eastAsia="en-US"/>
        </w:rPr>
        <w:t xml:space="preserve">the </w:t>
      </w:r>
      <w:r w:rsidR="00C25DBF">
        <w:rPr>
          <w:lang w:val="en-CA" w:eastAsia="en-US"/>
        </w:rPr>
        <w:t xml:space="preserve">cluster models </w:t>
      </w:r>
      <w:r w:rsidR="000037CE">
        <w:rPr>
          <w:lang w:val="en-CA" w:eastAsia="en-US"/>
        </w:rPr>
        <w:t>form</w:t>
      </w:r>
      <w:r w:rsidR="00C25DBF">
        <w:rPr>
          <w:lang w:val="en-CA" w:eastAsia="en-US"/>
        </w:rPr>
        <w:t xml:space="preserve"> an ensemble</w:t>
      </w:r>
      <w:r w:rsidR="005153E8">
        <w:rPr>
          <w:lang w:val="en-CA" w:eastAsia="en-US"/>
        </w:rPr>
        <w:t xml:space="preserve"> </w:t>
      </w:r>
      <w:r w:rsidR="00300C64">
        <w:rPr>
          <w:lang w:val="en-CA" w:eastAsia="en-US"/>
        </w:rPr>
        <w:t>that increase</w:t>
      </w:r>
      <w:r w:rsidR="000037CE">
        <w:rPr>
          <w:lang w:val="en-CA" w:eastAsia="en-US"/>
        </w:rPr>
        <w:t>s</w:t>
      </w:r>
      <w:r w:rsidR="00300C64">
        <w:rPr>
          <w:lang w:val="en-CA" w:eastAsia="en-US"/>
        </w:rPr>
        <w:t xml:space="preserve"> predictive power. </w:t>
      </w:r>
      <w:r w:rsidR="005153E8">
        <w:rPr>
          <w:lang w:val="en-CA" w:eastAsia="en-US"/>
        </w:rPr>
        <w:t xml:space="preserve">Compared to cohort-based approaches, the clusters </w:t>
      </w:r>
      <w:r w:rsidR="000037CE">
        <w:rPr>
          <w:lang w:val="en-CA" w:eastAsia="en-US"/>
        </w:rPr>
        <w:t>are learned from the data based on predictive accuracy</w:t>
      </w:r>
      <w:r w:rsidR="005D4A1D">
        <w:rPr>
          <w:lang w:val="en-CA" w:eastAsia="en-US"/>
        </w:rPr>
        <w:t xml:space="preserve">, </w:t>
      </w:r>
      <w:r w:rsidR="00B02CCF">
        <w:rPr>
          <w:lang w:val="en-CA" w:eastAsia="en-US"/>
        </w:rPr>
        <w:t>rather than assuming</w:t>
      </w:r>
      <w:r w:rsidR="005D4A1D">
        <w:rPr>
          <w:lang w:val="en-CA" w:eastAsia="en-US"/>
        </w:rPr>
        <w:t xml:space="preserve"> a pre-specified similarity metric. </w:t>
      </w:r>
    </w:p>
    <w:p w14:paraId="111C91DF" w14:textId="77777777" w:rsidR="000037CE" w:rsidRDefault="000037CE" w:rsidP="000037CE">
      <w:pPr>
        <w:rPr>
          <w:lang w:val="en-CA" w:eastAsia="en-US"/>
        </w:rPr>
      </w:pPr>
    </w:p>
    <w:p w14:paraId="4A54CF39" w14:textId="2D548A1D" w:rsidR="00DF12C2" w:rsidRDefault="00BD24FF" w:rsidP="00D3610C">
      <w:pPr>
        <w:rPr>
          <w:lang w:val="en-CA" w:eastAsia="en-US"/>
        </w:rPr>
      </w:pPr>
      <w:r>
        <w:rPr>
          <w:lang w:val="en-CA" w:eastAsia="en-US"/>
        </w:rPr>
        <w:t xml:space="preserve">Since our goal is to support teams in draft decisions, it is very important that the model and its predictions can be explained to and interpreted by hockey experts. As [Florida Panthers] explained, “the numbers are the beginning of the conversation [between scouts and analysts]”. </w:t>
      </w:r>
      <w:r w:rsidR="007B6A83">
        <w:rPr>
          <w:lang w:val="en-CA" w:eastAsia="en-US"/>
        </w:rPr>
        <w:t>A potential problem with m</w:t>
      </w:r>
      <w:r>
        <w:rPr>
          <w:lang w:val="en-CA" w:eastAsia="en-US"/>
        </w:rPr>
        <w:t xml:space="preserve">odel-based clustering </w:t>
      </w:r>
      <w:r w:rsidR="007B6A83">
        <w:rPr>
          <w:lang w:val="en-CA" w:eastAsia="en-US"/>
        </w:rPr>
        <w:t xml:space="preserve">is that it usually employs an optimization procedure, such that the resulting clusters cannot be interpreted in terms of known player features. To ensure interpretability, we learn clusters using </w:t>
      </w:r>
      <w:r w:rsidR="007B6A83">
        <w:rPr>
          <w:i/>
          <w:iCs/>
          <w:lang w:val="en-CA" w:eastAsia="en-US"/>
        </w:rPr>
        <w:t>model tree</w:t>
      </w:r>
      <w:r w:rsidR="007B6A83">
        <w:rPr>
          <w:lang w:val="en-CA" w:eastAsia="en-US"/>
        </w:rPr>
        <w:t xml:space="preserve"> techniques rather than optimization. A model tree partitions the feature space according to the values of continuous variables or learned thresholds for continuous variables. Each leaf node in the tree defines a group of players that is characterized by a simple intuitive rule. </w:t>
      </w:r>
      <w:r w:rsidR="00B35AF5">
        <w:rPr>
          <w:lang w:val="en-CA" w:eastAsia="en-US"/>
        </w:rPr>
        <w:t xml:space="preserve">A tree model can easily adapt to the variability of different playing conditions, for example by learning a different model for different junior leagues (e.g. OHL vs. WHL) and for different seasons (e.g. 2001 vs. 2007). </w:t>
      </w:r>
    </w:p>
    <w:p w14:paraId="09C9E586" w14:textId="77777777" w:rsidR="00577CA3" w:rsidRDefault="00577CA3" w:rsidP="00B35AF5">
      <w:pPr>
        <w:rPr>
          <w:lang w:val="en-CA" w:eastAsia="en-US"/>
        </w:rPr>
      </w:pPr>
    </w:p>
    <w:p w14:paraId="2176FFE7" w14:textId="1998E216" w:rsidR="00577CA3" w:rsidRDefault="00F90D48" w:rsidP="00F90D48">
      <w:pPr>
        <w:pStyle w:val="Heading1"/>
        <w:rPr>
          <w:lang w:val="en-CA" w:eastAsia="en-US"/>
        </w:rPr>
      </w:pPr>
      <w:r>
        <w:rPr>
          <w:lang w:val="en-CA" w:eastAsia="en-US"/>
        </w:rPr>
        <w:t>Results</w:t>
      </w:r>
    </w:p>
    <w:p w14:paraId="7DC589EE" w14:textId="77777777" w:rsidR="00283009" w:rsidRDefault="00283009" w:rsidP="00D3610C">
      <w:pPr>
        <w:rPr>
          <w:lang w:val="en-CA" w:eastAsia="en-US"/>
        </w:rPr>
      </w:pPr>
    </w:p>
    <w:p w14:paraId="02035D51" w14:textId="77777777" w:rsidR="005F395A" w:rsidRDefault="00D3610C" w:rsidP="00283009">
      <w:pPr>
        <w:rPr>
          <w:lang w:val="en-CA" w:eastAsia="en-US"/>
        </w:rPr>
      </w:pPr>
      <w:r>
        <w:rPr>
          <w:lang w:val="en-CA" w:eastAsia="en-US"/>
        </w:rPr>
        <w:lastRenderedPageBreak/>
        <w:t xml:space="preserve">Figure 1 shows the model tree learned on our data set [describe dataset, post on </w:t>
      </w:r>
      <w:proofErr w:type="spellStart"/>
      <w:r>
        <w:rPr>
          <w:lang w:val="en-CA" w:eastAsia="en-US"/>
        </w:rPr>
        <w:t>github</w:t>
      </w:r>
      <w:proofErr w:type="spellEnd"/>
      <w:r>
        <w:rPr>
          <w:lang w:val="en-CA" w:eastAsia="en-US"/>
        </w:rPr>
        <w:t xml:space="preserve">]. </w:t>
      </w:r>
    </w:p>
    <w:p w14:paraId="18A7972E" w14:textId="77777777" w:rsidR="005F395A" w:rsidRDefault="005F395A" w:rsidP="00283009">
      <w:pPr>
        <w:rPr>
          <w:lang w:val="en-CA" w:eastAsia="en-US"/>
        </w:rPr>
      </w:pPr>
    </w:p>
    <w:p w14:paraId="745C404E" w14:textId="561FAFC9" w:rsidR="00D3610C" w:rsidRDefault="00283009" w:rsidP="00283009">
      <w:pPr>
        <w:rPr>
          <w:lang w:val="en-CA" w:eastAsia="en-US"/>
        </w:rPr>
      </w:pPr>
      <w:r>
        <w:rPr>
          <w:lang w:val="en-CA" w:eastAsia="en-US"/>
        </w:rPr>
        <w:t>Our metric of predictive accuracy is the same as that of [</w:t>
      </w:r>
      <w:proofErr w:type="spellStart"/>
      <w:r>
        <w:rPr>
          <w:lang w:val="en-CA" w:eastAsia="en-US"/>
        </w:rPr>
        <w:t>Shuckers</w:t>
      </w:r>
      <w:proofErr w:type="spellEnd"/>
      <w:r>
        <w:rPr>
          <w:lang w:val="en-CA" w:eastAsia="en-US"/>
        </w:rPr>
        <w:t xml:space="preserve">]: players are ranked by 1) the learned model 2) the number of games they played within their first 7 years of NHL play. Then we report the Spearman rank correlation between rankings 1) and 2). (The Kendall rank correlation shows a similarly strong performance.)  </w:t>
      </w:r>
    </w:p>
    <w:p w14:paraId="1F434FE1" w14:textId="77777777" w:rsidR="00D3610C" w:rsidRDefault="00D3610C" w:rsidP="00F90D48">
      <w:pPr>
        <w:rPr>
          <w:lang w:val="en-CA" w:eastAsia="en-US"/>
        </w:rPr>
      </w:pPr>
    </w:p>
    <w:p w14:paraId="121BDAD0" w14:textId="0048CD09" w:rsidR="00D3610C" w:rsidRDefault="004F0126" w:rsidP="004F0126">
      <w:pPr>
        <w:rPr>
          <w:lang w:val="en-CA" w:eastAsia="en-US"/>
        </w:rPr>
      </w:pPr>
      <w:r>
        <w:rPr>
          <w:lang w:val="en-CA" w:eastAsia="en-US"/>
        </w:rPr>
        <w:t xml:space="preserve">Table 2 illustrates the learned clusters and shows the top player in each cluster. To facilitate interpreting the final prediction, we extract for each player their strongest (weakest) feature, which contributes the most to increasing (decreasing) their predictive score. The distance of the (weighted) player features to their group average can be viewed as a measure of how exceptional a player is. In this </w:t>
      </w:r>
      <w:proofErr w:type="gramStart"/>
      <w:r>
        <w:rPr>
          <w:lang w:val="en-CA" w:eastAsia="en-US"/>
        </w:rPr>
        <w:t>way</w:t>
      </w:r>
      <w:proofErr w:type="gramEnd"/>
      <w:r>
        <w:rPr>
          <w:lang w:val="en-CA" w:eastAsia="en-US"/>
        </w:rPr>
        <w:t xml:space="preserve"> the tree model can be used not only predictively to assess future performance, but also descriptively to highlight exceptional players and their exceptionally strong/weak points.</w:t>
      </w:r>
    </w:p>
    <w:p w14:paraId="06D2C26F" w14:textId="77777777" w:rsidR="00E32403" w:rsidRDefault="00E32403" w:rsidP="00DF12C2">
      <w:bookmarkStart w:id="0" w:name="_GoBack"/>
      <w:bookmarkEnd w:id="0"/>
    </w:p>
    <w:p w14:paraId="5E79DC89" w14:textId="77777777" w:rsidR="00E32403" w:rsidRDefault="00E32403" w:rsidP="00E32403">
      <w:pPr>
        <w:pStyle w:val="Heading2"/>
      </w:pPr>
      <w:r>
        <w:t>Methods</w:t>
      </w:r>
    </w:p>
    <w:p w14:paraId="040E672A" w14:textId="77777777" w:rsidR="00E32403" w:rsidRDefault="00E32403" w:rsidP="00E32403"/>
    <w:p w14:paraId="6B8AB512" w14:textId="2807AB68" w:rsidR="00E92F08" w:rsidRDefault="009D4236" w:rsidP="00E32403">
      <w:r>
        <w:t xml:space="preserve">Explain LMT. </w:t>
      </w:r>
      <w:r w:rsidR="00981FF9">
        <w:t>Show model tree.</w:t>
      </w:r>
    </w:p>
    <w:p w14:paraId="4EEF8A29" w14:textId="77777777" w:rsidR="00981FF9" w:rsidRDefault="00981FF9" w:rsidP="00E32403"/>
    <w:p w14:paraId="56942D22" w14:textId="62877617" w:rsidR="00981FF9" w:rsidRDefault="00981FF9" w:rsidP="00E32403">
      <w:r>
        <w:t xml:space="preserve">[Figure 1. Model tree.] [Figure 2: visualize of 2 clusters in terms of TOI, GP. Maybe </w:t>
      </w:r>
      <w:r w:rsidR="004D2190">
        <w:t>pick top 3</w:t>
      </w:r>
      <w:r>
        <w:t xml:space="preserve"> players in cluster] </w:t>
      </w:r>
    </w:p>
    <w:p w14:paraId="335391A8" w14:textId="77777777" w:rsidR="00981FF9" w:rsidRDefault="00981FF9" w:rsidP="00E32403"/>
    <w:p w14:paraId="4947724C" w14:textId="4C6DC6D8" w:rsidR="00981FF9" w:rsidRDefault="00742944" w:rsidP="00E32403">
      <w:r>
        <w:t>(</w:t>
      </w:r>
      <w:proofErr w:type="gramStart"/>
      <w:r>
        <w:t>have to</w:t>
      </w:r>
      <w:proofErr w:type="gramEnd"/>
      <w:r>
        <w:t xml:space="preserve"> write this)</w:t>
      </w:r>
      <w:r>
        <w:br/>
      </w:r>
    </w:p>
    <w:tbl>
      <w:tblPr>
        <w:tblStyle w:val="TableGrid"/>
        <w:tblW w:w="0" w:type="auto"/>
        <w:tblLook w:val="04A0" w:firstRow="1" w:lastRow="0" w:firstColumn="1" w:lastColumn="0" w:noHBand="0" w:noVBand="1"/>
      </w:tblPr>
      <w:tblGrid>
        <w:gridCol w:w="2954"/>
        <w:gridCol w:w="2954"/>
        <w:gridCol w:w="2954"/>
      </w:tblGrid>
      <w:tr w:rsidR="004D2190" w14:paraId="61494ADF" w14:textId="77777777" w:rsidTr="004D2190">
        <w:tc>
          <w:tcPr>
            <w:tcW w:w="2954" w:type="dxa"/>
          </w:tcPr>
          <w:p w14:paraId="34C73C63" w14:textId="0490845C" w:rsidR="004D2190" w:rsidRDefault="004D2190" w:rsidP="004D2190">
            <w:r>
              <w:t>Draft Year</w:t>
            </w:r>
          </w:p>
        </w:tc>
        <w:tc>
          <w:tcPr>
            <w:tcW w:w="2954" w:type="dxa"/>
          </w:tcPr>
          <w:p w14:paraId="5A646A7F" w14:textId="373266C8" w:rsidR="004D2190" w:rsidRDefault="004D2190" w:rsidP="004D2190">
            <w:r>
              <w:t>LMT classification accuracy</w:t>
            </w:r>
          </w:p>
        </w:tc>
        <w:tc>
          <w:tcPr>
            <w:tcW w:w="2954" w:type="dxa"/>
          </w:tcPr>
          <w:p w14:paraId="59565D61" w14:textId="239DEAB0" w:rsidR="004D2190" w:rsidRDefault="004D2190" w:rsidP="004D2190">
            <w:r>
              <w:t>LMT correlation</w:t>
            </w:r>
          </w:p>
        </w:tc>
      </w:tr>
      <w:tr w:rsidR="004D2190" w14:paraId="0E871BB0" w14:textId="77777777" w:rsidTr="004D2190">
        <w:tc>
          <w:tcPr>
            <w:tcW w:w="2954" w:type="dxa"/>
          </w:tcPr>
          <w:p w14:paraId="53CA37C9" w14:textId="77777777" w:rsidR="004D2190" w:rsidRDefault="004D2190" w:rsidP="00E92F08">
            <w:pPr>
              <w:pStyle w:val="Heading2"/>
            </w:pPr>
          </w:p>
        </w:tc>
        <w:tc>
          <w:tcPr>
            <w:tcW w:w="2954" w:type="dxa"/>
          </w:tcPr>
          <w:p w14:paraId="0FCAEDA5" w14:textId="77777777" w:rsidR="004D2190" w:rsidRDefault="004D2190" w:rsidP="00E92F08">
            <w:pPr>
              <w:pStyle w:val="Heading2"/>
            </w:pPr>
          </w:p>
        </w:tc>
        <w:tc>
          <w:tcPr>
            <w:tcW w:w="2954" w:type="dxa"/>
          </w:tcPr>
          <w:p w14:paraId="770B7B53" w14:textId="77777777" w:rsidR="004D2190" w:rsidRDefault="004D2190" w:rsidP="00E92F08">
            <w:pPr>
              <w:pStyle w:val="Heading2"/>
            </w:pPr>
          </w:p>
        </w:tc>
      </w:tr>
      <w:tr w:rsidR="004D2190" w14:paraId="3CF7AC0F" w14:textId="77777777" w:rsidTr="004D2190">
        <w:tc>
          <w:tcPr>
            <w:tcW w:w="2954" w:type="dxa"/>
          </w:tcPr>
          <w:p w14:paraId="703DDE37" w14:textId="77777777" w:rsidR="004D2190" w:rsidRDefault="004D2190" w:rsidP="00E92F08">
            <w:pPr>
              <w:pStyle w:val="Heading2"/>
            </w:pPr>
          </w:p>
        </w:tc>
        <w:tc>
          <w:tcPr>
            <w:tcW w:w="2954" w:type="dxa"/>
          </w:tcPr>
          <w:p w14:paraId="1082D56D" w14:textId="77777777" w:rsidR="004D2190" w:rsidRDefault="004D2190" w:rsidP="00E92F08">
            <w:pPr>
              <w:pStyle w:val="Heading2"/>
            </w:pPr>
          </w:p>
        </w:tc>
        <w:tc>
          <w:tcPr>
            <w:tcW w:w="2954" w:type="dxa"/>
          </w:tcPr>
          <w:p w14:paraId="06426A61" w14:textId="77777777" w:rsidR="004D2190" w:rsidRDefault="004D2190" w:rsidP="00E92F08">
            <w:pPr>
              <w:pStyle w:val="Heading2"/>
            </w:pPr>
          </w:p>
        </w:tc>
      </w:tr>
    </w:tbl>
    <w:p w14:paraId="01CA3D9B" w14:textId="77777777" w:rsidR="004D2190" w:rsidRDefault="004D2190" w:rsidP="0060014E"/>
    <w:p w14:paraId="5611E547" w14:textId="0795C08B" w:rsidR="0060014E" w:rsidRDefault="0060014E" w:rsidP="0060014E">
      <w:r>
        <w:t xml:space="preserve">Mention </w:t>
      </w:r>
      <w:proofErr w:type="spellStart"/>
      <w:r>
        <w:t>Shuckers</w:t>
      </w:r>
      <w:proofErr w:type="spellEnd"/>
      <w:r>
        <w:t>, draft order</w:t>
      </w:r>
    </w:p>
    <w:p w14:paraId="0363B532" w14:textId="77777777" w:rsidR="0060014E" w:rsidRDefault="0060014E" w:rsidP="0060014E"/>
    <w:tbl>
      <w:tblPr>
        <w:tblStyle w:val="TableGrid"/>
        <w:tblW w:w="0" w:type="auto"/>
        <w:tblLook w:val="04A0" w:firstRow="1" w:lastRow="0" w:firstColumn="1" w:lastColumn="0" w:noHBand="0" w:noVBand="1"/>
      </w:tblPr>
      <w:tblGrid>
        <w:gridCol w:w="1700"/>
        <w:gridCol w:w="1639"/>
        <w:gridCol w:w="1162"/>
        <w:gridCol w:w="1389"/>
        <w:gridCol w:w="1503"/>
        <w:gridCol w:w="1469"/>
      </w:tblGrid>
      <w:tr w:rsidR="00742944" w14:paraId="06CE1DA3" w14:textId="265FA5D3" w:rsidTr="00742944">
        <w:tc>
          <w:tcPr>
            <w:tcW w:w="1700" w:type="dxa"/>
          </w:tcPr>
          <w:p w14:paraId="402A2094" w14:textId="77777777" w:rsidR="00742944" w:rsidRDefault="00742944" w:rsidP="00ED2813">
            <w:r>
              <w:t>Cluster Definition</w:t>
            </w:r>
          </w:p>
        </w:tc>
        <w:tc>
          <w:tcPr>
            <w:tcW w:w="1639" w:type="dxa"/>
          </w:tcPr>
          <w:p w14:paraId="2B30B64B" w14:textId="77777777" w:rsidR="00742944" w:rsidRDefault="00742944" w:rsidP="00ED2813">
            <w:r>
              <w:t>Cluster equation</w:t>
            </w:r>
          </w:p>
        </w:tc>
        <w:tc>
          <w:tcPr>
            <w:tcW w:w="1162" w:type="dxa"/>
          </w:tcPr>
          <w:p w14:paraId="148A9657" w14:textId="18A1C484" w:rsidR="00742944" w:rsidRDefault="00742944" w:rsidP="00ED2813">
            <w:r>
              <w:t>Cluster Size</w:t>
            </w:r>
          </w:p>
        </w:tc>
        <w:tc>
          <w:tcPr>
            <w:tcW w:w="1389" w:type="dxa"/>
          </w:tcPr>
          <w:p w14:paraId="4F74D782" w14:textId="403035BE" w:rsidR="00742944" w:rsidRDefault="00742944" w:rsidP="00ED2813">
            <w:r>
              <w:t>Top Player</w:t>
            </w:r>
          </w:p>
        </w:tc>
        <w:tc>
          <w:tcPr>
            <w:tcW w:w="1503" w:type="dxa"/>
          </w:tcPr>
          <w:p w14:paraId="12FD9D10" w14:textId="67CA29CF" w:rsidR="00742944" w:rsidRDefault="00742944" w:rsidP="00ED2813">
            <w:r>
              <w:t>Strongest Point</w:t>
            </w:r>
          </w:p>
        </w:tc>
        <w:tc>
          <w:tcPr>
            <w:tcW w:w="1469" w:type="dxa"/>
          </w:tcPr>
          <w:p w14:paraId="3E694E25" w14:textId="51B2C875" w:rsidR="00742944" w:rsidRDefault="00742944" w:rsidP="00ED2813">
            <w:r>
              <w:t>Weakest Point</w:t>
            </w:r>
          </w:p>
        </w:tc>
      </w:tr>
      <w:tr w:rsidR="00742944" w14:paraId="52816590" w14:textId="68E7A7A6" w:rsidTr="00742944">
        <w:tc>
          <w:tcPr>
            <w:tcW w:w="1700" w:type="dxa"/>
          </w:tcPr>
          <w:p w14:paraId="2C53A725" w14:textId="77777777" w:rsidR="00742944" w:rsidRDefault="00742944" w:rsidP="00ED2813">
            <w:r>
              <w:t>Show path</w:t>
            </w:r>
          </w:p>
        </w:tc>
        <w:tc>
          <w:tcPr>
            <w:tcW w:w="1639" w:type="dxa"/>
          </w:tcPr>
          <w:p w14:paraId="2040015F" w14:textId="3D4EA591" w:rsidR="00742944" w:rsidRDefault="00742944" w:rsidP="00ED2813">
            <w:r>
              <w:t>Show equation (maybe top three players)</w:t>
            </w:r>
          </w:p>
        </w:tc>
        <w:tc>
          <w:tcPr>
            <w:tcW w:w="1162" w:type="dxa"/>
          </w:tcPr>
          <w:p w14:paraId="1FC374CA" w14:textId="77777777" w:rsidR="00742944" w:rsidRDefault="00742944" w:rsidP="00ED2813"/>
        </w:tc>
        <w:tc>
          <w:tcPr>
            <w:tcW w:w="1389" w:type="dxa"/>
          </w:tcPr>
          <w:p w14:paraId="53D24C18" w14:textId="23B632B1" w:rsidR="00742944" w:rsidRDefault="00742944" w:rsidP="00ED2813"/>
        </w:tc>
        <w:tc>
          <w:tcPr>
            <w:tcW w:w="1503" w:type="dxa"/>
          </w:tcPr>
          <w:p w14:paraId="767E609D" w14:textId="14C2D9BE" w:rsidR="00742944" w:rsidRDefault="00742944" w:rsidP="00ED2813">
            <w:r>
              <w:t>(e.g. age vs. average age)</w:t>
            </w:r>
          </w:p>
        </w:tc>
        <w:tc>
          <w:tcPr>
            <w:tcW w:w="1469" w:type="dxa"/>
          </w:tcPr>
          <w:p w14:paraId="1A176CB7" w14:textId="77777777" w:rsidR="00742944" w:rsidRDefault="00742944" w:rsidP="00ED2813"/>
        </w:tc>
      </w:tr>
      <w:tr w:rsidR="00742944" w14:paraId="0127270E" w14:textId="0FB2610E" w:rsidTr="00742944">
        <w:tc>
          <w:tcPr>
            <w:tcW w:w="1700" w:type="dxa"/>
          </w:tcPr>
          <w:p w14:paraId="49222D2A" w14:textId="77777777" w:rsidR="00742944" w:rsidRDefault="00742944" w:rsidP="00ED2813"/>
        </w:tc>
        <w:tc>
          <w:tcPr>
            <w:tcW w:w="1639" w:type="dxa"/>
          </w:tcPr>
          <w:p w14:paraId="3F2B74A8" w14:textId="77777777" w:rsidR="00742944" w:rsidRDefault="00742944" w:rsidP="00ED2813"/>
        </w:tc>
        <w:tc>
          <w:tcPr>
            <w:tcW w:w="1162" w:type="dxa"/>
          </w:tcPr>
          <w:p w14:paraId="23D0B44D" w14:textId="77777777" w:rsidR="00742944" w:rsidRDefault="00742944" w:rsidP="00ED2813"/>
        </w:tc>
        <w:tc>
          <w:tcPr>
            <w:tcW w:w="1389" w:type="dxa"/>
          </w:tcPr>
          <w:p w14:paraId="26F978DB" w14:textId="28641D9C" w:rsidR="00742944" w:rsidRDefault="00742944" w:rsidP="00ED2813"/>
        </w:tc>
        <w:tc>
          <w:tcPr>
            <w:tcW w:w="1503" w:type="dxa"/>
          </w:tcPr>
          <w:p w14:paraId="55E96A16" w14:textId="77777777" w:rsidR="00742944" w:rsidRDefault="00742944" w:rsidP="00ED2813"/>
        </w:tc>
        <w:tc>
          <w:tcPr>
            <w:tcW w:w="1469" w:type="dxa"/>
          </w:tcPr>
          <w:p w14:paraId="49420EE2" w14:textId="77777777" w:rsidR="00742944" w:rsidRDefault="00742944" w:rsidP="00ED2813"/>
        </w:tc>
      </w:tr>
    </w:tbl>
    <w:p w14:paraId="232AE89A" w14:textId="77777777" w:rsidR="0060014E" w:rsidRDefault="0060014E" w:rsidP="0060014E"/>
    <w:p w14:paraId="17085B15" w14:textId="705F6C11" w:rsidR="005F395A" w:rsidRDefault="005F395A">
      <w:r>
        <w:lastRenderedPageBreak/>
        <w:br w:type="page"/>
      </w:r>
    </w:p>
    <w:p w14:paraId="17C1B666" w14:textId="77777777" w:rsidR="0060014E" w:rsidRPr="0060014E" w:rsidRDefault="0060014E" w:rsidP="0060014E"/>
    <w:p w14:paraId="1CC3E277" w14:textId="506EBBE8" w:rsidR="000D7AEE" w:rsidRDefault="00B732A1" w:rsidP="00B732A1">
      <w:pPr>
        <w:pStyle w:val="Heading1"/>
      </w:pPr>
      <w:r>
        <w:t>Cutting Floor</w:t>
      </w:r>
    </w:p>
    <w:p w14:paraId="21D3ABB3" w14:textId="77777777" w:rsidR="00B732A1" w:rsidRDefault="00B732A1" w:rsidP="00B732A1"/>
    <w:p w14:paraId="5A0BE789" w14:textId="77777777" w:rsidR="00BB6376" w:rsidRDefault="00BB6376" w:rsidP="00BB6376">
      <w:pPr>
        <w:pStyle w:val="Heading2"/>
        <w:rPr>
          <w:rFonts w:ascii="Times" w:eastAsia="Times New Roman" w:hAnsi="Times" w:cs="Times New Roman"/>
          <w:b w:val="0"/>
          <w:bCs w:val="0"/>
          <w:color w:val="auto"/>
          <w:sz w:val="20"/>
          <w:szCs w:val="20"/>
          <w:lang w:eastAsia="en-US"/>
        </w:rPr>
      </w:pPr>
      <w:commentRangeStart w:id="1"/>
      <w:r w:rsidRPr="000D7AEE">
        <w:rPr>
          <w:rFonts w:ascii="Times" w:eastAsia="Times New Roman" w:hAnsi="Times" w:cs="Times New Roman"/>
          <w:b w:val="0"/>
          <w:bCs w:val="0"/>
          <w:color w:val="auto"/>
          <w:sz w:val="20"/>
          <w:szCs w:val="20"/>
          <w:lang w:eastAsia="en-US"/>
        </w:rPr>
        <w:t xml:space="preserve">How to trade a player: Clustering and Ranking NHL Players </w:t>
      </w:r>
      <w:commentRangeEnd w:id="1"/>
      <w:r>
        <w:rPr>
          <w:rStyle w:val="CommentReference"/>
          <w:rFonts w:asciiTheme="minorHAnsi" w:eastAsiaTheme="minorEastAsia" w:hAnsiTheme="minorHAnsi" w:cstheme="minorBidi"/>
          <w:b w:val="0"/>
          <w:bCs w:val="0"/>
          <w:color w:val="auto"/>
        </w:rPr>
        <w:commentReference w:id="1"/>
      </w:r>
    </w:p>
    <w:p w14:paraId="2917EBC0" w14:textId="77777777" w:rsidR="00B732A1" w:rsidRDefault="00B732A1" w:rsidP="00B732A1"/>
    <w:p w14:paraId="432B90DE" w14:textId="79616977" w:rsidR="00B732A1" w:rsidRPr="00B732A1" w:rsidRDefault="00B732A1" w:rsidP="00B732A1">
      <w:pPr>
        <w:pStyle w:val="Heading1"/>
      </w:pPr>
      <w:r>
        <w:t>Sloan Instructions</w:t>
      </w:r>
    </w:p>
    <w:p w14:paraId="44BAC69A" w14:textId="77777777" w:rsidR="000D7AEE" w:rsidRPr="00796C69" w:rsidRDefault="000D7AEE" w:rsidP="00796C69"/>
    <w:p w14:paraId="47919B53" w14:textId="77777777" w:rsidR="0047433F" w:rsidRPr="0047433F" w:rsidRDefault="0047433F" w:rsidP="0047433F">
      <w:p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Abstracts must contain fewer than 500 words, including title and body.</w:t>
      </w:r>
    </w:p>
    <w:p w14:paraId="3800873C"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Abstracts may include up to two tables or figures combined (e.g. 1 figure and 1 table, or 2 tables)</w:t>
      </w:r>
    </w:p>
    <w:p w14:paraId="0750D899"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 xml:space="preserve">Each abstract should contain the following sections: </w:t>
      </w:r>
    </w:p>
    <w:p w14:paraId="43922A37"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Introduction – What question is this research trying to answer? Why is it an important question for the industry?</w:t>
      </w:r>
    </w:p>
    <w:p w14:paraId="596A6881"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Methods – Description of relevant statistical methods used, including data sources or data collection procedures</w:t>
      </w:r>
    </w:p>
    <w:p w14:paraId="6238059C"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Results – Description of actual (not promised) results along with relevant statistics</w:t>
      </w:r>
    </w:p>
    <w:p w14:paraId="1A3C2F54"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Conclusion – The overall takeaway from the study, including how the results will impact the sports industry</w:t>
      </w:r>
    </w:p>
    <w:p w14:paraId="11F07472"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 xml:space="preserve">All abstracts must be submitted in one PDF through the </w:t>
      </w:r>
      <w:hyperlink r:id="rId7" w:history="1">
        <w:r w:rsidRPr="0047433F">
          <w:rPr>
            <w:rFonts w:ascii="Times" w:eastAsia="Times New Roman" w:hAnsi="Times" w:cs="Times New Roman"/>
            <w:color w:val="0000FF"/>
            <w:sz w:val="20"/>
            <w:szCs w:val="20"/>
            <w:u w:val="single"/>
            <w:lang w:val="en-CA" w:eastAsia="en-US"/>
          </w:rPr>
          <w:t>2017 Abstract Submission online submission page</w:t>
        </w:r>
      </w:hyperlink>
    </w:p>
    <w:p w14:paraId="50B00577" w14:textId="3E8BD2D7" w:rsidR="00CD1C02" w:rsidRDefault="008B0AEA">
      <w:r>
        <w:t>Notes: Sep 18 form OS. Great comments. We’re working on the tables. Should think of a name for the impact. Candidates:</w:t>
      </w:r>
    </w:p>
    <w:p w14:paraId="76F8B6DA" w14:textId="77777777" w:rsidR="008B0AEA" w:rsidRDefault="008B0AEA"/>
    <w:p w14:paraId="15244F82" w14:textId="5EF61603" w:rsidR="008B0AEA" w:rsidRDefault="008B0AEA">
      <w:r>
        <w:t>1. Goal Impact</w:t>
      </w:r>
    </w:p>
    <w:p w14:paraId="2D0AFA0E" w14:textId="145A093E" w:rsidR="008B0AEA" w:rsidRDefault="008B0AEA">
      <w:r>
        <w:t>2. Expected Goals Added</w:t>
      </w:r>
    </w:p>
    <w:p w14:paraId="21B76994" w14:textId="6061C52E" w:rsidR="008B0AEA" w:rsidRDefault="008B0AEA">
      <w:r>
        <w:t>3. Goal Probability Added</w:t>
      </w:r>
    </w:p>
    <w:p w14:paraId="5D214505" w14:textId="77777777" w:rsidR="008B0AEA" w:rsidRDefault="008B0AEA"/>
    <w:p w14:paraId="21D652ED" w14:textId="77B5ECD2" w:rsidR="008B0AEA" w:rsidRDefault="008B0AEA">
      <w:r>
        <w:t xml:space="preserve">Each of these is </w:t>
      </w:r>
      <w:proofErr w:type="gramStart"/>
      <w:r>
        <w:t>similar to</w:t>
      </w:r>
      <w:proofErr w:type="gramEnd"/>
      <w:r>
        <w:t xml:space="preserve"> what has been used before. </w:t>
      </w:r>
    </w:p>
    <w:p w14:paraId="194B3086" w14:textId="4FDBB76D" w:rsidR="005A6631" w:rsidRDefault="005A6631"/>
    <w:p w14:paraId="3B18B00F" w14:textId="526445F8" w:rsidR="00942BBD" w:rsidRDefault="00942BBD">
      <w:r>
        <w:t>Average impact per game:</w:t>
      </w:r>
    </w:p>
    <w:tbl>
      <w:tblPr>
        <w:tblStyle w:val="TableGrid"/>
        <w:tblW w:w="0" w:type="auto"/>
        <w:tblLook w:val="04A0" w:firstRow="1" w:lastRow="0" w:firstColumn="1" w:lastColumn="0" w:noHBand="0" w:noVBand="1"/>
      </w:tblPr>
      <w:tblGrid>
        <w:gridCol w:w="4431"/>
        <w:gridCol w:w="4431"/>
      </w:tblGrid>
      <w:tr w:rsidR="00A83AE6" w14:paraId="1E31CF01" w14:textId="77777777" w:rsidTr="00A83AE6">
        <w:tc>
          <w:tcPr>
            <w:tcW w:w="4431" w:type="dxa"/>
          </w:tcPr>
          <w:p w14:paraId="6A73D2F5" w14:textId="7411DDAA" w:rsidR="00A83AE6" w:rsidRDefault="00A83AE6">
            <w:proofErr w:type="spellStart"/>
            <w:r>
              <w:t>C</w:t>
            </w:r>
            <w:r>
              <w:rPr>
                <w:rFonts w:ascii="SimSun" w:eastAsia="SimSun" w:hAnsi="SimSun" w:hint="eastAsia"/>
                <w:lang w:eastAsia="zh-CN"/>
              </w:rPr>
              <w:t>lus</w:t>
            </w:r>
            <w:r>
              <w:t>terId</w:t>
            </w:r>
            <w:proofErr w:type="spellEnd"/>
          </w:p>
        </w:tc>
        <w:tc>
          <w:tcPr>
            <w:tcW w:w="4431" w:type="dxa"/>
          </w:tcPr>
          <w:p w14:paraId="7870E5EE" w14:textId="2E41F7D3" w:rsidR="00A83AE6" w:rsidRDefault="00A83AE6">
            <w:proofErr w:type="spellStart"/>
            <w:r>
              <w:t>Avg</w:t>
            </w:r>
            <w:proofErr w:type="spellEnd"/>
            <w:r>
              <w:t>(</w:t>
            </w:r>
            <w:proofErr w:type="spellStart"/>
            <w:r>
              <w:t>Impact_per_Game</w:t>
            </w:r>
            <w:proofErr w:type="spellEnd"/>
            <w:r>
              <w:t>)</w:t>
            </w:r>
          </w:p>
        </w:tc>
      </w:tr>
      <w:tr w:rsidR="00A83AE6" w14:paraId="150D3796" w14:textId="77777777" w:rsidTr="00A83AE6">
        <w:tc>
          <w:tcPr>
            <w:tcW w:w="4431" w:type="dxa"/>
          </w:tcPr>
          <w:p w14:paraId="77DF106F" w14:textId="33CD3896" w:rsidR="00A83AE6" w:rsidRDefault="00A83AE6">
            <w:r>
              <w:t>1</w:t>
            </w:r>
          </w:p>
        </w:tc>
        <w:tc>
          <w:tcPr>
            <w:tcW w:w="4431" w:type="dxa"/>
          </w:tcPr>
          <w:p w14:paraId="43865F92" w14:textId="7221A7EE" w:rsidR="00A83AE6" w:rsidRDefault="00A83AE6">
            <w:r>
              <w:t>2.431</w:t>
            </w:r>
          </w:p>
        </w:tc>
      </w:tr>
      <w:tr w:rsidR="00A83AE6" w14:paraId="0F2FE7F7" w14:textId="77777777" w:rsidTr="00A83AE6">
        <w:tc>
          <w:tcPr>
            <w:tcW w:w="4431" w:type="dxa"/>
          </w:tcPr>
          <w:p w14:paraId="371A3D46" w14:textId="10345824" w:rsidR="00A83AE6" w:rsidRDefault="00A83AE6">
            <w:r>
              <w:t>2</w:t>
            </w:r>
          </w:p>
        </w:tc>
        <w:tc>
          <w:tcPr>
            <w:tcW w:w="4431" w:type="dxa"/>
          </w:tcPr>
          <w:p w14:paraId="04AD80B9" w14:textId="0572BB4E" w:rsidR="00A83AE6" w:rsidRDefault="00A83AE6">
            <w:r>
              <w:t>2.521</w:t>
            </w:r>
          </w:p>
        </w:tc>
      </w:tr>
      <w:tr w:rsidR="00A83AE6" w14:paraId="0B7AD63F" w14:textId="77777777" w:rsidTr="00A83AE6">
        <w:tc>
          <w:tcPr>
            <w:tcW w:w="4431" w:type="dxa"/>
          </w:tcPr>
          <w:p w14:paraId="3BE2AF65" w14:textId="11AC7460" w:rsidR="00A83AE6" w:rsidRDefault="00A83AE6">
            <w:r>
              <w:t>3</w:t>
            </w:r>
          </w:p>
        </w:tc>
        <w:tc>
          <w:tcPr>
            <w:tcW w:w="4431" w:type="dxa"/>
          </w:tcPr>
          <w:p w14:paraId="026F862B" w14:textId="02DC1878" w:rsidR="00A83AE6" w:rsidRDefault="00A83AE6">
            <w:r>
              <w:t>0.002</w:t>
            </w:r>
          </w:p>
        </w:tc>
      </w:tr>
      <w:tr w:rsidR="00A83AE6" w14:paraId="3C1127EC" w14:textId="77777777" w:rsidTr="00A83AE6">
        <w:tc>
          <w:tcPr>
            <w:tcW w:w="4431" w:type="dxa"/>
          </w:tcPr>
          <w:p w14:paraId="0279F254" w14:textId="3AE6B81B" w:rsidR="00A83AE6" w:rsidRDefault="00A83AE6">
            <w:r>
              <w:t>4</w:t>
            </w:r>
          </w:p>
        </w:tc>
        <w:tc>
          <w:tcPr>
            <w:tcW w:w="4431" w:type="dxa"/>
          </w:tcPr>
          <w:p w14:paraId="1B5236E8" w14:textId="47C077E1" w:rsidR="00A83AE6" w:rsidRDefault="00A83AE6">
            <w:r>
              <w:t>0.284</w:t>
            </w:r>
          </w:p>
        </w:tc>
      </w:tr>
      <w:tr w:rsidR="00A83AE6" w14:paraId="3E027148" w14:textId="77777777" w:rsidTr="00A83AE6">
        <w:tc>
          <w:tcPr>
            <w:tcW w:w="4431" w:type="dxa"/>
          </w:tcPr>
          <w:p w14:paraId="793550D0" w14:textId="3DC3DB7D" w:rsidR="00A83AE6" w:rsidRDefault="00A83AE6">
            <w:r>
              <w:t>5</w:t>
            </w:r>
          </w:p>
        </w:tc>
        <w:tc>
          <w:tcPr>
            <w:tcW w:w="4431" w:type="dxa"/>
          </w:tcPr>
          <w:p w14:paraId="0D6A31BA" w14:textId="2E510D3F" w:rsidR="00A83AE6" w:rsidRDefault="00A83AE6">
            <w:r>
              <w:t>2.204</w:t>
            </w:r>
          </w:p>
        </w:tc>
      </w:tr>
      <w:tr w:rsidR="00A83AE6" w14:paraId="17B68A8C" w14:textId="77777777" w:rsidTr="00A83AE6">
        <w:tc>
          <w:tcPr>
            <w:tcW w:w="4431" w:type="dxa"/>
          </w:tcPr>
          <w:p w14:paraId="7EC0A048" w14:textId="49ECDFD6" w:rsidR="00A83AE6" w:rsidRDefault="00A83AE6">
            <w:r>
              <w:t>6</w:t>
            </w:r>
          </w:p>
        </w:tc>
        <w:tc>
          <w:tcPr>
            <w:tcW w:w="4431" w:type="dxa"/>
          </w:tcPr>
          <w:p w14:paraId="3ED1F526" w14:textId="60797C4D" w:rsidR="00A83AE6" w:rsidRDefault="00A83AE6">
            <w:r>
              <w:t>2.851</w:t>
            </w:r>
          </w:p>
        </w:tc>
      </w:tr>
      <w:tr w:rsidR="00A83AE6" w14:paraId="36451D25" w14:textId="77777777" w:rsidTr="00A83AE6">
        <w:tc>
          <w:tcPr>
            <w:tcW w:w="4431" w:type="dxa"/>
          </w:tcPr>
          <w:p w14:paraId="50EDEB3C" w14:textId="2FA29188" w:rsidR="00A83AE6" w:rsidRDefault="00A83AE6">
            <w:r>
              <w:t>7</w:t>
            </w:r>
          </w:p>
        </w:tc>
        <w:tc>
          <w:tcPr>
            <w:tcW w:w="4431" w:type="dxa"/>
          </w:tcPr>
          <w:p w14:paraId="5266367C" w14:textId="12EB2146" w:rsidR="00A83AE6" w:rsidRDefault="00A83AE6">
            <w:r>
              <w:t>2.626</w:t>
            </w:r>
          </w:p>
        </w:tc>
      </w:tr>
      <w:tr w:rsidR="00A83AE6" w14:paraId="6660D008" w14:textId="77777777" w:rsidTr="00A83AE6">
        <w:tc>
          <w:tcPr>
            <w:tcW w:w="4431" w:type="dxa"/>
          </w:tcPr>
          <w:p w14:paraId="147BF613" w14:textId="08518C3A" w:rsidR="00A83AE6" w:rsidRDefault="00A83AE6">
            <w:r>
              <w:t>8</w:t>
            </w:r>
          </w:p>
        </w:tc>
        <w:tc>
          <w:tcPr>
            <w:tcW w:w="4431" w:type="dxa"/>
          </w:tcPr>
          <w:p w14:paraId="729C0460" w14:textId="44086254" w:rsidR="00A83AE6" w:rsidRDefault="00A83AE6">
            <w:r>
              <w:t>2.678</w:t>
            </w:r>
          </w:p>
        </w:tc>
      </w:tr>
      <w:tr w:rsidR="00A83AE6" w14:paraId="6BD605D2" w14:textId="77777777" w:rsidTr="00A83AE6">
        <w:tc>
          <w:tcPr>
            <w:tcW w:w="4431" w:type="dxa"/>
          </w:tcPr>
          <w:p w14:paraId="2B19B82C" w14:textId="10B0FA79" w:rsidR="00A83AE6" w:rsidRDefault="00A83AE6">
            <w:r>
              <w:t>9</w:t>
            </w:r>
          </w:p>
        </w:tc>
        <w:tc>
          <w:tcPr>
            <w:tcW w:w="4431" w:type="dxa"/>
          </w:tcPr>
          <w:p w14:paraId="14BB2DBA" w14:textId="734E60F9" w:rsidR="00A83AE6" w:rsidRDefault="00A83AE6">
            <w:r>
              <w:t>0.290</w:t>
            </w:r>
          </w:p>
        </w:tc>
      </w:tr>
      <w:tr w:rsidR="00A83AE6" w14:paraId="1E39BD54" w14:textId="77777777" w:rsidTr="00A83AE6">
        <w:tc>
          <w:tcPr>
            <w:tcW w:w="4431" w:type="dxa"/>
          </w:tcPr>
          <w:p w14:paraId="0CAA2D8C" w14:textId="78D09F7C" w:rsidR="00A83AE6" w:rsidRDefault="00A83AE6">
            <w:r>
              <w:lastRenderedPageBreak/>
              <w:t>10</w:t>
            </w:r>
          </w:p>
        </w:tc>
        <w:tc>
          <w:tcPr>
            <w:tcW w:w="4431" w:type="dxa"/>
          </w:tcPr>
          <w:p w14:paraId="77A208D5" w14:textId="3A3930FD" w:rsidR="00A83AE6" w:rsidRDefault="00A83AE6">
            <w:r>
              <w:t>2.729</w:t>
            </w:r>
          </w:p>
        </w:tc>
      </w:tr>
      <w:tr w:rsidR="00A83AE6" w14:paraId="036D8D13" w14:textId="77777777" w:rsidTr="00A83AE6">
        <w:tc>
          <w:tcPr>
            <w:tcW w:w="4431" w:type="dxa"/>
          </w:tcPr>
          <w:p w14:paraId="2821135D" w14:textId="44A6C123" w:rsidR="00A83AE6" w:rsidRDefault="00A83AE6">
            <w:r>
              <w:t>11</w:t>
            </w:r>
          </w:p>
        </w:tc>
        <w:tc>
          <w:tcPr>
            <w:tcW w:w="4431" w:type="dxa"/>
          </w:tcPr>
          <w:p w14:paraId="17F09414" w14:textId="1EAF766C" w:rsidR="00A83AE6" w:rsidRDefault="00A83AE6">
            <w:r>
              <w:t>3.181</w:t>
            </w:r>
          </w:p>
        </w:tc>
      </w:tr>
    </w:tbl>
    <w:p w14:paraId="6BDD16E1" w14:textId="77777777" w:rsidR="00942BBD" w:rsidRDefault="00942BBD"/>
    <w:p w14:paraId="7A1591C9" w14:textId="0DF1E98E" w:rsidR="005A6631" w:rsidRDefault="005A6631" w:rsidP="00F43220">
      <w:r>
        <w:br w:type="page"/>
      </w:r>
      <w:r w:rsidR="00F43220">
        <w:lastRenderedPageBreak/>
        <w:t xml:space="preserve"> </w:t>
      </w:r>
    </w:p>
    <w:sectPr w:rsidR="005A6631" w:rsidSect="00CE22B8">
      <w:type w:val="continuous"/>
      <w:pgSz w:w="12240" w:h="15840"/>
      <w:pgMar w:top="1440" w:right="1797" w:bottom="1440" w:left="1797" w:header="720" w:footer="567"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hrsan Javan" w:date="2016-09-28T11:23:00Z" w:initials="MJ">
    <w:p w14:paraId="15BE4AAA" w14:textId="77777777" w:rsidR="00DC0B8A" w:rsidRDefault="00DC0B8A" w:rsidP="00BB6376">
      <w:pPr>
        <w:pStyle w:val="CommentText"/>
      </w:pPr>
      <w:r>
        <w:rPr>
          <w:rStyle w:val="CommentReference"/>
        </w:rPr>
        <w:annotationRef/>
      </w:r>
      <w:r>
        <w:t>I’ll find a better title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BE4A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42FC"/>
    <w:multiLevelType w:val="multilevel"/>
    <w:tmpl w:val="0EF4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D3822"/>
    <w:multiLevelType w:val="hybridMultilevel"/>
    <w:tmpl w:val="58D417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0346C2"/>
    <w:multiLevelType w:val="hybridMultilevel"/>
    <w:tmpl w:val="927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657AA"/>
    <w:multiLevelType w:val="hybridMultilevel"/>
    <w:tmpl w:val="D17AE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905E2"/>
    <w:multiLevelType w:val="hybridMultilevel"/>
    <w:tmpl w:val="744C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hrsan Javan">
    <w15:presenceInfo w15:providerId="AD" w15:userId="S-1-5-21-129313575-1288613315-195619429-1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3F"/>
    <w:rsid w:val="000037CE"/>
    <w:rsid w:val="00094578"/>
    <w:rsid w:val="000D7AEE"/>
    <w:rsid w:val="00132E7E"/>
    <w:rsid w:val="00141DF9"/>
    <w:rsid w:val="0018393D"/>
    <w:rsid w:val="00186590"/>
    <w:rsid w:val="001E3294"/>
    <w:rsid w:val="00245B84"/>
    <w:rsid w:val="00256D0E"/>
    <w:rsid w:val="0027093C"/>
    <w:rsid w:val="00283009"/>
    <w:rsid w:val="00287A63"/>
    <w:rsid w:val="002941A3"/>
    <w:rsid w:val="002D3958"/>
    <w:rsid w:val="002E7283"/>
    <w:rsid w:val="00300C64"/>
    <w:rsid w:val="00310D70"/>
    <w:rsid w:val="00314241"/>
    <w:rsid w:val="0038033B"/>
    <w:rsid w:val="003965C0"/>
    <w:rsid w:val="003C423A"/>
    <w:rsid w:val="003D1A02"/>
    <w:rsid w:val="003F141F"/>
    <w:rsid w:val="00411A64"/>
    <w:rsid w:val="00423076"/>
    <w:rsid w:val="00454EE2"/>
    <w:rsid w:val="00460E6F"/>
    <w:rsid w:val="0047433F"/>
    <w:rsid w:val="004D2190"/>
    <w:rsid w:val="004E1C11"/>
    <w:rsid w:val="004F0126"/>
    <w:rsid w:val="005153E8"/>
    <w:rsid w:val="00562B50"/>
    <w:rsid w:val="005710C0"/>
    <w:rsid w:val="00577CA3"/>
    <w:rsid w:val="00585700"/>
    <w:rsid w:val="005A6631"/>
    <w:rsid w:val="005B0703"/>
    <w:rsid w:val="005D4A1D"/>
    <w:rsid w:val="005D6FCD"/>
    <w:rsid w:val="005F395A"/>
    <w:rsid w:val="0060014E"/>
    <w:rsid w:val="006A7F08"/>
    <w:rsid w:val="006F4108"/>
    <w:rsid w:val="007076B4"/>
    <w:rsid w:val="00742944"/>
    <w:rsid w:val="0075514B"/>
    <w:rsid w:val="00793D90"/>
    <w:rsid w:val="00793ECD"/>
    <w:rsid w:val="00796C69"/>
    <w:rsid w:val="007B6A83"/>
    <w:rsid w:val="0081019D"/>
    <w:rsid w:val="00834308"/>
    <w:rsid w:val="00835F25"/>
    <w:rsid w:val="008B0AEA"/>
    <w:rsid w:val="00942BBD"/>
    <w:rsid w:val="00956771"/>
    <w:rsid w:val="009573D9"/>
    <w:rsid w:val="00981FF9"/>
    <w:rsid w:val="009D4236"/>
    <w:rsid w:val="00A15226"/>
    <w:rsid w:val="00A328CF"/>
    <w:rsid w:val="00A719DD"/>
    <w:rsid w:val="00A83AE6"/>
    <w:rsid w:val="00A87CA5"/>
    <w:rsid w:val="00AC65AE"/>
    <w:rsid w:val="00B02CCF"/>
    <w:rsid w:val="00B11947"/>
    <w:rsid w:val="00B35AF5"/>
    <w:rsid w:val="00B57757"/>
    <w:rsid w:val="00B732A1"/>
    <w:rsid w:val="00B75094"/>
    <w:rsid w:val="00BB6376"/>
    <w:rsid w:val="00BD24FF"/>
    <w:rsid w:val="00BD70E9"/>
    <w:rsid w:val="00C010FD"/>
    <w:rsid w:val="00C25DBF"/>
    <w:rsid w:val="00C278A1"/>
    <w:rsid w:val="00C63BC8"/>
    <w:rsid w:val="00C90F4C"/>
    <w:rsid w:val="00CA2DEC"/>
    <w:rsid w:val="00CB5F57"/>
    <w:rsid w:val="00CD1C02"/>
    <w:rsid w:val="00CE22B8"/>
    <w:rsid w:val="00D3610C"/>
    <w:rsid w:val="00D7282F"/>
    <w:rsid w:val="00DA1EB5"/>
    <w:rsid w:val="00DC0B8A"/>
    <w:rsid w:val="00DD7C85"/>
    <w:rsid w:val="00DF12C2"/>
    <w:rsid w:val="00E32403"/>
    <w:rsid w:val="00E53104"/>
    <w:rsid w:val="00E87BEF"/>
    <w:rsid w:val="00E92F08"/>
    <w:rsid w:val="00F43220"/>
    <w:rsid w:val="00F43B60"/>
    <w:rsid w:val="00F90D48"/>
    <w:rsid w:val="00F96145"/>
    <w:rsid w:val="00FA44BB"/>
    <w:rsid w:val="00FC3E54"/>
    <w:rsid w:val="00FC57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D8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F12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12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433F"/>
    <w:rPr>
      <w:color w:val="0000FF"/>
      <w:u w:val="single"/>
    </w:rPr>
  </w:style>
  <w:style w:type="character" w:customStyle="1" w:styleId="Heading1Char">
    <w:name w:val="Heading 1 Char"/>
    <w:basedOn w:val="DefaultParagraphFont"/>
    <w:link w:val="Heading1"/>
    <w:uiPriority w:val="9"/>
    <w:rsid w:val="00DF12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12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6C69"/>
    <w:pPr>
      <w:ind w:left="720"/>
      <w:contextualSpacing/>
    </w:pPr>
  </w:style>
  <w:style w:type="character" w:styleId="CommentReference">
    <w:name w:val="annotation reference"/>
    <w:basedOn w:val="DefaultParagraphFont"/>
    <w:uiPriority w:val="99"/>
    <w:semiHidden/>
    <w:unhideWhenUsed/>
    <w:rsid w:val="00FC5752"/>
    <w:rPr>
      <w:sz w:val="16"/>
      <w:szCs w:val="16"/>
    </w:rPr>
  </w:style>
  <w:style w:type="paragraph" w:styleId="CommentText">
    <w:name w:val="annotation text"/>
    <w:basedOn w:val="Normal"/>
    <w:link w:val="CommentTextChar"/>
    <w:uiPriority w:val="99"/>
    <w:semiHidden/>
    <w:unhideWhenUsed/>
    <w:rsid w:val="00FC5752"/>
    <w:rPr>
      <w:sz w:val="20"/>
      <w:szCs w:val="20"/>
    </w:rPr>
  </w:style>
  <w:style w:type="character" w:customStyle="1" w:styleId="CommentTextChar">
    <w:name w:val="Comment Text Char"/>
    <w:basedOn w:val="DefaultParagraphFont"/>
    <w:link w:val="CommentText"/>
    <w:uiPriority w:val="99"/>
    <w:semiHidden/>
    <w:rsid w:val="00FC5752"/>
  </w:style>
  <w:style w:type="paragraph" w:styleId="CommentSubject">
    <w:name w:val="annotation subject"/>
    <w:basedOn w:val="CommentText"/>
    <w:next w:val="CommentText"/>
    <w:link w:val="CommentSubjectChar"/>
    <w:uiPriority w:val="99"/>
    <w:semiHidden/>
    <w:unhideWhenUsed/>
    <w:rsid w:val="00FC5752"/>
    <w:rPr>
      <w:b/>
      <w:bCs/>
    </w:rPr>
  </w:style>
  <w:style w:type="character" w:customStyle="1" w:styleId="CommentSubjectChar">
    <w:name w:val="Comment Subject Char"/>
    <w:basedOn w:val="CommentTextChar"/>
    <w:link w:val="CommentSubject"/>
    <w:uiPriority w:val="99"/>
    <w:semiHidden/>
    <w:rsid w:val="00FC5752"/>
    <w:rPr>
      <w:b/>
      <w:bCs/>
    </w:rPr>
  </w:style>
  <w:style w:type="paragraph" w:styleId="BalloonText">
    <w:name w:val="Balloon Text"/>
    <w:basedOn w:val="Normal"/>
    <w:link w:val="BalloonTextChar"/>
    <w:uiPriority w:val="99"/>
    <w:semiHidden/>
    <w:unhideWhenUsed/>
    <w:rsid w:val="00FC57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752"/>
    <w:rPr>
      <w:rFonts w:ascii="Segoe UI" w:hAnsi="Segoe UI" w:cs="Segoe UI"/>
      <w:sz w:val="18"/>
      <w:szCs w:val="18"/>
    </w:rPr>
  </w:style>
  <w:style w:type="table" w:styleId="TableGrid">
    <w:name w:val="Table Grid"/>
    <w:basedOn w:val="TableNormal"/>
    <w:uiPriority w:val="59"/>
    <w:rsid w:val="005A6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4241"/>
    <w:pPr>
      <w:spacing w:after="200"/>
    </w:pPr>
    <w:rPr>
      <w:b/>
      <w:bCs/>
      <w:color w:val="4F81BD" w:themeColor="accent1"/>
      <w:sz w:val="18"/>
      <w:szCs w:val="18"/>
    </w:rPr>
  </w:style>
  <w:style w:type="table" w:customStyle="1" w:styleId="TableGrid1">
    <w:name w:val="Table Grid1"/>
    <w:basedOn w:val="TableNormal"/>
    <w:next w:val="TableGrid"/>
    <w:uiPriority w:val="59"/>
    <w:rsid w:val="00411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9492">
      <w:bodyDiv w:val="1"/>
      <w:marLeft w:val="0"/>
      <w:marRight w:val="0"/>
      <w:marTop w:val="0"/>
      <w:marBottom w:val="0"/>
      <w:divBdr>
        <w:top w:val="none" w:sz="0" w:space="0" w:color="auto"/>
        <w:left w:val="none" w:sz="0" w:space="0" w:color="auto"/>
        <w:bottom w:val="none" w:sz="0" w:space="0" w:color="auto"/>
        <w:right w:val="none" w:sz="0" w:space="0" w:color="auto"/>
      </w:divBdr>
      <w:divsChild>
        <w:div w:id="2146122625">
          <w:marLeft w:val="0"/>
          <w:marRight w:val="0"/>
          <w:marTop w:val="0"/>
          <w:marBottom w:val="0"/>
          <w:divBdr>
            <w:top w:val="none" w:sz="0" w:space="0" w:color="auto"/>
            <w:left w:val="none" w:sz="0" w:space="0" w:color="auto"/>
            <w:bottom w:val="none" w:sz="0" w:space="0" w:color="auto"/>
            <w:right w:val="none" w:sz="0" w:space="0" w:color="auto"/>
          </w:divBdr>
        </w:div>
        <w:div w:id="1329677479">
          <w:marLeft w:val="0"/>
          <w:marRight w:val="0"/>
          <w:marTop w:val="0"/>
          <w:marBottom w:val="0"/>
          <w:divBdr>
            <w:top w:val="none" w:sz="0" w:space="0" w:color="auto"/>
            <w:left w:val="none" w:sz="0" w:space="0" w:color="auto"/>
            <w:bottom w:val="none" w:sz="0" w:space="0" w:color="auto"/>
            <w:right w:val="none" w:sz="0" w:space="0" w:color="auto"/>
          </w:divBdr>
        </w:div>
        <w:div w:id="1640257992">
          <w:marLeft w:val="0"/>
          <w:marRight w:val="0"/>
          <w:marTop w:val="0"/>
          <w:marBottom w:val="0"/>
          <w:divBdr>
            <w:top w:val="none" w:sz="0" w:space="0" w:color="auto"/>
            <w:left w:val="none" w:sz="0" w:space="0" w:color="auto"/>
            <w:bottom w:val="none" w:sz="0" w:space="0" w:color="auto"/>
            <w:right w:val="none" w:sz="0" w:space="0" w:color="auto"/>
          </w:divBdr>
        </w:div>
        <w:div w:id="2136216515">
          <w:marLeft w:val="0"/>
          <w:marRight w:val="0"/>
          <w:marTop w:val="0"/>
          <w:marBottom w:val="0"/>
          <w:divBdr>
            <w:top w:val="none" w:sz="0" w:space="0" w:color="auto"/>
            <w:left w:val="none" w:sz="0" w:space="0" w:color="auto"/>
            <w:bottom w:val="none" w:sz="0" w:space="0" w:color="auto"/>
            <w:right w:val="none" w:sz="0" w:space="0" w:color="auto"/>
          </w:divBdr>
        </w:div>
        <w:div w:id="846941983">
          <w:marLeft w:val="0"/>
          <w:marRight w:val="0"/>
          <w:marTop w:val="0"/>
          <w:marBottom w:val="0"/>
          <w:divBdr>
            <w:top w:val="none" w:sz="0" w:space="0" w:color="auto"/>
            <w:left w:val="none" w:sz="0" w:space="0" w:color="auto"/>
            <w:bottom w:val="none" w:sz="0" w:space="0" w:color="auto"/>
            <w:right w:val="none" w:sz="0" w:space="0" w:color="auto"/>
          </w:divBdr>
        </w:div>
      </w:divsChild>
    </w:div>
    <w:div w:id="447117687">
      <w:bodyDiv w:val="1"/>
      <w:marLeft w:val="0"/>
      <w:marRight w:val="0"/>
      <w:marTop w:val="0"/>
      <w:marBottom w:val="0"/>
      <w:divBdr>
        <w:top w:val="none" w:sz="0" w:space="0" w:color="auto"/>
        <w:left w:val="none" w:sz="0" w:space="0" w:color="auto"/>
        <w:bottom w:val="none" w:sz="0" w:space="0" w:color="auto"/>
        <w:right w:val="none" w:sz="0" w:space="0" w:color="auto"/>
      </w:divBdr>
    </w:div>
    <w:div w:id="1213928263">
      <w:bodyDiv w:val="1"/>
      <w:marLeft w:val="0"/>
      <w:marRight w:val="0"/>
      <w:marTop w:val="0"/>
      <w:marBottom w:val="0"/>
      <w:divBdr>
        <w:top w:val="none" w:sz="0" w:space="0" w:color="auto"/>
        <w:left w:val="none" w:sz="0" w:space="0" w:color="auto"/>
        <w:bottom w:val="none" w:sz="0" w:space="0" w:color="auto"/>
        <w:right w:val="none" w:sz="0" w:space="0" w:color="auto"/>
      </w:divBdr>
    </w:div>
    <w:div w:id="1792236836">
      <w:bodyDiv w:val="1"/>
      <w:marLeft w:val="0"/>
      <w:marRight w:val="0"/>
      <w:marTop w:val="0"/>
      <w:marBottom w:val="0"/>
      <w:divBdr>
        <w:top w:val="none" w:sz="0" w:space="0" w:color="auto"/>
        <w:left w:val="none" w:sz="0" w:space="0" w:color="auto"/>
        <w:bottom w:val="none" w:sz="0" w:space="0" w:color="auto"/>
        <w:right w:val="none" w:sz="0" w:space="0" w:color="auto"/>
      </w:divBdr>
    </w:div>
    <w:div w:id="1996957194">
      <w:bodyDiv w:val="1"/>
      <w:marLeft w:val="0"/>
      <w:marRight w:val="0"/>
      <w:marTop w:val="0"/>
      <w:marBottom w:val="0"/>
      <w:divBdr>
        <w:top w:val="none" w:sz="0" w:space="0" w:color="auto"/>
        <w:left w:val="none" w:sz="0" w:space="0" w:color="auto"/>
        <w:bottom w:val="none" w:sz="0" w:space="0" w:color="auto"/>
        <w:right w:val="none" w:sz="0" w:space="0" w:color="auto"/>
      </w:divBdr>
      <w:divsChild>
        <w:div w:id="784807934">
          <w:marLeft w:val="0"/>
          <w:marRight w:val="0"/>
          <w:marTop w:val="0"/>
          <w:marBottom w:val="0"/>
          <w:divBdr>
            <w:top w:val="none" w:sz="0" w:space="0" w:color="auto"/>
            <w:left w:val="none" w:sz="0" w:space="0" w:color="auto"/>
            <w:bottom w:val="none" w:sz="0" w:space="0" w:color="auto"/>
            <w:right w:val="none" w:sz="0" w:space="0" w:color="auto"/>
          </w:divBdr>
        </w:div>
        <w:div w:id="493447897">
          <w:marLeft w:val="0"/>
          <w:marRight w:val="0"/>
          <w:marTop w:val="0"/>
          <w:marBottom w:val="0"/>
          <w:divBdr>
            <w:top w:val="none" w:sz="0" w:space="0" w:color="auto"/>
            <w:left w:val="none" w:sz="0" w:space="0" w:color="auto"/>
            <w:bottom w:val="none" w:sz="0" w:space="0" w:color="auto"/>
            <w:right w:val="none" w:sz="0" w:space="0" w:color="auto"/>
          </w:divBdr>
        </w:div>
        <w:div w:id="475071819">
          <w:marLeft w:val="0"/>
          <w:marRight w:val="0"/>
          <w:marTop w:val="0"/>
          <w:marBottom w:val="0"/>
          <w:divBdr>
            <w:top w:val="none" w:sz="0" w:space="0" w:color="auto"/>
            <w:left w:val="none" w:sz="0" w:space="0" w:color="auto"/>
            <w:bottom w:val="none" w:sz="0" w:space="0" w:color="auto"/>
            <w:right w:val="none" w:sz="0" w:space="0" w:color="auto"/>
          </w:divBdr>
        </w:div>
        <w:div w:id="499808678">
          <w:marLeft w:val="0"/>
          <w:marRight w:val="0"/>
          <w:marTop w:val="0"/>
          <w:marBottom w:val="0"/>
          <w:divBdr>
            <w:top w:val="none" w:sz="0" w:space="0" w:color="auto"/>
            <w:left w:val="none" w:sz="0" w:space="0" w:color="auto"/>
            <w:bottom w:val="none" w:sz="0" w:space="0" w:color="auto"/>
            <w:right w:val="none" w:sz="0" w:space="0" w:color="auto"/>
          </w:divBdr>
        </w:div>
        <w:div w:id="854182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sloansportsconference.com/activities/research-papers/research-paper-abstract-submission/"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792</Words>
  <Characters>4520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17</cp:revision>
  <dcterms:created xsi:type="dcterms:W3CDTF">2017-08-14T22:34:00Z</dcterms:created>
  <dcterms:modified xsi:type="dcterms:W3CDTF">2017-09-18T18:27:00Z</dcterms:modified>
</cp:coreProperties>
</file>