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after="272" w:afterLines="100" w:line="240" w:lineRule="auto"/>
        <w:rPr>
          <w:b w:val="0"/>
          <w:color w:val="000000" w:themeColor="text1"/>
          <w:sz w:val="36"/>
          <w:szCs w:val="36"/>
          <w:lang w:eastAsia="zh-TW"/>
        </w:rPr>
      </w:pPr>
      <w:r>
        <w:rPr>
          <w:color w:val="000000" w:themeColor="text1"/>
          <w:sz w:val="36"/>
          <w:szCs w:val="36"/>
          <w:lang w:eastAsia="zh-TW"/>
        </w:rPr>
        <w:t>Yongfeng Liu</w:t>
      </w:r>
    </w:p>
    <w:p>
      <w:pPr>
        <w:jc w:val="center"/>
        <w:rPr>
          <w:color w:val="000000" w:themeColor="text1"/>
          <w:szCs w:val="22"/>
          <w:lang w:eastAsia="zh-TW"/>
        </w:rPr>
      </w:pPr>
      <w:r>
        <w:rPr>
          <w:color w:val="000000" w:themeColor="text1"/>
          <w:szCs w:val="22"/>
          <w:lang w:eastAsia="zh-TW"/>
        </w:rPr>
        <w:t xml:space="preserve">(Updated: </w:t>
      </w:r>
      <w:r>
        <w:rPr>
          <w:rFonts w:eastAsiaTheme="minorEastAsia"/>
          <w:color w:val="000000" w:themeColor="text1"/>
          <w:szCs w:val="22"/>
          <w:lang w:eastAsia="zh-CN"/>
        </w:rPr>
        <w:t>July</w:t>
      </w:r>
      <w:r>
        <w:rPr>
          <w:color w:val="000000" w:themeColor="text1"/>
          <w:szCs w:val="22"/>
          <w:lang w:eastAsia="zh-TW"/>
        </w:rPr>
        <w:t xml:space="preserve"> 20</w:t>
      </w:r>
      <w:r>
        <w:rPr>
          <w:rFonts w:hint="default"/>
          <w:color w:val="000000" w:themeColor="text1"/>
          <w:szCs w:val="22"/>
          <w:lang w:val="en-US" w:eastAsia="zh-TW"/>
        </w:rPr>
        <w:t>21</w:t>
      </w:r>
      <w:r>
        <w:rPr>
          <w:color w:val="000000" w:themeColor="text1"/>
          <w:szCs w:val="22"/>
          <w:lang w:eastAsia="zh-TW"/>
        </w:rPr>
        <w:t>)</w:t>
      </w:r>
    </w:p>
    <w:p>
      <w:pPr>
        <w:jc w:val="center"/>
        <w:rPr>
          <w:color w:val="000000" w:themeColor="text1"/>
          <w:szCs w:val="22"/>
          <w:lang w:eastAsia="zh-TW"/>
        </w:rPr>
      </w:pPr>
    </w:p>
    <w:p>
      <w:pPr>
        <w:jc w:val="center"/>
        <w:rPr>
          <w:rFonts w:hint="default"/>
          <w:iCs/>
          <w:color w:val="000000" w:themeColor="text1"/>
          <w:szCs w:val="22"/>
          <w:lang w:val="en-US" w:eastAsia="zh-TW"/>
        </w:rPr>
      </w:pPr>
      <w:r>
        <w:rPr>
          <w:color w:val="000000" w:themeColor="text1"/>
          <w:szCs w:val="22"/>
          <w:lang w:eastAsia="zh-TW"/>
        </w:rPr>
        <w:t>Tel: 979-</w:t>
      </w:r>
      <w:r>
        <w:rPr>
          <w:rFonts w:hint="eastAsia" w:eastAsiaTheme="minorEastAsia"/>
          <w:color w:val="000000" w:themeColor="text1"/>
          <w:szCs w:val="22"/>
          <w:lang w:eastAsia="zh-CN"/>
        </w:rPr>
        <w:t>997</w:t>
      </w:r>
      <w:r>
        <w:rPr>
          <w:color w:val="000000" w:themeColor="text1"/>
          <w:szCs w:val="22"/>
          <w:lang w:eastAsia="zh-TW"/>
        </w:rPr>
        <w:t>-</w:t>
      </w:r>
      <w:r>
        <w:rPr>
          <w:rFonts w:hint="eastAsia" w:eastAsiaTheme="minorEastAsia"/>
          <w:color w:val="000000" w:themeColor="text1"/>
          <w:szCs w:val="22"/>
          <w:lang w:eastAsia="zh-CN"/>
        </w:rPr>
        <w:t>6823</w:t>
      </w:r>
      <w:r>
        <w:rPr>
          <w:rFonts w:hint="eastAsia"/>
          <w:color w:val="000000" w:themeColor="text1"/>
          <w:szCs w:val="22"/>
          <w:lang w:eastAsia="zh-TW"/>
        </w:rPr>
        <w:t xml:space="preserve"> </w:t>
      </w:r>
      <w:r>
        <w:rPr>
          <w:color w:val="000000" w:themeColor="text1"/>
          <w:szCs w:val="22"/>
          <w:lang w:eastAsia="zh-TW"/>
        </w:rPr>
        <w:t xml:space="preserve">♦ </w:t>
      </w:r>
      <w:r>
        <w:rPr>
          <w:iCs/>
          <w:color w:val="000000" w:themeColor="text1"/>
          <w:szCs w:val="22"/>
          <w:lang w:eastAsia="zh-TW"/>
        </w:rPr>
        <w:t xml:space="preserve">Email: </w:t>
      </w:r>
      <w:r>
        <w:rPr>
          <w:rFonts w:hint="default"/>
          <w:iCs/>
          <w:color w:val="000000" w:themeColor="text1"/>
          <w:szCs w:val="22"/>
          <w:lang w:val="en-US" w:eastAsia="zh-TW"/>
        </w:rPr>
        <w:t>liuyongfeng83@gmail.com</w:t>
      </w:r>
    </w:p>
    <w:p>
      <w:pPr>
        <w:jc w:val="center"/>
        <w:rPr>
          <w:iCs/>
          <w:color w:val="000000" w:themeColor="text1"/>
          <w:szCs w:val="22"/>
          <w:lang w:eastAsia="zh-TW"/>
        </w:rPr>
      </w:pPr>
    </w:p>
    <w:tbl>
      <w:tblPr>
        <w:tblStyle w:val="12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0" w:type="dxa"/>
          </w:tcPr>
          <w:p>
            <w:pPr>
              <w:pStyle w:val="3"/>
              <w:jc w:val="left"/>
              <w:rPr>
                <w:rFonts w:eastAsia="DFKai-SB"/>
                <w:b/>
                <w:color w:val="000000" w:themeColor="text1"/>
                <w:sz w:val="22"/>
                <w:szCs w:val="22"/>
                <w:u w:val="none"/>
                <w:lang w:eastAsia="zh-TW"/>
              </w:rPr>
            </w:pPr>
            <w:r>
              <w:rPr>
                <w:b/>
                <w:color w:val="000000" w:themeColor="text1"/>
                <w:sz w:val="22"/>
                <w:szCs w:val="22"/>
                <w:u w:val="none"/>
                <w:lang w:eastAsia="zh-TW"/>
              </w:rPr>
              <w:t>EDUCATION</w:t>
            </w:r>
          </w:p>
        </w:tc>
      </w:tr>
    </w:tbl>
    <w:tbl>
      <w:tblPr>
        <w:tblStyle w:val="41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rPr>
                <w:rFonts w:hint="default" w:eastAsia="DFKai-SB"/>
                <w:b/>
                <w:bCs/>
                <w:lang w:val="en-US"/>
              </w:rPr>
            </w:pPr>
            <w:r>
              <w:rPr>
                <w:rFonts w:hint="default" w:eastAsia="DFKai-SB"/>
                <w:b/>
                <w:bCs/>
                <w:lang w:val="en-US"/>
              </w:rPr>
              <w:t>Student in the Coding Boot-camp at UT Austin</w:t>
            </w:r>
          </w:p>
          <w:p>
            <w:pPr>
              <w:rPr>
                <w:rFonts w:hint="default" w:eastAsia="DFKai-SB"/>
                <w:b w:val="0"/>
                <w:bCs w:val="0"/>
                <w:lang w:val="en-US"/>
              </w:rPr>
            </w:pPr>
            <w:r>
              <w:rPr>
                <w:rFonts w:eastAsia="DFKai-SB"/>
              </w:rPr>
              <w:t>Dive into a challenging curriculum including JavaScript, HTML, Bootstrap, jQuery</w:t>
            </w:r>
            <w:r>
              <w:rPr>
                <w:rFonts w:hint="default" w:eastAsia="DFKai-SB"/>
                <w:lang w:val="en-US"/>
              </w:rPr>
              <w:t>, node.js</w:t>
            </w:r>
            <w:r>
              <w:rPr>
                <w:rFonts w:eastAsia="DFKai-SB"/>
              </w:rPr>
              <w:t xml:space="preserve"> &amp; more.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2021.9-2022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b/>
                <w:lang w:eastAsia="zh-CN"/>
              </w:rPr>
            </w:pPr>
            <w:r>
              <w:rPr>
                <w:rFonts w:hint="eastAsia" w:eastAsiaTheme="minorEastAsia"/>
                <w:b/>
                <w:lang w:eastAsia="zh-CN"/>
              </w:rPr>
              <w:t>Doctoral student</w:t>
            </w:r>
            <w:r>
              <w:rPr>
                <w:rFonts w:eastAsia="DFKai-SB"/>
                <w:b/>
              </w:rPr>
              <w:t xml:space="preserve"> in Curriculum and Instructions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="DFKai-SB"/>
              </w:rPr>
              <w:t>Department of Teaching, Learning, and Culture</w:t>
            </w:r>
          </w:p>
          <w:p>
            <w:pPr>
              <w:rPr>
                <w:rFonts w:eastAsia="DFKai-SB"/>
              </w:rPr>
            </w:pPr>
            <w:r>
              <w:rPr>
                <w:rFonts w:eastAsia="DFKai-SB"/>
              </w:rPr>
              <w:t>Texas A&amp;M University, Texas, U.S.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2015</w:t>
            </w:r>
            <w:r>
              <w:rPr>
                <w:rFonts w:eastAsiaTheme="minorEastAsia"/>
                <w:lang w:eastAsia="zh-CN"/>
              </w:rPr>
              <w:t xml:space="preserve"> - 2016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b/>
                <w:lang w:eastAsia="zh-CN"/>
              </w:rPr>
            </w:pPr>
            <w:bookmarkStart w:id="0" w:name="_Toc504888277"/>
            <w:r>
              <w:rPr>
                <w:rFonts w:eastAsia="DFKai-SB"/>
                <w:b/>
              </w:rPr>
              <w:t>M.Ed. in Curriculum and Instructions</w:t>
            </w:r>
          </w:p>
          <w:p>
            <w:pPr>
              <w:rPr>
                <w:rFonts w:eastAsia="DFKai-SB"/>
              </w:rPr>
            </w:pPr>
            <w:r>
              <w:rPr>
                <w:rFonts w:eastAsia="DFKai-SB"/>
              </w:rPr>
              <w:t>Department of Teaching, Learning, and Culture</w:t>
            </w:r>
          </w:p>
          <w:p>
            <w:pPr>
              <w:rPr>
                <w:rFonts w:eastAsia="DFKai-SB"/>
              </w:rPr>
            </w:pPr>
            <w:r>
              <w:rPr>
                <w:rFonts w:eastAsia="DFKai-SB"/>
              </w:rPr>
              <w:t>Texas A&amp;M University, Texas, U.S.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2012 - 2013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="DFKai-SB"/>
                <w:b/>
              </w:rPr>
            </w:pPr>
            <w:r>
              <w:rPr>
                <w:rFonts w:eastAsia="DFKai-SB"/>
                <w:b/>
              </w:rPr>
              <w:t>M.A. in Linguistics and Applied Linguistics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="DFKai-SB"/>
              </w:rPr>
              <w:t>Beijing Language and Culture University, Beijing, China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2005 - 2008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="DFKai-SB"/>
                <w:b/>
              </w:rPr>
            </w:pPr>
            <w:r>
              <w:rPr>
                <w:rFonts w:eastAsia="DFKai-SB"/>
                <w:b/>
              </w:rPr>
              <w:t>B.A. in Chinese Language and Literature</w:t>
            </w:r>
          </w:p>
          <w:p>
            <w:pPr>
              <w:rPr>
                <w:rFonts w:eastAsiaTheme="minorEastAsia"/>
                <w:lang w:eastAsia="zh-CN"/>
              </w:rPr>
            </w:pPr>
            <w:r>
              <w:rPr>
                <w:rFonts w:eastAsia="DFKai-SB"/>
              </w:rPr>
              <w:t>Shanxi Normal University, Shanxi, China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2001 - 2005</w:t>
            </w:r>
          </w:p>
        </w:tc>
      </w:tr>
      <w:bookmarkEnd w:id="0"/>
    </w:tbl>
    <w:tbl>
      <w:tblPr>
        <w:tblStyle w:val="12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9490" w:type="dxa"/>
          </w:tcPr>
          <w:p>
            <w:pPr>
              <w:pStyle w:val="20"/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lang w:eastAsia="en-US"/>
              </w:rPr>
              <w:br w:type="page"/>
            </w:r>
            <w:r>
              <w:rPr>
                <w:color w:val="000000" w:themeColor="text1"/>
              </w:rPr>
              <w:br w:type="page"/>
            </w:r>
          </w:p>
          <w:p>
            <w:pPr>
              <w:rPr>
                <w:rFonts w:eastAsiaTheme="minorEastAsia"/>
                <w:lang w:eastAsia="zh-CN"/>
              </w:rPr>
            </w:pPr>
          </w:p>
          <w:p>
            <w:pPr>
              <w:pStyle w:val="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HONORS AND AWARDS</w:t>
            </w:r>
          </w:p>
        </w:tc>
      </w:tr>
    </w:tbl>
    <w:tbl>
      <w:tblPr>
        <w:tblStyle w:val="41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hint="default" w:eastAsia="DFKai-SB"/>
                <w:b w:val="0"/>
                <w:bCs/>
                <w:lang w:val="en-US" w:eastAsia="zh-TW"/>
              </w:rPr>
            </w:pPr>
            <w:r>
              <w:rPr>
                <w:rFonts w:hint="default" w:eastAsia="DFKai-SB"/>
                <w:b/>
                <w:lang w:val="en-US" w:eastAsia="zh-TW"/>
              </w:rPr>
              <w:t>Nominated Texas Foreign Language Teaching Excellence Award</w:t>
            </w:r>
            <w:r>
              <w:rPr>
                <w:rFonts w:hint="default" w:eastAsia="DFKai-SB"/>
                <w:b w:val="0"/>
                <w:bCs/>
                <w:lang w:val="en-US" w:eastAsia="zh-TW"/>
              </w:rPr>
              <w:t>, UT Austin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2020, 2021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="DFKai-SB"/>
                <w:lang w:eastAsia="zh-TW"/>
              </w:rPr>
            </w:pPr>
            <w:r>
              <w:rPr>
                <w:rFonts w:eastAsia="DFKai-SB"/>
                <w:b/>
                <w:lang w:eastAsia="zh-TW"/>
              </w:rPr>
              <w:t>Texas Language </w:t>
            </w:r>
            <w:r>
              <w:rPr>
                <w:rFonts w:eastAsia="DFKai-SB"/>
                <w:b/>
                <w:bCs/>
                <w:lang w:eastAsia="zh-TW"/>
              </w:rPr>
              <w:t>Teaching</w:t>
            </w:r>
            <w:r>
              <w:rPr>
                <w:rFonts w:eastAsia="DFKai-SB"/>
                <w:b/>
                <w:lang w:eastAsia="zh-TW"/>
              </w:rPr>
              <w:t> Excellence Award</w:t>
            </w:r>
            <w:r>
              <w:rPr>
                <w:rFonts w:eastAsia="DFKai-SB"/>
                <w:lang w:eastAsia="zh-TW"/>
              </w:rPr>
              <w:t xml:space="preserve">, University of Texas at Austin                    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hint="eastAsia"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="DFKai-SB"/>
                <w:b/>
                <w:lang w:eastAsia="zh-TW"/>
              </w:rPr>
            </w:pPr>
            <w:r>
              <w:rPr>
                <w:rFonts w:eastAsia="DFKai-SB"/>
                <w:b/>
                <w:lang w:eastAsia="zh-TW"/>
              </w:rPr>
              <w:t xml:space="preserve">Jane and Collie Conoley fellowship, </w:t>
            </w:r>
            <w:r>
              <w:rPr>
                <w:rFonts w:eastAsia="DFKai-SB"/>
                <w:lang w:eastAsia="zh-TW"/>
              </w:rPr>
              <w:t>Texas A&amp;M University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2015- 2016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b/>
                <w:lang w:eastAsia="zh-CN"/>
              </w:rPr>
            </w:pPr>
            <w:r>
              <w:rPr>
                <w:rFonts w:eastAsia="DFKai-SB"/>
                <w:b/>
                <w:lang w:eastAsia="zh-TW"/>
              </w:rPr>
              <w:t>Strategic Development Scholarship</w:t>
            </w:r>
            <w:r>
              <w:rPr>
                <w:rFonts w:eastAsiaTheme="minorEastAsia"/>
                <w:lang w:eastAsia="zh-CN"/>
              </w:rPr>
              <w:t xml:space="preserve">, </w:t>
            </w:r>
            <w:r>
              <w:rPr>
                <w:rFonts w:eastAsia="DFKai-SB"/>
                <w:lang w:eastAsia="zh-TW"/>
              </w:rPr>
              <w:t>Texas A&amp;M University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2012 - 2013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b/>
                <w:lang w:eastAsia="zh-CN"/>
              </w:rPr>
              <w:t xml:space="preserve">Full Graduate Scholarship, </w:t>
            </w:r>
            <w:r>
              <w:rPr>
                <w:rFonts w:hint="eastAsia" w:eastAsiaTheme="minorEastAsia"/>
                <w:lang w:eastAsia="zh-CN"/>
              </w:rPr>
              <w:t>B</w:t>
            </w:r>
            <w:r>
              <w:rPr>
                <w:rFonts w:eastAsiaTheme="minorEastAsia"/>
                <w:lang w:eastAsia="zh-CN"/>
              </w:rPr>
              <w:t>eijing Language and Culture University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2005 - 2008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="DFKai-SB"/>
                <w:lang w:eastAsia="zh-TW"/>
              </w:rPr>
            </w:pPr>
            <w:r>
              <w:rPr>
                <w:rFonts w:eastAsia="DFKai-SB"/>
                <w:b/>
                <w:lang w:eastAsia="zh-TW"/>
              </w:rPr>
              <w:t>Outstanding Student Award and First Class Scholarship</w:t>
            </w:r>
            <w:r>
              <w:rPr>
                <w:rFonts w:eastAsia="DFKai-SB"/>
                <w:lang w:eastAsia="zh-TW"/>
              </w:rPr>
              <w:t>, Shanxi Normal University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2002, 2003, 2004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="DFKai-SB"/>
                <w:lang w:eastAsia="zh-TW"/>
              </w:rPr>
            </w:pPr>
            <w:r>
              <w:rPr>
                <w:rFonts w:eastAsia="DFKai-SB"/>
                <w:b/>
                <w:lang w:eastAsia="zh-TW"/>
              </w:rPr>
              <w:t>Excellent Student Leadership Award</w:t>
            </w:r>
            <w:r>
              <w:rPr>
                <w:rFonts w:eastAsia="DFKai-SB"/>
                <w:lang w:eastAsia="zh-TW"/>
              </w:rPr>
              <w:t>, Shanxi Normal University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2002 - 2003</w:t>
            </w:r>
          </w:p>
        </w:tc>
      </w:tr>
    </w:tbl>
    <w:tbl>
      <w:tblPr>
        <w:tblStyle w:val="12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9490" w:type="dxa"/>
          </w:tcPr>
          <w:p>
            <w:pPr>
              <w:rPr>
                <w:b/>
                <w:lang w:eastAsia="zh-TW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0" w:type="dxa"/>
          </w:tcPr>
          <w:p>
            <w:pPr>
              <w:rPr>
                <w:rFonts w:eastAsiaTheme="minorEastAsia"/>
                <w:lang w:eastAsia="zh-CN"/>
              </w:rPr>
            </w:pPr>
          </w:p>
          <w:p>
            <w:pPr>
              <w:rPr>
                <w:i/>
                <w:lang w:eastAsia="zh-TW"/>
              </w:rPr>
            </w:pPr>
            <w:r>
              <w:rPr>
                <w:b/>
                <w:lang w:eastAsia="zh-TW"/>
              </w:rPr>
              <w:t>CERTIFICATES AND SKILLS</w:t>
            </w:r>
          </w:p>
        </w:tc>
      </w:tr>
    </w:tbl>
    <w:p>
      <w:pPr>
        <w:spacing w:before="120"/>
        <w:ind w:left="504" w:hanging="504"/>
        <w:rPr>
          <w:bCs/>
          <w:color w:val="000000" w:themeColor="text1"/>
          <w:szCs w:val="22"/>
          <w:lang w:eastAsia="zh-TW"/>
        </w:rPr>
        <w:sectPr>
          <w:footerReference r:id="rId4" w:type="first"/>
          <w:footerReference r:id="rId3" w:type="even"/>
          <w:type w:val="continuous"/>
          <w:pgSz w:w="12240" w:h="15840"/>
          <w:pgMar w:top="1224" w:right="1411" w:bottom="1296" w:left="1368" w:header="720" w:footer="720" w:gutter="0"/>
          <w:pgNumType w:start="1"/>
          <w:cols w:space="720" w:num="1"/>
          <w:titlePg/>
          <w:docGrid w:type="lines" w:linePitch="272" w:charSpace="0"/>
        </w:sectPr>
      </w:pPr>
    </w:p>
    <w:p>
      <w:pPr>
        <w:spacing w:before="120"/>
        <w:ind w:firstLine="110" w:firstLineChars="50"/>
        <w:rPr>
          <w:rFonts w:hint="default" w:eastAsia="DFKai-SB"/>
          <w:b w:val="0"/>
          <w:bCs/>
          <w:szCs w:val="22"/>
          <w:lang w:val="en-US" w:eastAsia="zh-TW"/>
        </w:rPr>
      </w:pPr>
      <w:r>
        <w:rPr>
          <w:rFonts w:hint="default" w:eastAsia="DFKai-SB"/>
          <w:b/>
          <w:szCs w:val="22"/>
          <w:lang w:val="en-US" w:eastAsia="zh-TW"/>
        </w:rPr>
        <w:t>C</w:t>
      </w:r>
      <w:r>
        <w:rPr>
          <w:rFonts w:eastAsia="DFKai-SB"/>
          <w:b/>
          <w:szCs w:val="22"/>
          <w:lang w:eastAsia="zh-TW"/>
        </w:rPr>
        <w:t>ertification in full-stack development</w:t>
      </w:r>
      <w:r>
        <w:rPr>
          <w:rFonts w:hint="default" w:eastAsia="DFKai-SB"/>
          <w:b w:val="0"/>
          <w:bCs/>
          <w:szCs w:val="22"/>
          <w:lang w:val="en-US" w:eastAsia="zh-TW"/>
        </w:rPr>
        <w:t>, Coding Boot-camp,  University of Texas at Austin</w:t>
      </w:r>
    </w:p>
    <w:p>
      <w:pPr>
        <w:spacing w:before="120"/>
        <w:ind w:firstLine="110" w:firstLineChars="50"/>
        <w:rPr>
          <w:rFonts w:eastAsia="DFKai-SB"/>
          <w:b/>
          <w:szCs w:val="22"/>
          <w:lang w:eastAsia="zh-TW"/>
        </w:rPr>
      </w:pPr>
      <w:r>
        <w:rPr>
          <w:rFonts w:eastAsia="DFKai-SB"/>
          <w:b/>
          <w:szCs w:val="22"/>
          <w:lang w:eastAsia="zh-TW"/>
        </w:rPr>
        <w:t>Virtual Instructor Certificate</w:t>
      </w:r>
      <w:r>
        <w:rPr>
          <w:rFonts w:eastAsia="DFKai-SB"/>
          <w:b w:val="0"/>
          <w:bCs/>
          <w:szCs w:val="22"/>
          <w:lang w:eastAsia="zh-TW"/>
        </w:rPr>
        <w:t>,</w:t>
      </w:r>
      <w:r>
        <w:rPr>
          <w:rFonts w:eastAsia="DFKai-SB"/>
          <w:b/>
          <w:szCs w:val="22"/>
          <w:lang w:eastAsia="zh-TW"/>
        </w:rPr>
        <w:t xml:space="preserve"> </w:t>
      </w:r>
      <w:r>
        <w:rPr>
          <w:rFonts w:eastAsia="DFKai-SB"/>
          <w:b w:val="0"/>
          <w:bCs/>
          <w:szCs w:val="22"/>
          <w:lang w:eastAsia="zh-TW"/>
        </w:rPr>
        <w:t>College of Education &amp; Human Development, Texas A&amp;M University</w:t>
      </w:r>
    </w:p>
    <w:p>
      <w:pPr>
        <w:spacing w:before="120"/>
        <w:ind w:firstLine="110" w:firstLineChars="50"/>
        <w:rPr>
          <w:rFonts w:eastAsia="DFKai-SB"/>
          <w:b/>
          <w:szCs w:val="22"/>
          <w:lang w:eastAsia="zh-TW"/>
        </w:rPr>
      </w:pPr>
      <w:r>
        <w:rPr>
          <w:rFonts w:eastAsia="DFKai-SB"/>
          <w:b/>
          <w:szCs w:val="22"/>
          <w:lang w:eastAsia="zh-TW"/>
        </w:rPr>
        <w:t>Chinese Training Workshop Certification</w:t>
      </w:r>
      <w:r>
        <w:rPr>
          <w:rFonts w:eastAsia="DFKai-SB"/>
          <w:b w:val="0"/>
          <w:bCs/>
          <w:szCs w:val="22"/>
          <w:lang w:eastAsia="zh-TW"/>
        </w:rPr>
        <w:t xml:space="preserve">, Institute for Chinese Language Teaching, Rice University </w:t>
      </w:r>
    </w:p>
    <w:p>
      <w:pPr>
        <w:spacing w:before="120"/>
        <w:ind w:firstLine="110" w:firstLineChars="50"/>
        <w:rPr>
          <w:rFonts w:hint="default" w:eastAsia="DFKai-SB"/>
          <w:b w:val="0"/>
          <w:bCs/>
          <w:szCs w:val="22"/>
          <w:lang w:val="en-US" w:eastAsia="zh-CN"/>
        </w:rPr>
      </w:pPr>
      <w:r>
        <w:rPr>
          <w:rFonts w:hint="eastAsia" w:eastAsia="DFKai-SB"/>
          <w:b/>
          <w:szCs w:val="22"/>
          <w:lang w:eastAsia="zh-CN"/>
        </w:rPr>
        <w:t>Certificate for HSK (Chinese Proficiency Test) Administrator</w:t>
      </w:r>
      <w:r>
        <w:rPr>
          <w:rFonts w:hint="default" w:eastAsia="DFKai-SB"/>
          <w:b w:val="0"/>
          <w:bCs/>
          <w:szCs w:val="22"/>
          <w:lang w:val="en-US" w:eastAsia="zh-CN"/>
        </w:rPr>
        <w:t>, HSK center in BLCU</w:t>
      </w:r>
    </w:p>
    <w:p>
      <w:pPr>
        <w:spacing w:before="120"/>
        <w:ind w:firstLine="110" w:firstLineChars="50"/>
        <w:rPr>
          <w:rFonts w:eastAsia="DFKai-SB"/>
          <w:b/>
          <w:szCs w:val="22"/>
          <w:lang w:eastAsia="zh-CN"/>
        </w:rPr>
      </w:pPr>
      <w:r>
        <w:rPr>
          <w:rFonts w:eastAsia="DFKai-SB"/>
          <w:b/>
          <w:szCs w:val="22"/>
          <w:lang w:eastAsia="zh-TW"/>
        </w:rPr>
        <w:t xml:space="preserve">High School Teacher Certification, </w:t>
      </w:r>
      <w:r>
        <w:rPr>
          <w:rFonts w:eastAsia="DFKai-SB"/>
          <w:b w:val="0"/>
          <w:bCs/>
          <w:szCs w:val="22"/>
          <w:lang w:eastAsia="zh-TW"/>
        </w:rPr>
        <w:t>China</w:t>
      </w:r>
    </w:p>
    <w:p>
      <w:pPr>
        <w:spacing w:before="120"/>
        <w:ind w:firstLine="110" w:firstLineChars="50"/>
        <w:rPr>
          <w:rFonts w:eastAsia="DFKai-SB"/>
          <w:b/>
          <w:szCs w:val="22"/>
          <w:lang w:eastAsia="zh-TW"/>
        </w:rPr>
      </w:pPr>
      <w:r>
        <w:rPr>
          <w:rFonts w:eastAsia="DFKai-SB"/>
          <w:b/>
          <w:szCs w:val="22"/>
          <w:lang w:eastAsia="zh-TW"/>
        </w:rPr>
        <w:t>Proficient in educational technology used in foreign language teaching</w:t>
      </w:r>
    </w:p>
    <w:tbl>
      <w:tblPr>
        <w:tblStyle w:val="12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490" w:type="dxa"/>
          </w:tcPr>
          <w:p>
            <w:pPr>
              <w:pStyle w:val="20"/>
              <w:rPr>
                <w:rFonts w:ascii="Times New Roman" w:hAnsi="Times New Roman"/>
                <w:color w:val="000000" w:themeColor="text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490" w:type="dxa"/>
          </w:tcPr>
          <w:p>
            <w:pPr>
              <w:pStyle w:val="20"/>
              <w:rPr>
                <w:color w:val="000000" w:themeColor="text1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lang w:eastAsia="en-US"/>
              </w:rPr>
              <w:br w:type="page"/>
            </w:r>
            <w:r>
              <w:rPr>
                <w:color w:val="000000" w:themeColor="text1"/>
              </w:rPr>
              <w:br w:type="page"/>
            </w:r>
          </w:p>
          <w:p>
            <w:pPr>
              <w:pStyle w:val="20"/>
              <w:rPr>
                <w:rFonts w:ascii="Times New Roman" w:hAnsi="Times New Roman" w:eastAsiaTheme="minorEastAsia"/>
                <w:color w:val="000000" w:themeColor="text1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</w:rPr>
              <w:t>P</w:t>
            </w:r>
            <w:r>
              <w:rPr>
                <w:rFonts w:hint="eastAsia" w:ascii="Times New Roman" w:hAnsi="Times New Roman" w:eastAsiaTheme="minorEastAsia"/>
                <w:color w:val="000000" w:themeColor="text1"/>
                <w:lang w:eastAsia="zh-CN"/>
              </w:rPr>
              <w:t>ROFESSIONAL</w:t>
            </w:r>
            <w:r>
              <w:rPr>
                <w:rFonts w:ascii="Times New Roman" w:hAnsi="Times New Roman"/>
                <w:color w:val="000000" w:themeColor="text1"/>
              </w:rPr>
              <w:t xml:space="preserve"> E</w:t>
            </w:r>
            <w:r>
              <w:rPr>
                <w:rFonts w:hint="eastAsia" w:ascii="Times New Roman" w:hAnsi="Times New Roman" w:eastAsiaTheme="minorEastAsia"/>
                <w:color w:val="000000" w:themeColor="text1"/>
                <w:lang w:eastAsia="zh-CN"/>
              </w:rPr>
              <w:t>XPERIENCE</w:t>
            </w:r>
            <w:bookmarkStart w:id="1" w:name="_GoBack"/>
            <w:bookmarkEnd w:id="1"/>
          </w:p>
        </w:tc>
      </w:tr>
    </w:tbl>
    <w:tbl>
      <w:tblPr>
        <w:tblStyle w:val="41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6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rPr>
                <w:rFonts w:hint="default" w:eastAsiaTheme="minorEastAsia"/>
                <w:b/>
                <w:bCs/>
                <w:lang w:val="en-US" w:eastAsia="zh-CN"/>
              </w:rPr>
            </w:pPr>
            <w:r>
              <w:rPr>
                <w:rFonts w:hint="default" w:eastAsiaTheme="minorEastAsia"/>
                <w:b/>
                <w:bCs/>
                <w:lang w:val="en-US" w:eastAsia="zh-CN"/>
              </w:rPr>
              <w:t>Project Portfolio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https://github.com/liuyfab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2021.9-Now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default" w:eastAsiaTheme="minorEastAsia"/>
                <w:b/>
                <w:lang w:val="en-US" w:eastAsia="zh-CN"/>
              </w:rPr>
              <w:t>Assistant Professor of Instruction</w:t>
            </w:r>
            <w:r>
              <w:rPr>
                <w:rFonts w:hint="eastAsia" w:eastAsiaTheme="minorEastAsia"/>
                <w:b/>
                <w:lang w:eastAsia="zh-CN"/>
              </w:rPr>
              <w:t xml:space="preserve">,  </w:t>
            </w:r>
            <w:r>
              <w:rPr>
                <w:rFonts w:hint="eastAsia" w:eastAsiaTheme="minorEastAsia"/>
                <w:lang w:eastAsia="zh-CN"/>
              </w:rPr>
              <w:t xml:space="preserve">Department of </w:t>
            </w:r>
            <w:r>
              <w:rPr>
                <w:rFonts w:eastAsiaTheme="minorEastAsia"/>
                <w:lang w:eastAsia="zh-CN"/>
              </w:rPr>
              <w:t>Asian Studies</w:t>
            </w:r>
            <w:r>
              <w:rPr>
                <w:rFonts w:hint="eastAsia" w:eastAsiaTheme="minorEastAsia"/>
                <w:lang w:eastAsia="zh-CN"/>
              </w:rPr>
              <w:t xml:space="preserve">, </w:t>
            </w:r>
            <w:r>
              <w:rPr>
                <w:rFonts w:eastAsiaTheme="minorEastAsia"/>
                <w:lang w:eastAsia="zh-CN"/>
              </w:rPr>
              <w:t xml:space="preserve">The </w:t>
            </w:r>
            <w:r>
              <w:rPr>
                <w:rFonts w:hint="eastAsia" w:eastAsiaTheme="minorEastAsia"/>
                <w:lang w:eastAsia="zh-CN"/>
              </w:rPr>
              <w:t>Univers</w:t>
            </w:r>
            <w:r>
              <w:rPr>
                <w:rFonts w:eastAsiaTheme="minorEastAsia"/>
                <w:lang w:eastAsia="zh-CN"/>
              </w:rPr>
              <w:t>ity of Texas at Austin</w:t>
            </w:r>
            <w:r>
              <w:rPr>
                <w:rFonts w:hint="eastAsia" w:eastAsiaTheme="minorEastAsia"/>
                <w:lang w:eastAsia="zh-CN"/>
              </w:rPr>
              <w:t>, Austin, TX</w:t>
            </w:r>
          </w:p>
          <w:p>
            <w:pPr>
              <w:ind w:firstLine="283" w:firstLineChars="129"/>
              <w:rPr>
                <w:rFonts w:hint="default" w:eastAsiaTheme="minorEastAsia"/>
                <w:lang w:val="en-US"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Taught undergraduate Chinese courses: CHI </w:t>
            </w:r>
            <w:r>
              <w:rPr>
                <w:rFonts w:hint="default" w:eastAsiaTheme="minorEastAsia"/>
                <w:lang w:val="en-US" w:eastAsia="zh-CN"/>
              </w:rPr>
              <w:t>5</w:t>
            </w:r>
            <w:r>
              <w:rPr>
                <w:rFonts w:eastAsiaTheme="minorEastAsia"/>
                <w:lang w:eastAsia="zh-CN"/>
              </w:rPr>
              <w:t>07, 412K, 604, 612,312K</w:t>
            </w:r>
            <w:r>
              <w:rPr>
                <w:rFonts w:hint="default" w:eastAsiaTheme="minorEastAsia"/>
                <w:lang w:val="en-US" w:eastAsia="zh-CN"/>
              </w:rPr>
              <w:t>, 607</w:t>
            </w:r>
            <w:r>
              <w:rPr>
                <w:rFonts w:eastAsiaTheme="minorEastAsia"/>
                <w:lang w:eastAsia="zh-CN"/>
              </w:rPr>
              <w:t>.</w:t>
            </w:r>
            <w:r>
              <w:rPr>
                <w:rFonts w:hint="default" w:eastAsiaTheme="minorEastAsia"/>
                <w:lang w:val="en-US" w:eastAsia="zh-CN"/>
              </w:rPr>
              <w:t>325.</w:t>
            </w:r>
          </w:p>
          <w:p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     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Developed curriculum and instruction; worked closely with other lecturers.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2016 -  Now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b/>
                <w:lang w:eastAsia="zh-CN"/>
              </w:rPr>
              <w:t xml:space="preserve">Teaching Assistant,  </w:t>
            </w:r>
            <w:r>
              <w:rPr>
                <w:rFonts w:hint="eastAsia" w:eastAsiaTheme="minorEastAsia"/>
                <w:lang w:eastAsia="zh-CN"/>
              </w:rPr>
              <w:t>Department of Teaching, Learning &amp; Culture, Texas A&amp;M University, College Station, TX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2015</w:t>
            </w:r>
            <w:r>
              <w:rPr>
                <w:rFonts w:eastAsiaTheme="minorEastAsia"/>
                <w:lang w:eastAsia="zh-CN"/>
              </w:rPr>
              <w:t xml:space="preserve"> - 2016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Full-time Chinese teacher</w:t>
            </w:r>
            <w:r>
              <w:rPr>
                <w:rFonts w:eastAsiaTheme="minorEastAsia"/>
                <w:lang w:eastAsia="zh-CN"/>
              </w:rPr>
              <w:t>, Pioneer Valley Chinese Immersion Charter School, Hadley, MA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Taught Chinese to first-graders, mostly English-speaking children with no prior background in Chinese, in an immersion program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Developed curriculum and instruction; worked closely with teachers in other subject areas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2013 - 2014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Teacher</w:t>
            </w:r>
            <w:r>
              <w:rPr>
                <w:rFonts w:eastAsiaTheme="minorEastAsia"/>
                <w:lang w:eastAsia="zh-CN"/>
              </w:rPr>
              <w:t>, Rice University STARTALK Chinese Student Program, Sharpstown International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School, Houston, TX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Taught Chinese language and culture to 6th graders, mostly non-heritage language learners who did not have any prior background in Chinese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2013/06 - 07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TA in Chinese Program</w:t>
            </w:r>
            <w:r>
              <w:rPr>
                <w:rFonts w:eastAsiaTheme="minorEastAsia"/>
                <w:lang w:eastAsia="zh-CN"/>
              </w:rPr>
              <w:t>, Department of International Studies, Texas A&amp;M University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Taught Chinese to </w:t>
            </w:r>
            <w:r>
              <w:rPr>
                <w:rFonts w:hint="eastAsia" w:eastAsiaTheme="minorEastAsia"/>
                <w:lang w:eastAsia="zh-CN"/>
              </w:rPr>
              <w:t>i</w:t>
            </w:r>
            <w:r>
              <w:rPr>
                <w:rFonts w:eastAsiaTheme="minorEastAsia"/>
                <w:lang w:eastAsia="zh-CN"/>
              </w:rPr>
              <w:t>ntermediate learners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2012 - 2013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Full-time Chinese instructor</w:t>
            </w:r>
            <w:r>
              <w:rPr>
                <w:rFonts w:eastAsiaTheme="minorEastAsia"/>
                <w:lang w:eastAsia="zh-CN"/>
              </w:rPr>
              <w:t>, International Culture Exchange School of Donghua University, Shanghai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Taught intensive reading, business Chinese and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Chinese of </w:t>
            </w:r>
            <w:r>
              <w:rPr>
                <w:rFonts w:hint="eastAsia" w:eastAsiaTheme="minor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 xml:space="preserve">cience and </w:t>
            </w:r>
            <w:r>
              <w:rPr>
                <w:rFonts w:hint="eastAsia" w:eastAsiaTheme="minorEastAsia"/>
                <w:lang w:eastAsia="zh-CN"/>
              </w:rPr>
              <w:t>t</w:t>
            </w:r>
            <w:r>
              <w:rPr>
                <w:rFonts w:eastAsiaTheme="minorEastAsia"/>
                <w:lang w:eastAsia="zh-CN"/>
              </w:rPr>
              <w:t>echnology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Teaching evaluation: 4.84/5, ranked </w:t>
            </w:r>
            <w:r>
              <w:rPr>
                <w:rFonts w:hint="eastAsia" w:eastAsiaTheme="minorEastAsia"/>
                <w:lang w:eastAsia="zh-CN"/>
              </w:rPr>
              <w:t>2</w:t>
            </w:r>
            <w:r>
              <w:rPr>
                <w:rFonts w:hint="eastAsia" w:eastAsiaTheme="minorEastAsia"/>
                <w:vertAlign w:val="superscript"/>
                <w:lang w:eastAsia="zh-CN"/>
              </w:rPr>
              <w:t>nd</w:t>
            </w:r>
            <w:r>
              <w:rPr>
                <w:rFonts w:eastAsiaTheme="minorEastAsia"/>
                <w:lang w:eastAsia="zh-CN"/>
              </w:rPr>
              <w:t xml:space="preserve"> among all faculty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Coordinate teacher training programs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Interviewed part-time instructors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2008 - 2011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Master teacher</w:t>
            </w:r>
            <w:r>
              <w:rPr>
                <w:rFonts w:eastAsiaTheme="minorEastAsia"/>
                <w:lang w:eastAsia="zh-CN"/>
              </w:rPr>
              <w:t>, teacher training, Shanxi Normal University, Shanxi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Provided professional training for teachers of Chinese as a foreign language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Training evaluation: 5/5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2007/08 - 08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Teacher</w:t>
            </w:r>
            <w:r>
              <w:rPr>
                <w:rFonts w:eastAsiaTheme="minorEastAsia"/>
                <w:lang w:eastAsia="zh-CN"/>
              </w:rPr>
              <w:t>, Harvard Beijing Academy (summer program), Beijing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Taught Chinese to advanced </w:t>
            </w:r>
            <w:r>
              <w:rPr>
                <w:rFonts w:hint="eastAsia" w:eastAsiaTheme="minorEastAsia"/>
                <w:lang w:eastAsia="zh-CN"/>
              </w:rPr>
              <w:t>learners from Harvard University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Revised existing curriculum and developed new lessons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2007/07 - 08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Teacher</w:t>
            </w:r>
            <w:r>
              <w:rPr>
                <w:rFonts w:hint="eastAsia" w:eastAsiaTheme="minorEastAsia"/>
                <w:lang w:eastAsia="zh-CN"/>
              </w:rPr>
              <w:t xml:space="preserve">, </w:t>
            </w:r>
            <w:r>
              <w:rPr>
                <w:rFonts w:eastAsiaTheme="minorEastAsia"/>
                <w:lang w:eastAsia="zh-CN"/>
              </w:rPr>
              <w:t>Chinese Training Program of Columbia University, Beijing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Taught Chinese to </w:t>
            </w:r>
            <w:r>
              <w:rPr>
                <w:rFonts w:eastAsiaTheme="minorEastAsia"/>
                <w:lang w:eastAsia="zh-CN"/>
              </w:rPr>
              <w:t>students</w:t>
            </w:r>
            <w:r>
              <w:rPr>
                <w:rFonts w:hint="eastAsia" w:eastAsiaTheme="minorEastAsia"/>
                <w:lang w:eastAsia="zh-CN"/>
              </w:rPr>
              <w:t xml:space="preserve"> from </w:t>
            </w:r>
            <w:r>
              <w:rPr>
                <w:rFonts w:eastAsiaTheme="minorEastAsia"/>
                <w:lang w:eastAsia="zh-CN"/>
              </w:rPr>
              <w:t>Columbia University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2006/08 - 08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Chinese teacher</w:t>
            </w:r>
            <w:r>
              <w:rPr>
                <w:rFonts w:hint="eastAsia" w:eastAsiaTheme="minor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International Culture Teaching Center of Tsinghua University, Beijing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Taught Chinese </w:t>
            </w:r>
            <w:r>
              <w:rPr>
                <w:rFonts w:hint="eastAsia" w:eastAsiaTheme="minorEastAsia"/>
                <w:lang w:eastAsia="zh-CN"/>
              </w:rPr>
              <w:t xml:space="preserve">&amp; Chinese Grammar </w:t>
            </w:r>
            <w:r>
              <w:rPr>
                <w:rFonts w:eastAsiaTheme="minorEastAsia"/>
                <w:lang w:eastAsia="zh-CN"/>
              </w:rPr>
              <w:t>to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advanced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learners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Teaching evaluation: 96/100, ranked among the top 10 percentile among the faculty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2006 - 2008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Part-time Chinese teacher</w:t>
            </w:r>
            <w:r>
              <w:rPr>
                <w:rFonts w:hint="eastAsia" w:eastAsiaTheme="minorEastAsia"/>
                <w:lang w:eastAsia="zh-CN"/>
              </w:rPr>
              <w:t>,</w:t>
            </w:r>
            <w:r>
              <w:rPr>
                <w:rFonts w:eastAsiaTheme="minorEastAsia"/>
                <w:lang w:eastAsia="zh-CN"/>
              </w:rPr>
              <w:t xml:space="preserve"> Chinese crash school, Beijing Language and Culture University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Taught oral communication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2006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hint="eastAsia" w:eastAsiaTheme="minorEastAsia"/>
                <w:lang w:eastAsia="zh-CN"/>
              </w:rPr>
              <w:t xml:space="preserve"> 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Grader</w:t>
            </w:r>
            <w:r>
              <w:rPr>
                <w:rFonts w:eastAsiaTheme="minorEastAsia"/>
                <w:lang w:eastAsia="zh-CN"/>
              </w:rPr>
              <w:t>,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National Chinese Proficiency Exam (Hanyu Shuiping Kaoshi)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Graded open-ended questions in the speaking and writing sections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2006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hint="eastAsia" w:eastAsiaTheme="minorEastAsia"/>
                <w:lang w:eastAsia="zh-CN"/>
              </w:rPr>
              <w:t xml:space="preserve"> 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Vice president,</w:t>
            </w:r>
            <w:r>
              <w:rPr>
                <w:rFonts w:eastAsiaTheme="minorEastAsia"/>
                <w:lang w:eastAsia="zh-CN"/>
              </w:rPr>
              <w:t xml:space="preserve"> Cradle Literary Association in Xinzhou Normal School, Shanxi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Oversaw the publications in </w:t>
            </w:r>
            <w:r>
              <w:rPr>
                <w:rFonts w:eastAsiaTheme="minorEastAsia"/>
                <w:i/>
                <w:lang w:eastAsia="zh-CN"/>
              </w:rPr>
              <w:t>Normal Student Weekly</w:t>
            </w:r>
            <w:r>
              <w:rPr>
                <w:rFonts w:eastAsiaTheme="minorEastAsia"/>
                <w:lang w:eastAsia="zh-CN"/>
              </w:rPr>
              <w:t xml:space="preserve"> and </w:t>
            </w:r>
            <w:r>
              <w:rPr>
                <w:rFonts w:eastAsiaTheme="minorEastAsia"/>
                <w:i/>
                <w:lang w:eastAsia="zh-CN"/>
              </w:rPr>
              <w:t>Shanxi Broadcasting &amp; TV News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 xml:space="preserve">1998 </w:t>
            </w:r>
            <w:r>
              <w:rPr>
                <w:rFonts w:eastAsiaTheme="minorEastAsia"/>
                <w:lang w:eastAsia="zh-CN"/>
              </w:rPr>
              <w:t>–</w:t>
            </w:r>
            <w:r>
              <w:rPr>
                <w:rFonts w:hint="eastAsia" w:eastAsiaTheme="minorEastAsia"/>
                <w:lang w:eastAsia="zh-CN"/>
              </w:rPr>
              <w:t xml:space="preserve"> 2001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7938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b/>
                <w:lang w:eastAsia="zh-CN"/>
              </w:rPr>
              <w:t>Member</w:t>
            </w:r>
            <w:r>
              <w:rPr>
                <w:rFonts w:eastAsiaTheme="minorEastAsia"/>
                <w:lang w:eastAsia="zh-CN"/>
              </w:rPr>
              <w:t>, Dancing League in Xinzhou Normal School, Shanxi</w:t>
            </w:r>
          </w:p>
          <w:p>
            <w:pPr>
              <w:ind w:firstLine="283" w:firstLineChars="129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•</w:t>
            </w:r>
            <w:r>
              <w:rPr>
                <w:rFonts w:hint="eastAsia" w:eastAsiaTheme="minor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>Participate</w:t>
            </w:r>
            <w:r>
              <w:rPr>
                <w:rFonts w:hint="eastAsia" w:eastAsiaTheme="minorEastAsia"/>
                <w:lang w:eastAsia="zh-CN"/>
              </w:rPr>
              <w:t>d</w:t>
            </w:r>
            <w:r>
              <w:rPr>
                <w:rFonts w:eastAsiaTheme="minorEastAsia"/>
                <w:lang w:eastAsia="zh-CN"/>
              </w:rPr>
              <w:t xml:space="preserve"> in public performances regularly as a member of the league</w:t>
            </w:r>
          </w:p>
        </w:tc>
        <w:tc>
          <w:tcPr>
            <w:tcW w:w="1631" w:type="dxa"/>
          </w:tcPr>
          <w:p>
            <w:pPr>
              <w:spacing w:before="120"/>
              <w:rPr>
                <w:rFonts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1998 - 2001</w:t>
            </w:r>
          </w:p>
        </w:tc>
      </w:tr>
    </w:tbl>
    <w:tbl>
      <w:tblPr>
        <w:tblStyle w:val="12"/>
        <w:tblW w:w="0" w:type="auto"/>
        <w:tblInd w:w="108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9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490" w:type="dxa"/>
          </w:tcPr>
          <w:p>
            <w:pPr>
              <w:pStyle w:val="20"/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ascii="Times New Roman" w:hAnsi="Times New Roman"/>
                <w:b w:val="0"/>
                <w:color w:val="000000" w:themeColor="text1"/>
                <w:lang w:eastAsia="en-US"/>
              </w:rPr>
              <w:br w:type="page"/>
            </w:r>
            <w:r>
              <w:rPr>
                <w:color w:val="000000" w:themeColor="text1"/>
              </w:rPr>
              <w:br w:type="page"/>
            </w:r>
          </w:p>
          <w:p>
            <w:pPr>
              <w:rPr>
                <w:rFonts w:eastAsiaTheme="minorEastAsia"/>
                <w:lang w:eastAsia="zh-CN"/>
              </w:rPr>
            </w:pPr>
          </w:p>
          <w:p>
            <w:pPr>
              <w:pStyle w:val="20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RESEARCH EXPERIENCE</w:t>
            </w:r>
          </w:p>
        </w:tc>
      </w:tr>
    </w:tbl>
    <w:p>
      <w:pPr>
        <w:spacing w:before="136"/>
        <w:ind w:left="141"/>
        <w:rPr>
          <w:rFonts w:eastAsiaTheme="minorEastAsia"/>
          <w:b/>
          <w:color w:val="000000" w:themeColor="text1"/>
          <w:szCs w:val="22"/>
          <w:lang w:eastAsia="zh-CN"/>
        </w:rPr>
      </w:pPr>
      <w:r>
        <w:rPr>
          <w:rFonts w:eastAsiaTheme="minorEastAsia"/>
          <w:b/>
          <w:color w:val="000000" w:themeColor="text1"/>
          <w:szCs w:val="22"/>
          <w:lang w:eastAsia="zh-CN"/>
        </w:rPr>
        <w:t>CONFERENCE PRESENTATIONS</w:t>
      </w:r>
    </w:p>
    <w:p>
      <w:pPr>
        <w:spacing w:before="136"/>
        <w:ind w:left="141"/>
        <w:rPr>
          <w:rFonts w:eastAsiaTheme="minorEastAsia"/>
          <w:color w:val="000000" w:themeColor="text1"/>
          <w:szCs w:val="22"/>
          <w:lang w:eastAsia="zh-CN"/>
        </w:rPr>
      </w:pPr>
      <w:r>
        <w:rPr>
          <w:rFonts w:eastAsiaTheme="minorEastAsia"/>
          <w:b/>
          <w:color w:val="000000" w:themeColor="text1"/>
          <w:szCs w:val="22"/>
          <w:lang w:eastAsia="zh-CN"/>
        </w:rPr>
        <w:t>Liu, Y.</w:t>
      </w:r>
      <w:r>
        <w:rPr>
          <w:rFonts w:eastAsiaTheme="minorEastAsia"/>
          <w:color w:val="000000" w:themeColor="text1"/>
          <w:szCs w:val="22"/>
          <w:lang w:eastAsia="zh-CN"/>
        </w:rPr>
        <w:t xml:space="preserve"> &amp; Eslami, Z. R. (2013, February). </w:t>
      </w:r>
      <w:r>
        <w:rPr>
          <w:rFonts w:eastAsiaTheme="minorEastAsia"/>
          <w:i/>
          <w:color w:val="000000" w:themeColor="text1"/>
          <w:szCs w:val="22"/>
          <w:lang w:eastAsia="zh-CN"/>
        </w:rPr>
        <w:t>Bilingual users of English and Chinese in USA.</w:t>
      </w:r>
      <w:r>
        <w:rPr>
          <w:rFonts w:eastAsiaTheme="minorEastAsia"/>
          <w:color w:val="000000" w:themeColor="text1"/>
          <w:szCs w:val="22"/>
          <w:lang w:eastAsia="zh-CN"/>
        </w:rPr>
        <w:t xml:space="preserve"> Presented at 14th Annual Texas Foreign Language Education Conference (TexFLEC), University of Texas at Austin, Austin, TX</w:t>
      </w:r>
    </w:p>
    <w:p>
      <w:pPr>
        <w:spacing w:before="136"/>
        <w:ind w:left="141"/>
        <w:rPr>
          <w:rFonts w:eastAsiaTheme="minorEastAsia"/>
          <w:color w:val="000000" w:themeColor="text1"/>
          <w:szCs w:val="22"/>
          <w:lang w:eastAsia="zh-CN"/>
        </w:rPr>
      </w:pPr>
      <w:r>
        <w:rPr>
          <w:rFonts w:eastAsiaTheme="minorEastAsia"/>
          <w:b/>
          <w:color w:val="000000" w:themeColor="text1"/>
          <w:szCs w:val="22"/>
          <w:lang w:eastAsia="zh-CN"/>
        </w:rPr>
        <w:t>Liu, Y.</w:t>
      </w:r>
      <w:r>
        <w:rPr>
          <w:rFonts w:eastAsiaTheme="minorEastAsia"/>
          <w:color w:val="000000" w:themeColor="text1"/>
          <w:szCs w:val="22"/>
          <w:lang w:eastAsia="zh-CN"/>
        </w:rPr>
        <w:t xml:space="preserve"> (2011, May). </w:t>
      </w:r>
      <w:r>
        <w:rPr>
          <w:rFonts w:eastAsiaTheme="minorEastAsia"/>
          <w:i/>
          <w:color w:val="000000" w:themeColor="text1"/>
          <w:szCs w:val="22"/>
          <w:lang w:eastAsia="zh-CN"/>
        </w:rPr>
        <w:t>Teaching and researching technology related Chinese: Content-based language teaching.</w:t>
      </w:r>
      <w:r>
        <w:rPr>
          <w:rFonts w:eastAsiaTheme="minorEastAsia"/>
          <w:color w:val="000000" w:themeColor="text1"/>
          <w:szCs w:val="22"/>
          <w:lang w:eastAsia="zh-CN"/>
        </w:rPr>
        <w:t xml:space="preserve"> Presented at International Conference on Chinese Textbook and Teaching Resources, Columbia University, New York, NY.</w:t>
      </w:r>
    </w:p>
    <w:p>
      <w:pPr>
        <w:spacing w:before="136"/>
        <w:ind w:left="141"/>
        <w:rPr>
          <w:rFonts w:eastAsiaTheme="minorEastAsia"/>
          <w:b/>
          <w:color w:val="000000" w:themeColor="text1"/>
          <w:szCs w:val="22"/>
          <w:lang w:eastAsia="zh-CN"/>
        </w:rPr>
      </w:pPr>
      <w:r>
        <w:rPr>
          <w:rFonts w:eastAsiaTheme="minorEastAsia"/>
          <w:b/>
          <w:color w:val="000000" w:themeColor="text1"/>
          <w:szCs w:val="22"/>
          <w:lang w:eastAsia="zh-CN"/>
        </w:rPr>
        <w:t>PUBLICATIONS</w:t>
      </w:r>
    </w:p>
    <w:p>
      <w:pPr>
        <w:spacing w:before="136"/>
        <w:ind w:left="141"/>
        <w:rPr>
          <w:rFonts w:eastAsiaTheme="minorEastAsia"/>
          <w:color w:val="000000" w:themeColor="text1"/>
          <w:szCs w:val="22"/>
          <w:lang w:eastAsia="zh-CN"/>
        </w:rPr>
      </w:pPr>
      <w:r>
        <w:rPr>
          <w:rFonts w:eastAsiaTheme="minorEastAsia"/>
          <w:b/>
          <w:color w:val="000000" w:themeColor="text1"/>
          <w:szCs w:val="22"/>
          <w:lang w:eastAsia="zh-CN"/>
        </w:rPr>
        <w:t>Liu, Y.</w:t>
      </w:r>
      <w:r>
        <w:rPr>
          <w:rFonts w:eastAsiaTheme="minorEastAsia"/>
          <w:color w:val="000000" w:themeColor="text1"/>
          <w:szCs w:val="22"/>
          <w:lang w:eastAsia="zh-CN"/>
        </w:rPr>
        <w:t xml:space="preserve"> &amp; Wang, J. (2007). Brief Talk on the Teaching principle of Spoken Language of Chinese as a Foreign Language. </w:t>
      </w:r>
      <w:r>
        <w:rPr>
          <w:rFonts w:eastAsiaTheme="minorEastAsia"/>
          <w:i/>
          <w:color w:val="000000" w:themeColor="text1"/>
          <w:szCs w:val="22"/>
          <w:lang w:eastAsia="zh-CN"/>
        </w:rPr>
        <w:t>Achievements of Fundamental Education Research, China Education Library, Central University of Nationality Press.</w:t>
      </w:r>
    </w:p>
    <w:p>
      <w:pPr>
        <w:spacing w:before="54" w:beforeLines="20" w:line="20" w:lineRule="atLeast"/>
        <w:ind w:firstLine="110" w:firstLineChars="50"/>
        <w:rPr>
          <w:rFonts w:eastAsiaTheme="minorEastAsia"/>
          <w:color w:val="000000" w:themeColor="text1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rPr>
          <w:rFonts w:eastAsiaTheme="minorEastAsia"/>
          <w:szCs w:val="22"/>
          <w:lang w:eastAsia="zh-CN"/>
        </w:rPr>
      </w:pPr>
    </w:p>
    <w:p>
      <w:pPr>
        <w:jc w:val="right"/>
        <w:rPr>
          <w:rFonts w:eastAsiaTheme="minorEastAsia"/>
          <w:szCs w:val="22"/>
          <w:lang w:eastAsia="zh-CN"/>
        </w:rPr>
      </w:pPr>
    </w:p>
    <w:sectPr>
      <w:footerReference r:id="rId7" w:type="first"/>
      <w:footerReference r:id="rId5" w:type="default"/>
      <w:footerReference r:id="rId6" w:type="even"/>
      <w:type w:val="continuous"/>
      <w:pgSz w:w="12240" w:h="15840"/>
      <w:pgMar w:top="1224" w:right="1411" w:bottom="1296" w:left="1368" w:header="720" w:footer="720" w:gutter="0"/>
      <w:pgNumType w:start="1"/>
      <w:cols w:space="720" w:num="1"/>
      <w:titlePg/>
      <w:docGrid w:type="lines"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Gulim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sans-serif">
    <w:altName w:val="tt-icon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t-icon-font">
    <w:panose1 w:val="02000509000000000000"/>
    <w:charset w:val="00"/>
    <w:family w:val="auto"/>
    <w:pitch w:val="default"/>
    <w:sig w:usb0="00000001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framePr w:wrap="around" w:vAnchor="text" w:hAnchor="margin" w:xAlign="center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  <w:rPr>
        <w:i/>
        <w:lang w:eastAsia="zh-TW"/>
      </w:rPr>
    </w:pPr>
    <w:r>
      <w:rPr>
        <w:rFonts w:hint="eastAsia"/>
        <w:i/>
        <w:lang w:eastAsia="zh-TW"/>
      </w:rPr>
      <w:t xml:space="preserve"> </w:t>
    </w:r>
  </w:p>
  <w:p>
    <w:pPr>
      <w:pStyle w:val="30"/>
      <w:wordWrap w:val="0"/>
      <w:jc w:val="right"/>
      <w:rPr>
        <w:i/>
      </w:rPr>
    </w:pPr>
    <w:r>
      <w:rPr>
        <w:rFonts w:hint="eastAsia"/>
        <w:i/>
        <w:lang w:eastAsia="zh-TW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  <w:rPr>
        <w:i/>
        <w:iCs/>
        <w:sz w:val="16"/>
        <w:szCs w:val="16"/>
        <w:lang w:eastAsia="zh-TW"/>
      </w:rPr>
    </w:pPr>
    <w:r>
      <w:rPr>
        <w:i/>
        <w:iCs/>
        <w:sz w:val="16"/>
        <w:szCs w:val="16"/>
      </w:rPr>
      <w:t xml:space="preserve">Kuo, CV, Page </w:t>
    </w: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PAGE </w:instrText>
    </w:r>
    <w:r>
      <w:rPr>
        <w:i/>
        <w:iCs/>
        <w:sz w:val="16"/>
        <w:szCs w:val="16"/>
      </w:rPr>
      <w:fldChar w:fldCharType="separate"/>
    </w:r>
    <w:r>
      <w:rPr>
        <w:i/>
        <w:iCs/>
        <w:sz w:val="16"/>
        <w:szCs w:val="16"/>
      </w:rPr>
      <w:t>2</w:t>
    </w:r>
    <w:r>
      <w:rPr>
        <w:i/>
        <w:iCs/>
        <w:sz w:val="16"/>
        <w:szCs w:val="16"/>
      </w:rP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NUMPAGES </w:instrText>
    </w:r>
    <w:r>
      <w:rPr>
        <w:i/>
        <w:iCs/>
        <w:sz w:val="16"/>
        <w:szCs w:val="16"/>
      </w:rPr>
      <w:fldChar w:fldCharType="separate"/>
    </w:r>
    <w:r>
      <w:rPr>
        <w:i/>
        <w:iCs/>
        <w:sz w:val="16"/>
        <w:szCs w:val="16"/>
      </w:rPr>
      <w:t>3</w:t>
    </w:r>
    <w:r>
      <w:rPr>
        <w:i/>
        <w:iCs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framePr w:wrap="around" w:vAnchor="text" w:hAnchor="margin" w:xAlign="center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jc w:val="right"/>
      <w:rPr>
        <w:i/>
        <w:lang w:eastAsia="zh-TW"/>
      </w:rPr>
    </w:pPr>
    <w:r>
      <w:rPr>
        <w:rFonts w:hint="eastAsia"/>
        <w:i/>
        <w:lang w:eastAsia="zh-TW"/>
      </w:rPr>
      <w:t xml:space="preserve"> </w:t>
    </w:r>
  </w:p>
  <w:p>
    <w:pPr>
      <w:pStyle w:val="30"/>
      <w:wordWrap w:val="0"/>
      <w:jc w:val="right"/>
      <w:rPr>
        <w:i/>
      </w:rPr>
    </w:pPr>
    <w:r>
      <w:rPr>
        <w:rFonts w:hint="eastAsia"/>
        <w:i/>
        <w:lang w:eastAsia="zh-TW"/>
      </w:rP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3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nforcement="0"/>
  <w:defaultTabStop w:val="720"/>
  <w:drawingGridHorizontalSpacing w:val="100"/>
  <w:drawingGridVerticalSpacing w:val="13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4F28ED"/>
    <w:rsid w:val="0000098A"/>
    <w:rsid w:val="00000B80"/>
    <w:rsid w:val="00001DEF"/>
    <w:rsid w:val="0000265B"/>
    <w:rsid w:val="00003C3B"/>
    <w:rsid w:val="00011AC3"/>
    <w:rsid w:val="0001279B"/>
    <w:rsid w:val="00013500"/>
    <w:rsid w:val="00014703"/>
    <w:rsid w:val="00014988"/>
    <w:rsid w:val="00015540"/>
    <w:rsid w:val="00016313"/>
    <w:rsid w:val="00017BE9"/>
    <w:rsid w:val="00017CE1"/>
    <w:rsid w:val="00020247"/>
    <w:rsid w:val="000209AB"/>
    <w:rsid w:val="00023D1F"/>
    <w:rsid w:val="00025B82"/>
    <w:rsid w:val="00036B74"/>
    <w:rsid w:val="00036ED7"/>
    <w:rsid w:val="00042745"/>
    <w:rsid w:val="000429E4"/>
    <w:rsid w:val="0004433C"/>
    <w:rsid w:val="000457FB"/>
    <w:rsid w:val="000478F3"/>
    <w:rsid w:val="00052BB0"/>
    <w:rsid w:val="00053DDF"/>
    <w:rsid w:val="00054923"/>
    <w:rsid w:val="000566E9"/>
    <w:rsid w:val="00057771"/>
    <w:rsid w:val="00057EF8"/>
    <w:rsid w:val="00061C07"/>
    <w:rsid w:val="00063AA2"/>
    <w:rsid w:val="0006435A"/>
    <w:rsid w:val="00064CFB"/>
    <w:rsid w:val="00065E8D"/>
    <w:rsid w:val="00065F89"/>
    <w:rsid w:val="00067C59"/>
    <w:rsid w:val="00073B46"/>
    <w:rsid w:val="00075476"/>
    <w:rsid w:val="00075999"/>
    <w:rsid w:val="00081708"/>
    <w:rsid w:val="000850DD"/>
    <w:rsid w:val="0008753B"/>
    <w:rsid w:val="000875FC"/>
    <w:rsid w:val="00090191"/>
    <w:rsid w:val="00093991"/>
    <w:rsid w:val="00096751"/>
    <w:rsid w:val="000967C8"/>
    <w:rsid w:val="000A1288"/>
    <w:rsid w:val="000A1A63"/>
    <w:rsid w:val="000A2C0C"/>
    <w:rsid w:val="000A57FC"/>
    <w:rsid w:val="000B2025"/>
    <w:rsid w:val="000B2D58"/>
    <w:rsid w:val="000B39D1"/>
    <w:rsid w:val="000B4891"/>
    <w:rsid w:val="000B48D5"/>
    <w:rsid w:val="000B748A"/>
    <w:rsid w:val="000C04D6"/>
    <w:rsid w:val="000C1B72"/>
    <w:rsid w:val="000C2BF0"/>
    <w:rsid w:val="000C3870"/>
    <w:rsid w:val="000C4917"/>
    <w:rsid w:val="000C4C50"/>
    <w:rsid w:val="000C4DF2"/>
    <w:rsid w:val="000C5F8C"/>
    <w:rsid w:val="000C6DBA"/>
    <w:rsid w:val="000C70BD"/>
    <w:rsid w:val="000D0298"/>
    <w:rsid w:val="000D29A7"/>
    <w:rsid w:val="000D5157"/>
    <w:rsid w:val="000D66C9"/>
    <w:rsid w:val="000E101D"/>
    <w:rsid w:val="000E19F7"/>
    <w:rsid w:val="000E3AF3"/>
    <w:rsid w:val="000E6ED9"/>
    <w:rsid w:val="000F38EB"/>
    <w:rsid w:val="000F435D"/>
    <w:rsid w:val="000F4A2F"/>
    <w:rsid w:val="000F7A4F"/>
    <w:rsid w:val="00100DA7"/>
    <w:rsid w:val="00101703"/>
    <w:rsid w:val="00101C0A"/>
    <w:rsid w:val="00104485"/>
    <w:rsid w:val="00107F86"/>
    <w:rsid w:val="001113CB"/>
    <w:rsid w:val="00112A76"/>
    <w:rsid w:val="001139DE"/>
    <w:rsid w:val="001157A9"/>
    <w:rsid w:val="00115F42"/>
    <w:rsid w:val="00117274"/>
    <w:rsid w:val="00123E34"/>
    <w:rsid w:val="00124361"/>
    <w:rsid w:val="00124F61"/>
    <w:rsid w:val="00125E32"/>
    <w:rsid w:val="00126071"/>
    <w:rsid w:val="0012667A"/>
    <w:rsid w:val="00130473"/>
    <w:rsid w:val="0013570E"/>
    <w:rsid w:val="00136784"/>
    <w:rsid w:val="001371BF"/>
    <w:rsid w:val="00141BB7"/>
    <w:rsid w:val="001427BC"/>
    <w:rsid w:val="001428BB"/>
    <w:rsid w:val="001448BF"/>
    <w:rsid w:val="00144C29"/>
    <w:rsid w:val="00146DB0"/>
    <w:rsid w:val="0014728F"/>
    <w:rsid w:val="001478FA"/>
    <w:rsid w:val="0015121A"/>
    <w:rsid w:val="00151483"/>
    <w:rsid w:val="00151902"/>
    <w:rsid w:val="00152333"/>
    <w:rsid w:val="001529B0"/>
    <w:rsid w:val="00154173"/>
    <w:rsid w:val="0015424B"/>
    <w:rsid w:val="0016242D"/>
    <w:rsid w:val="00163787"/>
    <w:rsid w:val="00164C44"/>
    <w:rsid w:val="00171FF6"/>
    <w:rsid w:val="00176CE6"/>
    <w:rsid w:val="00176F7B"/>
    <w:rsid w:val="00177089"/>
    <w:rsid w:val="0018009A"/>
    <w:rsid w:val="001808D0"/>
    <w:rsid w:val="00181EAC"/>
    <w:rsid w:val="00181F87"/>
    <w:rsid w:val="00182592"/>
    <w:rsid w:val="001828BC"/>
    <w:rsid w:val="00184433"/>
    <w:rsid w:val="00185A2A"/>
    <w:rsid w:val="00187E4F"/>
    <w:rsid w:val="00190E97"/>
    <w:rsid w:val="00192D9C"/>
    <w:rsid w:val="00193119"/>
    <w:rsid w:val="001947D1"/>
    <w:rsid w:val="00195130"/>
    <w:rsid w:val="00196700"/>
    <w:rsid w:val="001A1DB6"/>
    <w:rsid w:val="001A2C22"/>
    <w:rsid w:val="001A45FC"/>
    <w:rsid w:val="001A4AC4"/>
    <w:rsid w:val="001A4B7D"/>
    <w:rsid w:val="001A6832"/>
    <w:rsid w:val="001B0AC7"/>
    <w:rsid w:val="001B1159"/>
    <w:rsid w:val="001B1DA4"/>
    <w:rsid w:val="001B71C9"/>
    <w:rsid w:val="001C2219"/>
    <w:rsid w:val="001C3448"/>
    <w:rsid w:val="001C38E5"/>
    <w:rsid w:val="001C5C07"/>
    <w:rsid w:val="001C5DA9"/>
    <w:rsid w:val="001C694D"/>
    <w:rsid w:val="001D0BFD"/>
    <w:rsid w:val="001D209B"/>
    <w:rsid w:val="001D7534"/>
    <w:rsid w:val="001D7AE8"/>
    <w:rsid w:val="001E1390"/>
    <w:rsid w:val="001E389C"/>
    <w:rsid w:val="001E3B03"/>
    <w:rsid w:val="001E4C80"/>
    <w:rsid w:val="001E53DE"/>
    <w:rsid w:val="001E5EB6"/>
    <w:rsid w:val="001E7FB3"/>
    <w:rsid w:val="001F0293"/>
    <w:rsid w:val="001F32D9"/>
    <w:rsid w:val="001F32ED"/>
    <w:rsid w:val="001F4F62"/>
    <w:rsid w:val="00200FA6"/>
    <w:rsid w:val="00201A2F"/>
    <w:rsid w:val="00201E03"/>
    <w:rsid w:val="00202F27"/>
    <w:rsid w:val="0020304D"/>
    <w:rsid w:val="00211BD4"/>
    <w:rsid w:val="0021393E"/>
    <w:rsid w:val="00214373"/>
    <w:rsid w:val="00214534"/>
    <w:rsid w:val="00215A6F"/>
    <w:rsid w:val="00216675"/>
    <w:rsid w:val="00217298"/>
    <w:rsid w:val="00226672"/>
    <w:rsid w:val="00232556"/>
    <w:rsid w:val="00233913"/>
    <w:rsid w:val="00234A31"/>
    <w:rsid w:val="00236A0D"/>
    <w:rsid w:val="00240AFE"/>
    <w:rsid w:val="0024163C"/>
    <w:rsid w:val="0024180A"/>
    <w:rsid w:val="00243B6B"/>
    <w:rsid w:val="002507C7"/>
    <w:rsid w:val="00251744"/>
    <w:rsid w:val="0025701A"/>
    <w:rsid w:val="002651FD"/>
    <w:rsid w:val="00270FFA"/>
    <w:rsid w:val="00271813"/>
    <w:rsid w:val="00272344"/>
    <w:rsid w:val="00274303"/>
    <w:rsid w:val="002757AD"/>
    <w:rsid w:val="0027680F"/>
    <w:rsid w:val="0028002D"/>
    <w:rsid w:val="002822D5"/>
    <w:rsid w:val="0028296D"/>
    <w:rsid w:val="002829F8"/>
    <w:rsid w:val="0028331A"/>
    <w:rsid w:val="00284D3F"/>
    <w:rsid w:val="0028554C"/>
    <w:rsid w:val="00287DC1"/>
    <w:rsid w:val="00290008"/>
    <w:rsid w:val="00290C9C"/>
    <w:rsid w:val="00293E6F"/>
    <w:rsid w:val="002945BB"/>
    <w:rsid w:val="002A0716"/>
    <w:rsid w:val="002A0AD2"/>
    <w:rsid w:val="002A222F"/>
    <w:rsid w:val="002A2386"/>
    <w:rsid w:val="002A5912"/>
    <w:rsid w:val="002B21A6"/>
    <w:rsid w:val="002B3091"/>
    <w:rsid w:val="002B35E3"/>
    <w:rsid w:val="002B411A"/>
    <w:rsid w:val="002B6515"/>
    <w:rsid w:val="002B779A"/>
    <w:rsid w:val="002C0120"/>
    <w:rsid w:val="002C20B2"/>
    <w:rsid w:val="002C28CB"/>
    <w:rsid w:val="002C4CAC"/>
    <w:rsid w:val="002C5E9C"/>
    <w:rsid w:val="002D082B"/>
    <w:rsid w:val="002D227E"/>
    <w:rsid w:val="002D2A7D"/>
    <w:rsid w:val="002D3462"/>
    <w:rsid w:val="002D3DA3"/>
    <w:rsid w:val="002D3FDF"/>
    <w:rsid w:val="002D6F82"/>
    <w:rsid w:val="002D75E2"/>
    <w:rsid w:val="002E03A2"/>
    <w:rsid w:val="002E08D4"/>
    <w:rsid w:val="002E1BD3"/>
    <w:rsid w:val="002E4832"/>
    <w:rsid w:val="002E48C6"/>
    <w:rsid w:val="002E6944"/>
    <w:rsid w:val="002E6A88"/>
    <w:rsid w:val="002F07A1"/>
    <w:rsid w:val="002F0DC6"/>
    <w:rsid w:val="002F40C5"/>
    <w:rsid w:val="00300177"/>
    <w:rsid w:val="0030487C"/>
    <w:rsid w:val="00305A30"/>
    <w:rsid w:val="00306F51"/>
    <w:rsid w:val="00307E79"/>
    <w:rsid w:val="0031125A"/>
    <w:rsid w:val="00311EA8"/>
    <w:rsid w:val="00312384"/>
    <w:rsid w:val="0031259F"/>
    <w:rsid w:val="00312968"/>
    <w:rsid w:val="00312A6E"/>
    <w:rsid w:val="00312C89"/>
    <w:rsid w:val="00312FC1"/>
    <w:rsid w:val="00313799"/>
    <w:rsid w:val="0031385B"/>
    <w:rsid w:val="00315C60"/>
    <w:rsid w:val="00315D97"/>
    <w:rsid w:val="00320A79"/>
    <w:rsid w:val="00321323"/>
    <w:rsid w:val="00322E7C"/>
    <w:rsid w:val="00327798"/>
    <w:rsid w:val="00331CD5"/>
    <w:rsid w:val="0033545C"/>
    <w:rsid w:val="00335F60"/>
    <w:rsid w:val="003361D6"/>
    <w:rsid w:val="00344E5E"/>
    <w:rsid w:val="00345C3F"/>
    <w:rsid w:val="003469D3"/>
    <w:rsid w:val="00346F0B"/>
    <w:rsid w:val="00355BBE"/>
    <w:rsid w:val="00357341"/>
    <w:rsid w:val="00357386"/>
    <w:rsid w:val="00362703"/>
    <w:rsid w:val="003645E0"/>
    <w:rsid w:val="003648D3"/>
    <w:rsid w:val="00364948"/>
    <w:rsid w:val="00365892"/>
    <w:rsid w:val="00366874"/>
    <w:rsid w:val="00366ABF"/>
    <w:rsid w:val="0037004A"/>
    <w:rsid w:val="00370133"/>
    <w:rsid w:val="00370405"/>
    <w:rsid w:val="00371796"/>
    <w:rsid w:val="00374D14"/>
    <w:rsid w:val="0037729C"/>
    <w:rsid w:val="00380D66"/>
    <w:rsid w:val="003824AF"/>
    <w:rsid w:val="00382BCE"/>
    <w:rsid w:val="00383495"/>
    <w:rsid w:val="003840EF"/>
    <w:rsid w:val="00385070"/>
    <w:rsid w:val="00387023"/>
    <w:rsid w:val="003877A9"/>
    <w:rsid w:val="00390574"/>
    <w:rsid w:val="0039068E"/>
    <w:rsid w:val="00390E72"/>
    <w:rsid w:val="0039239F"/>
    <w:rsid w:val="00396864"/>
    <w:rsid w:val="00397539"/>
    <w:rsid w:val="003A1675"/>
    <w:rsid w:val="003A2583"/>
    <w:rsid w:val="003A2826"/>
    <w:rsid w:val="003A43AE"/>
    <w:rsid w:val="003A65CF"/>
    <w:rsid w:val="003B5ECD"/>
    <w:rsid w:val="003B66C0"/>
    <w:rsid w:val="003C216B"/>
    <w:rsid w:val="003C2FF6"/>
    <w:rsid w:val="003C342E"/>
    <w:rsid w:val="003D01CD"/>
    <w:rsid w:val="003D0331"/>
    <w:rsid w:val="003D2A18"/>
    <w:rsid w:val="003D7589"/>
    <w:rsid w:val="003D7A6A"/>
    <w:rsid w:val="003E1981"/>
    <w:rsid w:val="003E1E5F"/>
    <w:rsid w:val="003E2742"/>
    <w:rsid w:val="003E5AA0"/>
    <w:rsid w:val="003E5DEB"/>
    <w:rsid w:val="003F3370"/>
    <w:rsid w:val="003F4EC7"/>
    <w:rsid w:val="003F61E6"/>
    <w:rsid w:val="003F71A4"/>
    <w:rsid w:val="004001F9"/>
    <w:rsid w:val="00402A2D"/>
    <w:rsid w:val="00403484"/>
    <w:rsid w:val="0040496E"/>
    <w:rsid w:val="0040608F"/>
    <w:rsid w:val="00406836"/>
    <w:rsid w:val="00406C5A"/>
    <w:rsid w:val="004071F8"/>
    <w:rsid w:val="004124B8"/>
    <w:rsid w:val="004165FB"/>
    <w:rsid w:val="00420BF5"/>
    <w:rsid w:val="00421F77"/>
    <w:rsid w:val="00422CB2"/>
    <w:rsid w:val="004233CA"/>
    <w:rsid w:val="00424485"/>
    <w:rsid w:val="00424966"/>
    <w:rsid w:val="00424CA8"/>
    <w:rsid w:val="00426FC5"/>
    <w:rsid w:val="00427C36"/>
    <w:rsid w:val="004328B7"/>
    <w:rsid w:val="004342FE"/>
    <w:rsid w:val="00440C00"/>
    <w:rsid w:val="00441FCB"/>
    <w:rsid w:val="00442511"/>
    <w:rsid w:val="004427CA"/>
    <w:rsid w:val="00444066"/>
    <w:rsid w:val="00445116"/>
    <w:rsid w:val="00446B4F"/>
    <w:rsid w:val="004473C1"/>
    <w:rsid w:val="004554E9"/>
    <w:rsid w:val="004568AC"/>
    <w:rsid w:val="00456AD5"/>
    <w:rsid w:val="00457380"/>
    <w:rsid w:val="004627DF"/>
    <w:rsid w:val="004629C8"/>
    <w:rsid w:val="00465D16"/>
    <w:rsid w:val="0046645B"/>
    <w:rsid w:val="0047156C"/>
    <w:rsid w:val="0047252E"/>
    <w:rsid w:val="0047458A"/>
    <w:rsid w:val="004748C4"/>
    <w:rsid w:val="00475939"/>
    <w:rsid w:val="00475B5D"/>
    <w:rsid w:val="00475CF4"/>
    <w:rsid w:val="0047713A"/>
    <w:rsid w:val="00482427"/>
    <w:rsid w:val="00485573"/>
    <w:rsid w:val="00487CB0"/>
    <w:rsid w:val="0049079C"/>
    <w:rsid w:val="0049380D"/>
    <w:rsid w:val="004A217C"/>
    <w:rsid w:val="004A3F1B"/>
    <w:rsid w:val="004A40B4"/>
    <w:rsid w:val="004A47CB"/>
    <w:rsid w:val="004A6AA5"/>
    <w:rsid w:val="004A74E2"/>
    <w:rsid w:val="004B3FE9"/>
    <w:rsid w:val="004B489B"/>
    <w:rsid w:val="004C12C9"/>
    <w:rsid w:val="004C265D"/>
    <w:rsid w:val="004C3CAE"/>
    <w:rsid w:val="004C5BBE"/>
    <w:rsid w:val="004C7020"/>
    <w:rsid w:val="004D015B"/>
    <w:rsid w:val="004D28D5"/>
    <w:rsid w:val="004D30DD"/>
    <w:rsid w:val="004D6F8D"/>
    <w:rsid w:val="004E4724"/>
    <w:rsid w:val="004E4AC8"/>
    <w:rsid w:val="004E4EBE"/>
    <w:rsid w:val="004E4FC5"/>
    <w:rsid w:val="004E6F5F"/>
    <w:rsid w:val="004F016A"/>
    <w:rsid w:val="004F237F"/>
    <w:rsid w:val="004F28ED"/>
    <w:rsid w:val="004F2DBB"/>
    <w:rsid w:val="004F321B"/>
    <w:rsid w:val="004F4D81"/>
    <w:rsid w:val="004F6807"/>
    <w:rsid w:val="0050204E"/>
    <w:rsid w:val="005103BC"/>
    <w:rsid w:val="00511AFA"/>
    <w:rsid w:val="00511CFD"/>
    <w:rsid w:val="00513D73"/>
    <w:rsid w:val="00514641"/>
    <w:rsid w:val="00514D34"/>
    <w:rsid w:val="0051607C"/>
    <w:rsid w:val="005161B4"/>
    <w:rsid w:val="0052039B"/>
    <w:rsid w:val="00522A54"/>
    <w:rsid w:val="00523041"/>
    <w:rsid w:val="00524EAC"/>
    <w:rsid w:val="00525DD9"/>
    <w:rsid w:val="00525E40"/>
    <w:rsid w:val="005261CA"/>
    <w:rsid w:val="00526E18"/>
    <w:rsid w:val="005323C7"/>
    <w:rsid w:val="00533090"/>
    <w:rsid w:val="00541D7F"/>
    <w:rsid w:val="00545AD1"/>
    <w:rsid w:val="0055006D"/>
    <w:rsid w:val="0055045C"/>
    <w:rsid w:val="00550901"/>
    <w:rsid w:val="00551C17"/>
    <w:rsid w:val="00554102"/>
    <w:rsid w:val="005568C3"/>
    <w:rsid w:val="00562DE4"/>
    <w:rsid w:val="00565A56"/>
    <w:rsid w:val="00567773"/>
    <w:rsid w:val="0057306D"/>
    <w:rsid w:val="00580128"/>
    <w:rsid w:val="00580ADA"/>
    <w:rsid w:val="0058115F"/>
    <w:rsid w:val="0058569A"/>
    <w:rsid w:val="0059069C"/>
    <w:rsid w:val="00592D69"/>
    <w:rsid w:val="00596507"/>
    <w:rsid w:val="005970B7"/>
    <w:rsid w:val="005A0831"/>
    <w:rsid w:val="005A0A0A"/>
    <w:rsid w:val="005A2BC0"/>
    <w:rsid w:val="005A5441"/>
    <w:rsid w:val="005A658C"/>
    <w:rsid w:val="005B07CF"/>
    <w:rsid w:val="005B1095"/>
    <w:rsid w:val="005B1641"/>
    <w:rsid w:val="005B17A4"/>
    <w:rsid w:val="005B4A23"/>
    <w:rsid w:val="005C2F0F"/>
    <w:rsid w:val="005C6AD8"/>
    <w:rsid w:val="005D1336"/>
    <w:rsid w:val="005D18E5"/>
    <w:rsid w:val="005D1BA6"/>
    <w:rsid w:val="005D240B"/>
    <w:rsid w:val="005D4DD0"/>
    <w:rsid w:val="005D6D58"/>
    <w:rsid w:val="005D7A05"/>
    <w:rsid w:val="005E11B5"/>
    <w:rsid w:val="005E1DDA"/>
    <w:rsid w:val="005E303B"/>
    <w:rsid w:val="005F201F"/>
    <w:rsid w:val="005F284E"/>
    <w:rsid w:val="005F2E09"/>
    <w:rsid w:val="005F3CDF"/>
    <w:rsid w:val="005F5031"/>
    <w:rsid w:val="005F77AD"/>
    <w:rsid w:val="00600C07"/>
    <w:rsid w:val="00601078"/>
    <w:rsid w:val="0060229C"/>
    <w:rsid w:val="00605A79"/>
    <w:rsid w:val="00612037"/>
    <w:rsid w:val="0061300D"/>
    <w:rsid w:val="00613B16"/>
    <w:rsid w:val="00614C56"/>
    <w:rsid w:val="00616EE5"/>
    <w:rsid w:val="006201CF"/>
    <w:rsid w:val="00620EE3"/>
    <w:rsid w:val="00621D0E"/>
    <w:rsid w:val="006264D1"/>
    <w:rsid w:val="006309B2"/>
    <w:rsid w:val="00631628"/>
    <w:rsid w:val="006339D1"/>
    <w:rsid w:val="00634B6F"/>
    <w:rsid w:val="00643F66"/>
    <w:rsid w:val="0064774C"/>
    <w:rsid w:val="006506BA"/>
    <w:rsid w:val="00652483"/>
    <w:rsid w:val="00656561"/>
    <w:rsid w:val="00656A4A"/>
    <w:rsid w:val="00672CAB"/>
    <w:rsid w:val="006741C3"/>
    <w:rsid w:val="00676216"/>
    <w:rsid w:val="00683298"/>
    <w:rsid w:val="006837EF"/>
    <w:rsid w:val="0068450D"/>
    <w:rsid w:val="00684803"/>
    <w:rsid w:val="00686290"/>
    <w:rsid w:val="00693753"/>
    <w:rsid w:val="006942CC"/>
    <w:rsid w:val="006A0EF3"/>
    <w:rsid w:val="006A2045"/>
    <w:rsid w:val="006A2694"/>
    <w:rsid w:val="006A2F1C"/>
    <w:rsid w:val="006A4977"/>
    <w:rsid w:val="006A699D"/>
    <w:rsid w:val="006A7509"/>
    <w:rsid w:val="006B0F5E"/>
    <w:rsid w:val="006B4229"/>
    <w:rsid w:val="006B4E99"/>
    <w:rsid w:val="006B7D4B"/>
    <w:rsid w:val="006C0287"/>
    <w:rsid w:val="006C2437"/>
    <w:rsid w:val="006C5BBD"/>
    <w:rsid w:val="006C6396"/>
    <w:rsid w:val="006C72EA"/>
    <w:rsid w:val="006C75D8"/>
    <w:rsid w:val="006C76F3"/>
    <w:rsid w:val="006D0A0D"/>
    <w:rsid w:val="006D0EF6"/>
    <w:rsid w:val="006D2B8A"/>
    <w:rsid w:val="006D3079"/>
    <w:rsid w:val="006D6917"/>
    <w:rsid w:val="006E2346"/>
    <w:rsid w:val="006E4CAC"/>
    <w:rsid w:val="006E6514"/>
    <w:rsid w:val="006E6CE1"/>
    <w:rsid w:val="006F1DEA"/>
    <w:rsid w:val="006F3770"/>
    <w:rsid w:val="006F3E19"/>
    <w:rsid w:val="006F5C46"/>
    <w:rsid w:val="006F6D9C"/>
    <w:rsid w:val="006F77EF"/>
    <w:rsid w:val="00700584"/>
    <w:rsid w:val="00700B4C"/>
    <w:rsid w:val="00701383"/>
    <w:rsid w:val="0070138B"/>
    <w:rsid w:val="00701A14"/>
    <w:rsid w:val="0070208D"/>
    <w:rsid w:val="00706A15"/>
    <w:rsid w:val="0070775A"/>
    <w:rsid w:val="0071058D"/>
    <w:rsid w:val="00711823"/>
    <w:rsid w:val="00712AC8"/>
    <w:rsid w:val="00712B5D"/>
    <w:rsid w:val="00713ACD"/>
    <w:rsid w:val="00714DF3"/>
    <w:rsid w:val="00715076"/>
    <w:rsid w:val="00715882"/>
    <w:rsid w:val="00720933"/>
    <w:rsid w:val="00721A49"/>
    <w:rsid w:val="0072205E"/>
    <w:rsid w:val="0072335A"/>
    <w:rsid w:val="0072469D"/>
    <w:rsid w:val="007270A0"/>
    <w:rsid w:val="00727321"/>
    <w:rsid w:val="0072780B"/>
    <w:rsid w:val="00727A2E"/>
    <w:rsid w:val="00731089"/>
    <w:rsid w:val="007317B9"/>
    <w:rsid w:val="007327F0"/>
    <w:rsid w:val="00740BD2"/>
    <w:rsid w:val="007411EE"/>
    <w:rsid w:val="00742C3E"/>
    <w:rsid w:val="00742CD2"/>
    <w:rsid w:val="0074677B"/>
    <w:rsid w:val="00746FE4"/>
    <w:rsid w:val="00747761"/>
    <w:rsid w:val="007479FD"/>
    <w:rsid w:val="00747ECB"/>
    <w:rsid w:val="007503C5"/>
    <w:rsid w:val="0075168E"/>
    <w:rsid w:val="00751B85"/>
    <w:rsid w:val="00751C82"/>
    <w:rsid w:val="007533B8"/>
    <w:rsid w:val="00755BC2"/>
    <w:rsid w:val="00757E2F"/>
    <w:rsid w:val="00761D73"/>
    <w:rsid w:val="00762771"/>
    <w:rsid w:val="00762A6A"/>
    <w:rsid w:val="00766719"/>
    <w:rsid w:val="0077041A"/>
    <w:rsid w:val="00770E4B"/>
    <w:rsid w:val="007722AD"/>
    <w:rsid w:val="00772C36"/>
    <w:rsid w:val="00772C44"/>
    <w:rsid w:val="00777030"/>
    <w:rsid w:val="0078005E"/>
    <w:rsid w:val="00780F16"/>
    <w:rsid w:val="00782E6F"/>
    <w:rsid w:val="007830F7"/>
    <w:rsid w:val="00784F97"/>
    <w:rsid w:val="00785DD8"/>
    <w:rsid w:val="00786617"/>
    <w:rsid w:val="007877E5"/>
    <w:rsid w:val="00790175"/>
    <w:rsid w:val="00793E9B"/>
    <w:rsid w:val="00794837"/>
    <w:rsid w:val="00795389"/>
    <w:rsid w:val="007A25B0"/>
    <w:rsid w:val="007A6A81"/>
    <w:rsid w:val="007B0139"/>
    <w:rsid w:val="007B27E6"/>
    <w:rsid w:val="007B29CE"/>
    <w:rsid w:val="007B3433"/>
    <w:rsid w:val="007B3E47"/>
    <w:rsid w:val="007B534D"/>
    <w:rsid w:val="007B5DFA"/>
    <w:rsid w:val="007B7542"/>
    <w:rsid w:val="007C07DC"/>
    <w:rsid w:val="007C1B0D"/>
    <w:rsid w:val="007C31F6"/>
    <w:rsid w:val="007C4AB0"/>
    <w:rsid w:val="007C6319"/>
    <w:rsid w:val="007C6D5C"/>
    <w:rsid w:val="007C7E45"/>
    <w:rsid w:val="007D15E5"/>
    <w:rsid w:val="007D301F"/>
    <w:rsid w:val="007D3E63"/>
    <w:rsid w:val="007D3E9E"/>
    <w:rsid w:val="007D4832"/>
    <w:rsid w:val="007D4BD1"/>
    <w:rsid w:val="007D6CC6"/>
    <w:rsid w:val="007D7887"/>
    <w:rsid w:val="007D78BF"/>
    <w:rsid w:val="007E0C86"/>
    <w:rsid w:val="007E143D"/>
    <w:rsid w:val="007E4C87"/>
    <w:rsid w:val="007F136E"/>
    <w:rsid w:val="007F17B8"/>
    <w:rsid w:val="007F1B46"/>
    <w:rsid w:val="007F3A17"/>
    <w:rsid w:val="007F6055"/>
    <w:rsid w:val="008025AD"/>
    <w:rsid w:val="00805A9E"/>
    <w:rsid w:val="00810362"/>
    <w:rsid w:val="00810D2E"/>
    <w:rsid w:val="008146CD"/>
    <w:rsid w:val="008149B3"/>
    <w:rsid w:val="00814EE9"/>
    <w:rsid w:val="00815210"/>
    <w:rsid w:val="00815228"/>
    <w:rsid w:val="00815816"/>
    <w:rsid w:val="00815B47"/>
    <w:rsid w:val="00816204"/>
    <w:rsid w:val="00816BE0"/>
    <w:rsid w:val="00817F8F"/>
    <w:rsid w:val="0082021A"/>
    <w:rsid w:val="00820BCC"/>
    <w:rsid w:val="00820E4D"/>
    <w:rsid w:val="00820F00"/>
    <w:rsid w:val="00820F68"/>
    <w:rsid w:val="00820FFB"/>
    <w:rsid w:val="008214D5"/>
    <w:rsid w:val="008252ED"/>
    <w:rsid w:val="00831AE4"/>
    <w:rsid w:val="00833BE2"/>
    <w:rsid w:val="008348C5"/>
    <w:rsid w:val="00834FD6"/>
    <w:rsid w:val="0083614D"/>
    <w:rsid w:val="00836DF9"/>
    <w:rsid w:val="00837201"/>
    <w:rsid w:val="00837313"/>
    <w:rsid w:val="00837343"/>
    <w:rsid w:val="00837391"/>
    <w:rsid w:val="00843474"/>
    <w:rsid w:val="00844AB4"/>
    <w:rsid w:val="00844DBB"/>
    <w:rsid w:val="00844FFE"/>
    <w:rsid w:val="00851739"/>
    <w:rsid w:val="0085466B"/>
    <w:rsid w:val="00854A92"/>
    <w:rsid w:val="00855F52"/>
    <w:rsid w:val="00860537"/>
    <w:rsid w:val="00860538"/>
    <w:rsid w:val="00862971"/>
    <w:rsid w:val="00863D26"/>
    <w:rsid w:val="0086401F"/>
    <w:rsid w:val="0087089A"/>
    <w:rsid w:val="0087260A"/>
    <w:rsid w:val="00873966"/>
    <w:rsid w:val="00873B45"/>
    <w:rsid w:val="00876B6B"/>
    <w:rsid w:val="00877619"/>
    <w:rsid w:val="00877BD1"/>
    <w:rsid w:val="00881F8B"/>
    <w:rsid w:val="0088222A"/>
    <w:rsid w:val="00882D7D"/>
    <w:rsid w:val="00885854"/>
    <w:rsid w:val="00891919"/>
    <w:rsid w:val="00891F3A"/>
    <w:rsid w:val="00893512"/>
    <w:rsid w:val="00894FB7"/>
    <w:rsid w:val="00897409"/>
    <w:rsid w:val="008A09F5"/>
    <w:rsid w:val="008A0E38"/>
    <w:rsid w:val="008A1400"/>
    <w:rsid w:val="008A1803"/>
    <w:rsid w:val="008A28BC"/>
    <w:rsid w:val="008A5E68"/>
    <w:rsid w:val="008A71C9"/>
    <w:rsid w:val="008B1051"/>
    <w:rsid w:val="008B10EF"/>
    <w:rsid w:val="008B2113"/>
    <w:rsid w:val="008B25CC"/>
    <w:rsid w:val="008B2B76"/>
    <w:rsid w:val="008B4E0B"/>
    <w:rsid w:val="008B6908"/>
    <w:rsid w:val="008B701D"/>
    <w:rsid w:val="008C0ABD"/>
    <w:rsid w:val="008C1CD1"/>
    <w:rsid w:val="008C34DD"/>
    <w:rsid w:val="008C34FE"/>
    <w:rsid w:val="008C3C59"/>
    <w:rsid w:val="008C3DB3"/>
    <w:rsid w:val="008C5030"/>
    <w:rsid w:val="008D3E7A"/>
    <w:rsid w:val="008D4215"/>
    <w:rsid w:val="008D431B"/>
    <w:rsid w:val="008D4603"/>
    <w:rsid w:val="008D5FBC"/>
    <w:rsid w:val="008D6076"/>
    <w:rsid w:val="008E04DA"/>
    <w:rsid w:val="008E053C"/>
    <w:rsid w:val="008E2995"/>
    <w:rsid w:val="008E568B"/>
    <w:rsid w:val="008E6150"/>
    <w:rsid w:val="008E7ED9"/>
    <w:rsid w:val="008F0814"/>
    <w:rsid w:val="008F087F"/>
    <w:rsid w:val="008F4741"/>
    <w:rsid w:val="008F63AE"/>
    <w:rsid w:val="00900777"/>
    <w:rsid w:val="00900F3C"/>
    <w:rsid w:val="00902234"/>
    <w:rsid w:val="00905C4B"/>
    <w:rsid w:val="0090733C"/>
    <w:rsid w:val="00907BE8"/>
    <w:rsid w:val="009119FA"/>
    <w:rsid w:val="009123F0"/>
    <w:rsid w:val="009129E4"/>
    <w:rsid w:val="00914AC5"/>
    <w:rsid w:val="0091782F"/>
    <w:rsid w:val="009219F0"/>
    <w:rsid w:val="00921EAB"/>
    <w:rsid w:val="009228FB"/>
    <w:rsid w:val="00922DF0"/>
    <w:rsid w:val="00923720"/>
    <w:rsid w:val="00927220"/>
    <w:rsid w:val="00927360"/>
    <w:rsid w:val="009329E7"/>
    <w:rsid w:val="009334B8"/>
    <w:rsid w:val="00933C08"/>
    <w:rsid w:val="0093400A"/>
    <w:rsid w:val="00935632"/>
    <w:rsid w:val="009359A5"/>
    <w:rsid w:val="00937DAA"/>
    <w:rsid w:val="00937DE9"/>
    <w:rsid w:val="0094020C"/>
    <w:rsid w:val="00940643"/>
    <w:rsid w:val="00941E6C"/>
    <w:rsid w:val="00942634"/>
    <w:rsid w:val="00942703"/>
    <w:rsid w:val="009435D6"/>
    <w:rsid w:val="00945CDF"/>
    <w:rsid w:val="00946295"/>
    <w:rsid w:val="00947427"/>
    <w:rsid w:val="00951B98"/>
    <w:rsid w:val="009520D2"/>
    <w:rsid w:val="00952F7C"/>
    <w:rsid w:val="00957C36"/>
    <w:rsid w:val="009617DF"/>
    <w:rsid w:val="009643FF"/>
    <w:rsid w:val="009647FA"/>
    <w:rsid w:val="00965277"/>
    <w:rsid w:val="00971468"/>
    <w:rsid w:val="009765FB"/>
    <w:rsid w:val="00976D0F"/>
    <w:rsid w:val="00977574"/>
    <w:rsid w:val="00977616"/>
    <w:rsid w:val="00977F51"/>
    <w:rsid w:val="0098327E"/>
    <w:rsid w:val="00983387"/>
    <w:rsid w:val="0098547F"/>
    <w:rsid w:val="0098693B"/>
    <w:rsid w:val="009870DC"/>
    <w:rsid w:val="00987841"/>
    <w:rsid w:val="009909CB"/>
    <w:rsid w:val="00990A48"/>
    <w:rsid w:val="00993EDD"/>
    <w:rsid w:val="00995D89"/>
    <w:rsid w:val="00996A44"/>
    <w:rsid w:val="009A2E5D"/>
    <w:rsid w:val="009A49D9"/>
    <w:rsid w:val="009A6AD8"/>
    <w:rsid w:val="009A73D6"/>
    <w:rsid w:val="009A73FF"/>
    <w:rsid w:val="009B1FC2"/>
    <w:rsid w:val="009B6DFE"/>
    <w:rsid w:val="009B70D9"/>
    <w:rsid w:val="009C042C"/>
    <w:rsid w:val="009C1478"/>
    <w:rsid w:val="009C15B2"/>
    <w:rsid w:val="009C46FF"/>
    <w:rsid w:val="009C5355"/>
    <w:rsid w:val="009C63CA"/>
    <w:rsid w:val="009C7F4B"/>
    <w:rsid w:val="009D0973"/>
    <w:rsid w:val="009D227D"/>
    <w:rsid w:val="009D3110"/>
    <w:rsid w:val="009D4938"/>
    <w:rsid w:val="009D4B33"/>
    <w:rsid w:val="009E2C98"/>
    <w:rsid w:val="009E3CC4"/>
    <w:rsid w:val="009E6185"/>
    <w:rsid w:val="009F0D3D"/>
    <w:rsid w:val="009F2ED0"/>
    <w:rsid w:val="009F6215"/>
    <w:rsid w:val="009F67D2"/>
    <w:rsid w:val="00A00B37"/>
    <w:rsid w:val="00A027D4"/>
    <w:rsid w:val="00A03251"/>
    <w:rsid w:val="00A03AEA"/>
    <w:rsid w:val="00A03B21"/>
    <w:rsid w:val="00A04E4A"/>
    <w:rsid w:val="00A0748A"/>
    <w:rsid w:val="00A07E36"/>
    <w:rsid w:val="00A10789"/>
    <w:rsid w:val="00A12419"/>
    <w:rsid w:val="00A139DF"/>
    <w:rsid w:val="00A14971"/>
    <w:rsid w:val="00A150F5"/>
    <w:rsid w:val="00A16F45"/>
    <w:rsid w:val="00A16FC6"/>
    <w:rsid w:val="00A20049"/>
    <w:rsid w:val="00A20AD2"/>
    <w:rsid w:val="00A21C2D"/>
    <w:rsid w:val="00A23F06"/>
    <w:rsid w:val="00A26297"/>
    <w:rsid w:val="00A27A08"/>
    <w:rsid w:val="00A31DF1"/>
    <w:rsid w:val="00A354E9"/>
    <w:rsid w:val="00A3596A"/>
    <w:rsid w:val="00A36754"/>
    <w:rsid w:val="00A36C43"/>
    <w:rsid w:val="00A36E38"/>
    <w:rsid w:val="00A41839"/>
    <w:rsid w:val="00A42810"/>
    <w:rsid w:val="00A50DAE"/>
    <w:rsid w:val="00A511FC"/>
    <w:rsid w:val="00A51D72"/>
    <w:rsid w:val="00A52F6E"/>
    <w:rsid w:val="00A56143"/>
    <w:rsid w:val="00A564A2"/>
    <w:rsid w:val="00A60E4A"/>
    <w:rsid w:val="00A6104D"/>
    <w:rsid w:val="00A62007"/>
    <w:rsid w:val="00A63398"/>
    <w:rsid w:val="00A63902"/>
    <w:rsid w:val="00A6499D"/>
    <w:rsid w:val="00A67BBF"/>
    <w:rsid w:val="00A70500"/>
    <w:rsid w:val="00A732D4"/>
    <w:rsid w:val="00A74307"/>
    <w:rsid w:val="00A75352"/>
    <w:rsid w:val="00A75E7D"/>
    <w:rsid w:val="00A771F7"/>
    <w:rsid w:val="00A825DD"/>
    <w:rsid w:val="00A827BC"/>
    <w:rsid w:val="00A82B61"/>
    <w:rsid w:val="00A82E04"/>
    <w:rsid w:val="00A86731"/>
    <w:rsid w:val="00A9051D"/>
    <w:rsid w:val="00A93015"/>
    <w:rsid w:val="00A93B70"/>
    <w:rsid w:val="00A94AD1"/>
    <w:rsid w:val="00A96DC2"/>
    <w:rsid w:val="00A970BD"/>
    <w:rsid w:val="00AA318C"/>
    <w:rsid w:val="00AA5B1B"/>
    <w:rsid w:val="00AB2424"/>
    <w:rsid w:val="00AB40E9"/>
    <w:rsid w:val="00AB49EC"/>
    <w:rsid w:val="00AB530C"/>
    <w:rsid w:val="00AB64E4"/>
    <w:rsid w:val="00AC0A29"/>
    <w:rsid w:val="00AC6EBC"/>
    <w:rsid w:val="00AD28F3"/>
    <w:rsid w:val="00AD4351"/>
    <w:rsid w:val="00AD757D"/>
    <w:rsid w:val="00AE2024"/>
    <w:rsid w:val="00AE4413"/>
    <w:rsid w:val="00AE7811"/>
    <w:rsid w:val="00AE7B21"/>
    <w:rsid w:val="00AF0192"/>
    <w:rsid w:val="00AF187B"/>
    <w:rsid w:val="00AF4D16"/>
    <w:rsid w:val="00B01226"/>
    <w:rsid w:val="00B01AE9"/>
    <w:rsid w:val="00B0281D"/>
    <w:rsid w:val="00B02E03"/>
    <w:rsid w:val="00B03BEA"/>
    <w:rsid w:val="00B03C93"/>
    <w:rsid w:val="00B03F36"/>
    <w:rsid w:val="00B04171"/>
    <w:rsid w:val="00B071A3"/>
    <w:rsid w:val="00B16EDC"/>
    <w:rsid w:val="00B213AE"/>
    <w:rsid w:val="00B22F04"/>
    <w:rsid w:val="00B2519E"/>
    <w:rsid w:val="00B25518"/>
    <w:rsid w:val="00B262C5"/>
    <w:rsid w:val="00B307E4"/>
    <w:rsid w:val="00B3152B"/>
    <w:rsid w:val="00B3443A"/>
    <w:rsid w:val="00B3680A"/>
    <w:rsid w:val="00B3771F"/>
    <w:rsid w:val="00B4505A"/>
    <w:rsid w:val="00B464B1"/>
    <w:rsid w:val="00B4760B"/>
    <w:rsid w:val="00B50A28"/>
    <w:rsid w:val="00B5243B"/>
    <w:rsid w:val="00B576C7"/>
    <w:rsid w:val="00B64516"/>
    <w:rsid w:val="00B77B10"/>
    <w:rsid w:val="00B8224E"/>
    <w:rsid w:val="00B8370E"/>
    <w:rsid w:val="00B844FD"/>
    <w:rsid w:val="00B905B5"/>
    <w:rsid w:val="00B92D71"/>
    <w:rsid w:val="00B93613"/>
    <w:rsid w:val="00B94ACA"/>
    <w:rsid w:val="00BA000D"/>
    <w:rsid w:val="00BA0DEB"/>
    <w:rsid w:val="00BA0FA9"/>
    <w:rsid w:val="00BA20C5"/>
    <w:rsid w:val="00BA4776"/>
    <w:rsid w:val="00BA5D11"/>
    <w:rsid w:val="00BA695C"/>
    <w:rsid w:val="00BA73D0"/>
    <w:rsid w:val="00BB082D"/>
    <w:rsid w:val="00BB355D"/>
    <w:rsid w:val="00BB702D"/>
    <w:rsid w:val="00BC1619"/>
    <w:rsid w:val="00BC2F10"/>
    <w:rsid w:val="00BC504F"/>
    <w:rsid w:val="00BD1AF8"/>
    <w:rsid w:val="00BE0B4E"/>
    <w:rsid w:val="00BE117B"/>
    <w:rsid w:val="00BE1369"/>
    <w:rsid w:val="00BE4E5C"/>
    <w:rsid w:val="00BE5DDA"/>
    <w:rsid w:val="00BE62F4"/>
    <w:rsid w:val="00BE6481"/>
    <w:rsid w:val="00BE7058"/>
    <w:rsid w:val="00BF0954"/>
    <w:rsid w:val="00BF1075"/>
    <w:rsid w:val="00BF2A61"/>
    <w:rsid w:val="00BF6524"/>
    <w:rsid w:val="00BF694A"/>
    <w:rsid w:val="00C02A7A"/>
    <w:rsid w:val="00C04FE3"/>
    <w:rsid w:val="00C152D7"/>
    <w:rsid w:val="00C15B68"/>
    <w:rsid w:val="00C1786B"/>
    <w:rsid w:val="00C17A36"/>
    <w:rsid w:val="00C213D6"/>
    <w:rsid w:val="00C2379D"/>
    <w:rsid w:val="00C253AA"/>
    <w:rsid w:val="00C2762F"/>
    <w:rsid w:val="00C3166F"/>
    <w:rsid w:val="00C31BDB"/>
    <w:rsid w:val="00C31CB5"/>
    <w:rsid w:val="00C329C6"/>
    <w:rsid w:val="00C3328D"/>
    <w:rsid w:val="00C352CB"/>
    <w:rsid w:val="00C368E3"/>
    <w:rsid w:val="00C36E44"/>
    <w:rsid w:val="00C37262"/>
    <w:rsid w:val="00C375CC"/>
    <w:rsid w:val="00C403BC"/>
    <w:rsid w:val="00C416FF"/>
    <w:rsid w:val="00C444E9"/>
    <w:rsid w:val="00C50B3F"/>
    <w:rsid w:val="00C5438E"/>
    <w:rsid w:val="00C55057"/>
    <w:rsid w:val="00C55C04"/>
    <w:rsid w:val="00C607C2"/>
    <w:rsid w:val="00C61726"/>
    <w:rsid w:val="00C61A22"/>
    <w:rsid w:val="00C62ADA"/>
    <w:rsid w:val="00C62CBE"/>
    <w:rsid w:val="00C660E4"/>
    <w:rsid w:val="00C701D9"/>
    <w:rsid w:val="00C7027A"/>
    <w:rsid w:val="00C71B42"/>
    <w:rsid w:val="00C751FB"/>
    <w:rsid w:val="00C8024B"/>
    <w:rsid w:val="00C81CC8"/>
    <w:rsid w:val="00C845BD"/>
    <w:rsid w:val="00C849B6"/>
    <w:rsid w:val="00C852C4"/>
    <w:rsid w:val="00C85336"/>
    <w:rsid w:val="00C859D5"/>
    <w:rsid w:val="00C867E3"/>
    <w:rsid w:val="00C871C3"/>
    <w:rsid w:val="00C90D4C"/>
    <w:rsid w:val="00C95744"/>
    <w:rsid w:val="00CA15E3"/>
    <w:rsid w:val="00CA180A"/>
    <w:rsid w:val="00CA24B9"/>
    <w:rsid w:val="00CA351E"/>
    <w:rsid w:val="00CA6BB2"/>
    <w:rsid w:val="00CB17CA"/>
    <w:rsid w:val="00CB33CB"/>
    <w:rsid w:val="00CB79FF"/>
    <w:rsid w:val="00CC19EC"/>
    <w:rsid w:val="00CC2036"/>
    <w:rsid w:val="00CC2E89"/>
    <w:rsid w:val="00CC323F"/>
    <w:rsid w:val="00CC42E9"/>
    <w:rsid w:val="00CC6FD4"/>
    <w:rsid w:val="00CD2A68"/>
    <w:rsid w:val="00CD347D"/>
    <w:rsid w:val="00CD35AE"/>
    <w:rsid w:val="00CD57DE"/>
    <w:rsid w:val="00CD7441"/>
    <w:rsid w:val="00CE1017"/>
    <w:rsid w:val="00CE1290"/>
    <w:rsid w:val="00CE3624"/>
    <w:rsid w:val="00CE3CEF"/>
    <w:rsid w:val="00CE5E9B"/>
    <w:rsid w:val="00CE7A49"/>
    <w:rsid w:val="00CF17D2"/>
    <w:rsid w:val="00CF1876"/>
    <w:rsid w:val="00CF1CA8"/>
    <w:rsid w:val="00CF1FB4"/>
    <w:rsid w:val="00CF2DB1"/>
    <w:rsid w:val="00CF384D"/>
    <w:rsid w:val="00CF451E"/>
    <w:rsid w:val="00CF46BF"/>
    <w:rsid w:val="00CF5C40"/>
    <w:rsid w:val="00CF6CF3"/>
    <w:rsid w:val="00D03AA2"/>
    <w:rsid w:val="00D0638C"/>
    <w:rsid w:val="00D06FEF"/>
    <w:rsid w:val="00D07705"/>
    <w:rsid w:val="00D13DD7"/>
    <w:rsid w:val="00D200CF"/>
    <w:rsid w:val="00D20102"/>
    <w:rsid w:val="00D21D82"/>
    <w:rsid w:val="00D23AE5"/>
    <w:rsid w:val="00D243C9"/>
    <w:rsid w:val="00D26E9B"/>
    <w:rsid w:val="00D309F7"/>
    <w:rsid w:val="00D30ECE"/>
    <w:rsid w:val="00D3116B"/>
    <w:rsid w:val="00D34350"/>
    <w:rsid w:val="00D41BC3"/>
    <w:rsid w:val="00D42FD3"/>
    <w:rsid w:val="00D455AF"/>
    <w:rsid w:val="00D50A55"/>
    <w:rsid w:val="00D50E1C"/>
    <w:rsid w:val="00D512A5"/>
    <w:rsid w:val="00D52DB5"/>
    <w:rsid w:val="00D57090"/>
    <w:rsid w:val="00D608A0"/>
    <w:rsid w:val="00D63295"/>
    <w:rsid w:val="00D634A5"/>
    <w:rsid w:val="00D6699B"/>
    <w:rsid w:val="00D66AE2"/>
    <w:rsid w:val="00D70A73"/>
    <w:rsid w:val="00D70F39"/>
    <w:rsid w:val="00D72A05"/>
    <w:rsid w:val="00D73BE2"/>
    <w:rsid w:val="00D73E79"/>
    <w:rsid w:val="00D75510"/>
    <w:rsid w:val="00D76E89"/>
    <w:rsid w:val="00D810F1"/>
    <w:rsid w:val="00D818AE"/>
    <w:rsid w:val="00D81F7C"/>
    <w:rsid w:val="00D82406"/>
    <w:rsid w:val="00D8482A"/>
    <w:rsid w:val="00D849F8"/>
    <w:rsid w:val="00D901FF"/>
    <w:rsid w:val="00D91E59"/>
    <w:rsid w:val="00D9379A"/>
    <w:rsid w:val="00D94C5E"/>
    <w:rsid w:val="00DA06AB"/>
    <w:rsid w:val="00DA06F7"/>
    <w:rsid w:val="00DA2087"/>
    <w:rsid w:val="00DA24D8"/>
    <w:rsid w:val="00DA64E3"/>
    <w:rsid w:val="00DB134E"/>
    <w:rsid w:val="00DB1896"/>
    <w:rsid w:val="00DB1918"/>
    <w:rsid w:val="00DB25D1"/>
    <w:rsid w:val="00DB316D"/>
    <w:rsid w:val="00DB475D"/>
    <w:rsid w:val="00DB4B4C"/>
    <w:rsid w:val="00DB6403"/>
    <w:rsid w:val="00DB66E5"/>
    <w:rsid w:val="00DC1AE1"/>
    <w:rsid w:val="00DC4894"/>
    <w:rsid w:val="00DC48DA"/>
    <w:rsid w:val="00DC56B4"/>
    <w:rsid w:val="00DC721F"/>
    <w:rsid w:val="00DD10EC"/>
    <w:rsid w:val="00DD2C0D"/>
    <w:rsid w:val="00DD41BA"/>
    <w:rsid w:val="00DD4271"/>
    <w:rsid w:val="00DD612E"/>
    <w:rsid w:val="00DE2D6D"/>
    <w:rsid w:val="00DE473D"/>
    <w:rsid w:val="00DE715A"/>
    <w:rsid w:val="00DF0247"/>
    <w:rsid w:val="00DF1C6A"/>
    <w:rsid w:val="00DF398E"/>
    <w:rsid w:val="00DF4456"/>
    <w:rsid w:val="00E006CD"/>
    <w:rsid w:val="00E00A44"/>
    <w:rsid w:val="00E01A9E"/>
    <w:rsid w:val="00E01D02"/>
    <w:rsid w:val="00E0217A"/>
    <w:rsid w:val="00E04E7D"/>
    <w:rsid w:val="00E05372"/>
    <w:rsid w:val="00E070D9"/>
    <w:rsid w:val="00E07925"/>
    <w:rsid w:val="00E0795D"/>
    <w:rsid w:val="00E07C3D"/>
    <w:rsid w:val="00E11FF6"/>
    <w:rsid w:val="00E124B4"/>
    <w:rsid w:val="00E14228"/>
    <w:rsid w:val="00E14F5E"/>
    <w:rsid w:val="00E20E31"/>
    <w:rsid w:val="00E24BAE"/>
    <w:rsid w:val="00E262CE"/>
    <w:rsid w:val="00E26A7D"/>
    <w:rsid w:val="00E26ED7"/>
    <w:rsid w:val="00E2722D"/>
    <w:rsid w:val="00E27640"/>
    <w:rsid w:val="00E310A7"/>
    <w:rsid w:val="00E32535"/>
    <w:rsid w:val="00E33580"/>
    <w:rsid w:val="00E345DF"/>
    <w:rsid w:val="00E369BE"/>
    <w:rsid w:val="00E40E0F"/>
    <w:rsid w:val="00E4113F"/>
    <w:rsid w:val="00E41AA7"/>
    <w:rsid w:val="00E43795"/>
    <w:rsid w:val="00E443A8"/>
    <w:rsid w:val="00E44F1E"/>
    <w:rsid w:val="00E467A2"/>
    <w:rsid w:val="00E517C1"/>
    <w:rsid w:val="00E5195E"/>
    <w:rsid w:val="00E52956"/>
    <w:rsid w:val="00E5519F"/>
    <w:rsid w:val="00E55411"/>
    <w:rsid w:val="00E56615"/>
    <w:rsid w:val="00E56BEE"/>
    <w:rsid w:val="00E57A7D"/>
    <w:rsid w:val="00E600EF"/>
    <w:rsid w:val="00E60355"/>
    <w:rsid w:val="00E61FB4"/>
    <w:rsid w:val="00E6497E"/>
    <w:rsid w:val="00E64A09"/>
    <w:rsid w:val="00E64C03"/>
    <w:rsid w:val="00E658D3"/>
    <w:rsid w:val="00E671CD"/>
    <w:rsid w:val="00E72B93"/>
    <w:rsid w:val="00E80EF7"/>
    <w:rsid w:val="00E819F8"/>
    <w:rsid w:val="00E8613A"/>
    <w:rsid w:val="00E861E5"/>
    <w:rsid w:val="00E9112A"/>
    <w:rsid w:val="00E91C19"/>
    <w:rsid w:val="00EA3036"/>
    <w:rsid w:val="00EB1D5E"/>
    <w:rsid w:val="00EB2259"/>
    <w:rsid w:val="00EB332B"/>
    <w:rsid w:val="00EB4AB9"/>
    <w:rsid w:val="00EB5CFA"/>
    <w:rsid w:val="00EC1190"/>
    <w:rsid w:val="00EC13D4"/>
    <w:rsid w:val="00EC1519"/>
    <w:rsid w:val="00EC16EA"/>
    <w:rsid w:val="00EC4115"/>
    <w:rsid w:val="00ED0A97"/>
    <w:rsid w:val="00ED1380"/>
    <w:rsid w:val="00ED1FFD"/>
    <w:rsid w:val="00ED7D70"/>
    <w:rsid w:val="00EE27CD"/>
    <w:rsid w:val="00EE3CE0"/>
    <w:rsid w:val="00EE4C86"/>
    <w:rsid w:val="00EE5B38"/>
    <w:rsid w:val="00EE67B4"/>
    <w:rsid w:val="00EF16BA"/>
    <w:rsid w:val="00EF3EF6"/>
    <w:rsid w:val="00EF4AB1"/>
    <w:rsid w:val="00EF7FBA"/>
    <w:rsid w:val="00F0306E"/>
    <w:rsid w:val="00F033C7"/>
    <w:rsid w:val="00F039C6"/>
    <w:rsid w:val="00F03AF2"/>
    <w:rsid w:val="00F064B8"/>
    <w:rsid w:val="00F07629"/>
    <w:rsid w:val="00F11B35"/>
    <w:rsid w:val="00F12252"/>
    <w:rsid w:val="00F1322D"/>
    <w:rsid w:val="00F13286"/>
    <w:rsid w:val="00F14490"/>
    <w:rsid w:val="00F15DB2"/>
    <w:rsid w:val="00F21263"/>
    <w:rsid w:val="00F21906"/>
    <w:rsid w:val="00F21ED7"/>
    <w:rsid w:val="00F22433"/>
    <w:rsid w:val="00F23B06"/>
    <w:rsid w:val="00F33C86"/>
    <w:rsid w:val="00F3564E"/>
    <w:rsid w:val="00F35937"/>
    <w:rsid w:val="00F37865"/>
    <w:rsid w:val="00F37A30"/>
    <w:rsid w:val="00F40625"/>
    <w:rsid w:val="00F42804"/>
    <w:rsid w:val="00F44F9C"/>
    <w:rsid w:val="00F455DE"/>
    <w:rsid w:val="00F45670"/>
    <w:rsid w:val="00F50167"/>
    <w:rsid w:val="00F51278"/>
    <w:rsid w:val="00F51392"/>
    <w:rsid w:val="00F517CB"/>
    <w:rsid w:val="00F54A09"/>
    <w:rsid w:val="00F54EFE"/>
    <w:rsid w:val="00F56BDA"/>
    <w:rsid w:val="00F61B56"/>
    <w:rsid w:val="00F653BF"/>
    <w:rsid w:val="00F65A45"/>
    <w:rsid w:val="00F669A9"/>
    <w:rsid w:val="00F67BB2"/>
    <w:rsid w:val="00F71C98"/>
    <w:rsid w:val="00F72CAC"/>
    <w:rsid w:val="00F80291"/>
    <w:rsid w:val="00F819EA"/>
    <w:rsid w:val="00F81FC2"/>
    <w:rsid w:val="00F83197"/>
    <w:rsid w:val="00F84104"/>
    <w:rsid w:val="00F85D01"/>
    <w:rsid w:val="00F93E2C"/>
    <w:rsid w:val="00F94E54"/>
    <w:rsid w:val="00F960D8"/>
    <w:rsid w:val="00F963B8"/>
    <w:rsid w:val="00FA5090"/>
    <w:rsid w:val="00FA6CE3"/>
    <w:rsid w:val="00FA7897"/>
    <w:rsid w:val="00FA7987"/>
    <w:rsid w:val="00FB33F9"/>
    <w:rsid w:val="00FB3A64"/>
    <w:rsid w:val="00FB565C"/>
    <w:rsid w:val="00FB5F71"/>
    <w:rsid w:val="00FC0EA6"/>
    <w:rsid w:val="00FC3171"/>
    <w:rsid w:val="00FC44B1"/>
    <w:rsid w:val="00FC4EF8"/>
    <w:rsid w:val="00FC62DA"/>
    <w:rsid w:val="00FC64FD"/>
    <w:rsid w:val="00FC71BB"/>
    <w:rsid w:val="00FD142A"/>
    <w:rsid w:val="00FD1E81"/>
    <w:rsid w:val="00FD2AA4"/>
    <w:rsid w:val="00FD2F39"/>
    <w:rsid w:val="00FD49DB"/>
    <w:rsid w:val="00FD4FE1"/>
    <w:rsid w:val="00FE05B0"/>
    <w:rsid w:val="00FE15B9"/>
    <w:rsid w:val="00FE2308"/>
    <w:rsid w:val="00FE4EE1"/>
    <w:rsid w:val="00FE53D0"/>
    <w:rsid w:val="00FF0C07"/>
    <w:rsid w:val="00FF0F57"/>
    <w:rsid w:val="00FF29C0"/>
    <w:rsid w:val="00FF6656"/>
    <w:rsid w:val="00FF69EE"/>
    <w:rsid w:val="072405CE"/>
    <w:rsid w:val="3DF8021E"/>
    <w:rsid w:val="4D07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semiHidden="0" w:name="index 2"/>
    <w:lsdException w:uiPriority="0" w:semiHidden="0" w:name="index 3"/>
    <w:lsdException w:uiPriority="0" w:semiHidden="0" w:name="index 4"/>
    <w:lsdException w:uiPriority="0" w:semiHidden="0" w:name="index 5"/>
    <w:lsdException w:uiPriority="0" w:semiHidden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semiHidden="0" w:name="List Number 2"/>
    <w:lsdException w:uiPriority="0" w:name="List Number 3"/>
    <w:lsdException w:uiPriority="0" w:name="List Number 4"/>
    <w:lsdException w:uiPriority="0" w:semiHidden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qFormat="1"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sz w:val="24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sz w:val="24"/>
      <w:u w:val="single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sz w:val="24"/>
    </w:rPr>
  </w:style>
  <w:style w:type="paragraph" w:styleId="5">
    <w:name w:val="heading 4"/>
    <w:basedOn w:val="1"/>
    <w:next w:val="1"/>
    <w:qFormat/>
    <w:uiPriority w:val="0"/>
    <w:pPr>
      <w:keepNext/>
      <w:spacing w:line="360" w:lineRule="auto"/>
      <w:jc w:val="both"/>
      <w:outlineLvl w:val="3"/>
    </w:pPr>
    <w:rPr>
      <w:b/>
      <w:sz w:val="24"/>
      <w:u w:val="single"/>
    </w:rPr>
  </w:style>
  <w:style w:type="paragraph" w:styleId="6">
    <w:name w:val="heading 5"/>
    <w:basedOn w:val="1"/>
    <w:next w:val="1"/>
    <w:qFormat/>
    <w:uiPriority w:val="0"/>
    <w:pPr>
      <w:keepNext/>
      <w:spacing w:line="360" w:lineRule="auto"/>
      <w:jc w:val="both"/>
      <w:outlineLvl w:val="4"/>
    </w:pPr>
    <w:rPr>
      <w:b/>
      <w:sz w:val="24"/>
    </w:rPr>
  </w:style>
  <w:style w:type="paragraph" w:styleId="7">
    <w:name w:val="heading 6"/>
    <w:basedOn w:val="1"/>
    <w:next w:val="1"/>
    <w:qFormat/>
    <w:uiPriority w:val="0"/>
    <w:pPr>
      <w:keepNext/>
      <w:spacing w:line="360" w:lineRule="auto"/>
      <w:ind w:left="1440" w:hanging="1440"/>
      <w:jc w:val="both"/>
      <w:outlineLvl w:val="5"/>
    </w:pPr>
    <w:rPr>
      <w:sz w:val="24"/>
    </w:rPr>
  </w:style>
  <w:style w:type="paragraph" w:styleId="8">
    <w:name w:val="heading 7"/>
    <w:basedOn w:val="1"/>
    <w:next w:val="1"/>
    <w:qFormat/>
    <w:uiPriority w:val="0"/>
    <w:pPr>
      <w:keepNext/>
      <w:spacing w:line="360" w:lineRule="auto"/>
      <w:jc w:val="center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spacing w:line="360" w:lineRule="auto"/>
      <w:jc w:val="center"/>
      <w:outlineLvl w:val="7"/>
    </w:pPr>
    <w:rPr>
      <w:b/>
      <w:sz w:val="28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b/>
      <w:bCs/>
      <w:sz w:val="24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8"/>
    <w:qFormat/>
    <w:uiPriority w:val="0"/>
    <w:rPr>
      <w:rFonts w:ascii="Tahoma" w:hAnsi="Tahoma"/>
      <w:sz w:val="16"/>
      <w:szCs w:val="16"/>
    </w:rPr>
  </w:style>
  <w:style w:type="paragraph" w:styleId="14">
    <w:name w:val="Body Text"/>
    <w:basedOn w:val="1"/>
    <w:qFormat/>
    <w:uiPriority w:val="0"/>
    <w:pPr>
      <w:spacing w:line="360" w:lineRule="auto"/>
      <w:jc w:val="both"/>
    </w:pPr>
    <w:rPr>
      <w:sz w:val="24"/>
    </w:rPr>
  </w:style>
  <w:style w:type="paragraph" w:styleId="15">
    <w:name w:val="Body Text 2"/>
    <w:basedOn w:val="1"/>
    <w:qFormat/>
    <w:uiPriority w:val="0"/>
    <w:pPr>
      <w:jc w:val="both"/>
    </w:pPr>
  </w:style>
  <w:style w:type="paragraph" w:styleId="16">
    <w:name w:val="Body Text 3"/>
    <w:basedOn w:val="1"/>
    <w:qFormat/>
    <w:uiPriority w:val="0"/>
    <w:pPr>
      <w:jc w:val="both"/>
    </w:pPr>
    <w:rPr>
      <w:bCs/>
    </w:rPr>
  </w:style>
  <w:style w:type="paragraph" w:styleId="17">
    <w:name w:val="Body Text Indent"/>
    <w:basedOn w:val="1"/>
    <w:uiPriority w:val="0"/>
    <w:pPr>
      <w:spacing w:line="360" w:lineRule="auto"/>
      <w:ind w:left="1440" w:hanging="1440"/>
    </w:pPr>
    <w:rPr>
      <w:sz w:val="24"/>
    </w:rPr>
  </w:style>
  <w:style w:type="paragraph" w:styleId="18">
    <w:name w:val="Body Text Indent 2"/>
    <w:basedOn w:val="1"/>
    <w:uiPriority w:val="0"/>
    <w:pPr>
      <w:ind w:left="152" w:hanging="152" w:hangingChars="76"/>
    </w:pPr>
  </w:style>
  <w:style w:type="paragraph" w:styleId="19">
    <w:name w:val="Body Text Indent 3"/>
    <w:basedOn w:val="1"/>
    <w:uiPriority w:val="0"/>
    <w:pPr>
      <w:ind w:left="114" w:hanging="114" w:hangingChars="57"/>
    </w:pPr>
  </w:style>
  <w:style w:type="paragraph" w:styleId="20">
    <w:name w:val="caption"/>
    <w:basedOn w:val="1"/>
    <w:next w:val="1"/>
    <w:qFormat/>
    <w:uiPriority w:val="0"/>
    <w:rPr>
      <w:rFonts w:ascii="Book Antiqua" w:hAnsi="Book Antiqua"/>
      <w:b/>
      <w:szCs w:val="22"/>
      <w:lang w:eastAsia="zh-TW"/>
    </w:rPr>
  </w:style>
  <w:style w:type="character" w:styleId="21">
    <w:name w:val="annotation reference"/>
    <w:uiPriority w:val="0"/>
    <w:rPr>
      <w:sz w:val="16"/>
      <w:szCs w:val="16"/>
    </w:rPr>
  </w:style>
  <w:style w:type="paragraph" w:styleId="22">
    <w:name w:val="annotation text"/>
    <w:basedOn w:val="1"/>
    <w:link w:val="46"/>
    <w:uiPriority w:val="0"/>
  </w:style>
  <w:style w:type="paragraph" w:styleId="23">
    <w:name w:val="annotation subject"/>
    <w:basedOn w:val="22"/>
    <w:next w:val="22"/>
    <w:link w:val="47"/>
    <w:uiPriority w:val="0"/>
    <w:rPr>
      <w:b/>
      <w:bCs/>
    </w:rPr>
  </w:style>
  <w:style w:type="paragraph" w:styleId="24">
    <w:name w:val="Date"/>
    <w:basedOn w:val="1"/>
    <w:next w:val="1"/>
    <w:uiPriority w:val="0"/>
    <w:pPr>
      <w:jc w:val="right"/>
    </w:pPr>
    <w:rPr>
      <w:sz w:val="24"/>
    </w:rPr>
  </w:style>
  <w:style w:type="paragraph" w:styleId="25">
    <w:name w:val="Document Map"/>
    <w:basedOn w:val="1"/>
    <w:link w:val="56"/>
    <w:uiPriority w:val="0"/>
    <w:pPr>
      <w:widowControl w:val="0"/>
    </w:pPr>
    <w:rPr>
      <w:rFonts w:ascii="Tahoma" w:hAnsi="Tahoma" w:cs="Tahoma"/>
      <w:sz w:val="16"/>
      <w:szCs w:val="16"/>
    </w:rPr>
  </w:style>
  <w:style w:type="character" w:styleId="26">
    <w:name w:val="Emphasis"/>
    <w:qFormat/>
    <w:uiPriority w:val="20"/>
    <w:rPr>
      <w:i/>
      <w:iCs/>
    </w:rPr>
  </w:style>
  <w:style w:type="character" w:styleId="27">
    <w:name w:val="endnote reference"/>
    <w:qFormat/>
    <w:uiPriority w:val="0"/>
    <w:rPr>
      <w:vertAlign w:val="superscript"/>
    </w:rPr>
  </w:style>
  <w:style w:type="paragraph" w:styleId="28">
    <w:name w:val="endnote text"/>
    <w:basedOn w:val="1"/>
    <w:link w:val="55"/>
    <w:uiPriority w:val="0"/>
    <w:pPr>
      <w:widowControl w:val="0"/>
    </w:pPr>
    <w:rPr>
      <w:rFonts w:ascii="Courier New" w:hAnsi="Courier New"/>
    </w:rPr>
  </w:style>
  <w:style w:type="character" w:styleId="29">
    <w:name w:val="FollowedHyperlink"/>
    <w:uiPriority w:val="0"/>
    <w:rPr>
      <w:color w:val="800080"/>
      <w:u w:val="single"/>
    </w:rPr>
  </w:style>
  <w:style w:type="paragraph" w:styleId="30">
    <w:name w:val="footer"/>
    <w:basedOn w:val="1"/>
    <w:uiPriority w:val="0"/>
    <w:pPr>
      <w:tabs>
        <w:tab w:val="center" w:pos="4153"/>
        <w:tab w:val="right" w:pos="8306"/>
      </w:tabs>
      <w:snapToGrid w:val="0"/>
    </w:pPr>
  </w:style>
  <w:style w:type="character" w:styleId="31">
    <w:name w:val="footnote reference"/>
    <w:semiHidden/>
    <w:uiPriority w:val="0"/>
    <w:rPr>
      <w:vertAlign w:val="superscript"/>
    </w:rPr>
  </w:style>
  <w:style w:type="paragraph" w:styleId="32">
    <w:name w:val="footnote text"/>
    <w:basedOn w:val="1"/>
    <w:semiHidden/>
    <w:uiPriority w:val="0"/>
  </w:style>
  <w:style w:type="paragraph" w:styleId="33">
    <w:name w:val="header"/>
    <w:basedOn w:val="1"/>
    <w:link w:val="51"/>
    <w:uiPriority w:val="0"/>
    <w:pPr>
      <w:tabs>
        <w:tab w:val="center" w:pos="4153"/>
        <w:tab w:val="right" w:pos="8306"/>
      </w:tabs>
      <w:snapToGrid w:val="0"/>
    </w:pPr>
  </w:style>
  <w:style w:type="paragraph" w:styleId="34">
    <w:name w:val="HTML Preformatted"/>
    <w:basedOn w:val="1"/>
    <w:link w:val="5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hAnsi="GulimChe" w:eastAsia="GulimChe" w:cs="GulimChe"/>
      <w:sz w:val="24"/>
      <w:szCs w:val="24"/>
      <w:lang w:eastAsia="ko-KR"/>
    </w:rPr>
  </w:style>
  <w:style w:type="character" w:styleId="35">
    <w:name w:val="HTML Typewriter"/>
    <w:qFormat/>
    <w:uiPriority w:val="0"/>
    <w:rPr>
      <w:rFonts w:ascii="GulimChe" w:hAnsi="GulimChe" w:eastAsia="GulimChe" w:cs="GulimChe"/>
      <w:sz w:val="24"/>
      <w:szCs w:val="24"/>
    </w:rPr>
  </w:style>
  <w:style w:type="character" w:styleId="36">
    <w:name w:val="Hyperlink"/>
    <w:qFormat/>
    <w:uiPriority w:val="0"/>
    <w:rPr>
      <w:color w:val="0000FF"/>
      <w:u w:val="single"/>
    </w:rPr>
  </w:style>
  <w:style w:type="paragraph" w:styleId="37">
    <w:name w:val="List Bullet"/>
    <w:basedOn w:val="1"/>
    <w:uiPriority w:val="0"/>
    <w:pPr>
      <w:widowControl w:val="0"/>
      <w:numPr>
        <w:ilvl w:val="0"/>
        <w:numId w:val="1"/>
      </w:numPr>
    </w:pPr>
    <w:rPr>
      <w:rFonts w:ascii="Courier New" w:hAnsi="Courier New"/>
    </w:rPr>
  </w:style>
  <w:style w:type="paragraph" w:styleId="38">
    <w:name w:val="Normal Indent"/>
    <w:basedOn w:val="1"/>
    <w:qFormat/>
    <w:uiPriority w:val="0"/>
    <w:pPr>
      <w:widowControl w:val="0"/>
      <w:ind w:left="480"/>
    </w:pPr>
    <w:rPr>
      <w:kern w:val="2"/>
      <w:sz w:val="24"/>
      <w:lang w:eastAsia="zh-TW"/>
    </w:rPr>
  </w:style>
  <w:style w:type="character" w:styleId="39">
    <w:name w:val="page number"/>
    <w:basedOn w:val="11"/>
    <w:qFormat/>
    <w:uiPriority w:val="0"/>
  </w:style>
  <w:style w:type="character" w:styleId="40">
    <w:name w:val="Strong"/>
    <w:basedOn w:val="11"/>
    <w:qFormat/>
    <w:uiPriority w:val="0"/>
    <w:rPr>
      <w:b/>
      <w:bCs/>
    </w:rPr>
  </w:style>
  <w:style w:type="table" w:styleId="41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2">
    <w:name w:val="Title"/>
    <w:basedOn w:val="1"/>
    <w:link w:val="49"/>
    <w:qFormat/>
    <w:uiPriority w:val="0"/>
    <w:pPr>
      <w:widowControl w:val="0"/>
      <w:ind w:firstLine="480"/>
      <w:jc w:val="center"/>
    </w:pPr>
    <w:rPr>
      <w:rFonts w:ascii="Arial Narrow" w:hAnsi="Arial Narrow"/>
      <w:b/>
      <w:bCs/>
      <w:kern w:val="2"/>
      <w:sz w:val="24"/>
      <w:szCs w:val="24"/>
    </w:rPr>
  </w:style>
  <w:style w:type="character" w:customStyle="1" w:styleId="43">
    <w:name w:val="apple-style-span"/>
    <w:basedOn w:val="11"/>
    <w:qFormat/>
    <w:uiPriority w:val="0"/>
  </w:style>
  <w:style w:type="character" w:customStyle="1" w:styleId="44">
    <w:name w:val="il"/>
    <w:basedOn w:val="11"/>
    <w:qFormat/>
    <w:uiPriority w:val="0"/>
  </w:style>
  <w:style w:type="character" w:customStyle="1" w:styleId="45">
    <w:name w:val="apple-converted-space"/>
    <w:basedOn w:val="11"/>
    <w:uiPriority w:val="0"/>
  </w:style>
  <w:style w:type="character" w:customStyle="1" w:styleId="46">
    <w:name w:val="Comment Text Char"/>
    <w:link w:val="22"/>
    <w:qFormat/>
    <w:uiPriority w:val="0"/>
    <w:rPr>
      <w:lang w:eastAsia="en-US"/>
    </w:rPr>
  </w:style>
  <w:style w:type="character" w:customStyle="1" w:styleId="47">
    <w:name w:val="Comment Subject Char"/>
    <w:link w:val="23"/>
    <w:uiPriority w:val="0"/>
    <w:rPr>
      <w:b/>
      <w:bCs/>
      <w:lang w:eastAsia="en-US"/>
    </w:rPr>
  </w:style>
  <w:style w:type="character" w:customStyle="1" w:styleId="48">
    <w:name w:val="Balloon Text Char"/>
    <w:link w:val="13"/>
    <w:uiPriority w:val="0"/>
    <w:rPr>
      <w:rFonts w:ascii="Tahoma" w:hAnsi="Tahoma" w:cs="Tahoma"/>
      <w:sz w:val="16"/>
      <w:szCs w:val="16"/>
      <w:lang w:eastAsia="en-US"/>
    </w:rPr>
  </w:style>
  <w:style w:type="character" w:customStyle="1" w:styleId="49">
    <w:name w:val="Title Char"/>
    <w:link w:val="42"/>
    <w:qFormat/>
    <w:uiPriority w:val="0"/>
    <w:rPr>
      <w:rFonts w:ascii="Arial Narrow" w:hAnsi="Arial Narrow"/>
      <w:b/>
      <w:bCs/>
      <w:kern w:val="2"/>
      <w:sz w:val="24"/>
      <w:szCs w:val="24"/>
    </w:rPr>
  </w:style>
  <w:style w:type="paragraph" w:customStyle="1" w:styleId="50">
    <w:name w:val="Revision"/>
    <w:hidden/>
    <w:semiHidden/>
    <w:uiPriority w:val="99"/>
    <w:rPr>
      <w:rFonts w:ascii="Times New Roman" w:hAnsi="Times New Roman" w:eastAsia="PMingLiU" w:cs="Times New Roman"/>
      <w:lang w:val="en-US" w:eastAsia="en-US" w:bidi="ar-SA"/>
    </w:rPr>
  </w:style>
  <w:style w:type="character" w:customStyle="1" w:styleId="51">
    <w:name w:val="Header Char"/>
    <w:link w:val="33"/>
    <w:qFormat/>
    <w:uiPriority w:val="0"/>
    <w:rPr>
      <w:lang w:eastAsia="en-US"/>
    </w:rPr>
  </w:style>
  <w:style w:type="character" w:customStyle="1" w:styleId="52">
    <w:name w:val="HTML Preformatted Char"/>
    <w:link w:val="34"/>
    <w:qFormat/>
    <w:uiPriority w:val="0"/>
    <w:rPr>
      <w:rFonts w:ascii="GulimChe" w:hAnsi="GulimChe" w:eastAsia="GulimChe" w:cs="GulimChe"/>
      <w:sz w:val="24"/>
      <w:szCs w:val="24"/>
      <w:lang w:eastAsia="ko-KR"/>
    </w:rPr>
  </w:style>
  <w:style w:type="character" w:customStyle="1" w:styleId="53">
    <w:name w:val="nfakpe"/>
    <w:uiPriority w:val="0"/>
  </w:style>
  <w:style w:type="character" w:customStyle="1" w:styleId="54">
    <w:name w:val="yshortcuts"/>
    <w:qFormat/>
    <w:uiPriority w:val="0"/>
  </w:style>
  <w:style w:type="character" w:customStyle="1" w:styleId="55">
    <w:name w:val="Endnote Text Char"/>
    <w:link w:val="28"/>
    <w:uiPriority w:val="0"/>
    <w:rPr>
      <w:rFonts w:ascii="Courier New" w:hAnsi="Courier New"/>
      <w:lang w:eastAsia="en-US"/>
    </w:rPr>
  </w:style>
  <w:style w:type="character" w:customStyle="1" w:styleId="56">
    <w:name w:val="Document Map Char"/>
    <w:link w:val="25"/>
    <w:qFormat/>
    <w:uiPriority w:val="0"/>
    <w:rPr>
      <w:rFonts w:ascii="Tahoma" w:hAnsi="Tahoma" w:cs="Tahoma"/>
      <w:sz w:val="16"/>
      <w:szCs w:val="16"/>
      <w:lang w:eastAsia="en-US"/>
    </w:rPr>
  </w:style>
  <w:style w:type="paragraph" w:styleId="5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66FDC1-9797-49F6-B27E-45485E20D4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769</Words>
  <Characters>4386</Characters>
  <Lines>36</Lines>
  <Paragraphs>10</Paragraphs>
  <TotalTime>37</TotalTime>
  <ScaleCrop>false</ScaleCrop>
  <LinksUpToDate>false</LinksUpToDate>
  <CharactersWithSpaces>5145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2015-08-04T00:36:00Z</dcterms:created>
  <dc:creator>liuyf</dc:creator>
  <cp:lastModifiedBy>liuyf</cp:lastModifiedBy>
  <cp:lastPrinted>2019-07-16T17:15:00Z</cp:lastPrinted>
  <dcterms:modified xsi:type="dcterms:W3CDTF">2022-01-14T18:45:02Z</dcterms:modified>
  <dc:title>VITA</dc:title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8F98783B17CE4316A61A0F9C9DA48CBF</vt:lpwstr>
  </property>
</Properties>
</file>