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9D778" w14:textId="2AC86392" w:rsidR="0099001C" w:rsidRPr="00B13955" w:rsidRDefault="00DF2193" w:rsidP="00B13955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尿液分析</w:t>
      </w:r>
      <w:r w:rsidR="00B13955" w:rsidRPr="00B13955">
        <w:rPr>
          <w:rFonts w:hint="eastAsia"/>
          <w:b/>
          <w:sz w:val="24"/>
          <w:szCs w:val="24"/>
        </w:rPr>
        <w:t>一体机</w:t>
      </w:r>
      <w:r w:rsidR="00B13955" w:rsidRPr="00B13955">
        <w:rPr>
          <w:b/>
          <w:sz w:val="24"/>
          <w:szCs w:val="24"/>
        </w:rPr>
        <w:t>EU系列LIS协议</w:t>
      </w:r>
      <w:r w:rsidR="00B13955" w:rsidRPr="00B13955">
        <w:rPr>
          <w:rFonts w:hint="eastAsia"/>
          <w:b/>
          <w:sz w:val="24"/>
          <w:szCs w:val="24"/>
        </w:rPr>
        <w:t>简介</w:t>
      </w:r>
    </w:p>
    <w:p w14:paraId="0C300149" w14:textId="2F6CF7E3" w:rsidR="0099001C" w:rsidRPr="00B13955" w:rsidRDefault="00B13955">
      <w:pPr>
        <w:rPr>
          <w:b/>
        </w:rPr>
      </w:pPr>
      <w:r w:rsidRPr="00B13955">
        <w:rPr>
          <w:rFonts w:hint="eastAsia"/>
          <w:b/>
        </w:rPr>
        <w:t>一、使用共享文件夹进行通信</w:t>
      </w:r>
    </w:p>
    <w:p w14:paraId="27CDD3ED" w14:textId="7852DA15" w:rsidR="00A32644" w:rsidRDefault="001D4299" w:rsidP="0099001C">
      <w:pPr>
        <w:pStyle w:val="a7"/>
        <w:numPr>
          <w:ilvl w:val="0"/>
          <w:numId w:val="3"/>
        </w:numPr>
        <w:ind w:firstLineChars="0"/>
      </w:pPr>
      <w:r w:rsidRPr="001D4299">
        <w:rPr>
          <w:rFonts w:hint="eastAsia"/>
        </w:rPr>
        <w:t>在软件“系统设置</w:t>
      </w:r>
      <w:r w:rsidRPr="001D4299">
        <w:t>/常规设置/通讯设置”选择</w:t>
      </w:r>
      <w:r>
        <w:rPr>
          <w:rFonts w:hint="eastAsia"/>
        </w:rPr>
        <w:t>“文件共享”方式进行结果传输，</w:t>
      </w:r>
      <w:r w:rsidR="0099001C" w:rsidRPr="0099001C">
        <w:rPr>
          <w:rFonts w:hint="eastAsia"/>
        </w:rPr>
        <w:t>结果</w:t>
      </w:r>
      <w:r w:rsidR="00A32644">
        <w:rPr>
          <w:rFonts w:hint="eastAsia"/>
        </w:rPr>
        <w:t>文件</w:t>
      </w:r>
      <w:r w:rsidR="0099001C" w:rsidRPr="0099001C">
        <w:rPr>
          <w:rFonts w:hint="eastAsia"/>
        </w:rPr>
        <w:t>默认路径</w:t>
      </w:r>
      <w:r w:rsidR="0099001C" w:rsidRPr="0099001C">
        <w:t>D:\LabXpertServerData\LIS\LIS TEXT</w:t>
      </w:r>
      <w:r w:rsidR="00C87D73">
        <w:rPr>
          <w:rFonts w:hint="eastAsia"/>
        </w:rPr>
        <w:t>（</w:t>
      </w:r>
      <w:r w:rsidR="00C20E6F">
        <w:rPr>
          <w:rFonts w:hint="eastAsia"/>
        </w:rPr>
        <w:t>“</w:t>
      </w:r>
      <w:r w:rsidR="00C87D73">
        <w:rPr>
          <w:rFonts w:hint="eastAsia"/>
        </w:rPr>
        <w:t>发送文件夹</w:t>
      </w:r>
      <w:r w:rsidR="00C20E6F">
        <w:rPr>
          <w:rFonts w:hint="eastAsia"/>
        </w:rPr>
        <w:t>”</w:t>
      </w:r>
      <w:r w:rsidR="00C87D73">
        <w:rPr>
          <w:rFonts w:hint="eastAsia"/>
        </w:rPr>
        <w:t>）</w:t>
      </w:r>
      <w:r w:rsidR="0099001C">
        <w:t>\</w:t>
      </w:r>
      <w:r w:rsidR="00A435E1">
        <w:rPr>
          <w:rFonts w:hint="eastAsia"/>
        </w:rPr>
        <w:t>文本生成</w:t>
      </w:r>
      <w:r w:rsidR="0099001C">
        <w:rPr>
          <w:rFonts w:hint="eastAsia"/>
        </w:rPr>
        <w:t>时间</w:t>
      </w:r>
      <w:r w:rsidR="00AA3DC1">
        <w:rPr>
          <w:rFonts w:hint="eastAsia"/>
        </w:rPr>
        <w:t>_</w:t>
      </w:r>
      <w:r w:rsidR="0099001C">
        <w:rPr>
          <w:rFonts w:hint="eastAsia"/>
        </w:rPr>
        <w:t>样本号命名.</w:t>
      </w:r>
      <w:proofErr w:type="spellStart"/>
      <w:r w:rsidR="0099001C">
        <w:t>dat</w:t>
      </w:r>
      <w:proofErr w:type="spellEnd"/>
      <w:r w:rsidR="00951BA9">
        <w:rPr>
          <w:rFonts w:hint="eastAsia"/>
        </w:rPr>
        <w:t>，</w:t>
      </w:r>
      <w:r w:rsidR="007C0D75" w:rsidRPr="007C0D75">
        <w:rPr>
          <w:rFonts w:hint="eastAsia"/>
        </w:rPr>
        <w:t>时间格式为</w:t>
      </w:r>
      <w:r w:rsidR="007C0D75" w:rsidRPr="007C0D75">
        <w:t xml:space="preserve"> </w:t>
      </w:r>
      <w:proofErr w:type="spellStart"/>
      <w:r w:rsidR="00A57EA0" w:rsidRPr="00A57EA0">
        <w:t>YYYYMMDDHHMMSSfff</w:t>
      </w:r>
      <w:proofErr w:type="spellEnd"/>
      <w:r w:rsidR="006D7D71">
        <w:rPr>
          <w:rFonts w:hint="eastAsia"/>
        </w:rPr>
        <w:t>；样本传输设置中“直方图传输方式”、“散点图传输方式”、“实景图传输方式”以实际需要选择“以路径方式传输”或者“不进行传输”。</w:t>
      </w:r>
      <w:r w:rsidR="006700FA" w:rsidRPr="006700FA">
        <w:rPr>
          <w:noProof/>
        </w:rPr>
        <w:drawing>
          <wp:inline distT="0" distB="0" distL="0" distR="0" wp14:anchorId="5B85CC1C" wp14:editId="52B25340">
            <wp:extent cx="5274310" cy="2882835"/>
            <wp:effectExtent l="0" t="0" r="2540" b="0"/>
            <wp:docPr id="4" name="图片 4" descr="C:\Users\50241481\AppData\Local\Temp\WeChat Files\1eba65c9ad6adf02a3af719f909ae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241481\AppData\Local\Temp\WeChat Files\1eba65c9ad6adf02a3af719f909aea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44D86" w14:textId="737A7362" w:rsidR="00EE0AD7" w:rsidRDefault="0099001C" w:rsidP="00EE0A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结果示例文件：</w:t>
      </w:r>
      <w:r w:rsidR="006F0234" w:rsidRPr="006F0234">
        <w:t>20210426150246242_1</w:t>
      </w:r>
      <w:r w:rsidR="00566903" w:rsidRPr="00566903">
        <w:t>.dat</w:t>
      </w:r>
      <w:r w:rsidR="00F0515D">
        <w:rPr>
          <w:rFonts w:hint="eastAsia"/>
        </w:rPr>
        <w:t>（1</w:t>
      </w:r>
      <w:r w:rsidR="00F0515D">
        <w:t>1</w:t>
      </w:r>
      <w:r w:rsidR="00F0515D">
        <w:rPr>
          <w:rFonts w:hint="eastAsia"/>
        </w:rPr>
        <w:t>项纸条）</w:t>
      </w:r>
      <w:r w:rsidR="006F0234" w:rsidRPr="006F0234">
        <w:t>20210426150241813_5</w:t>
      </w:r>
      <w:r w:rsidR="00787A88" w:rsidRPr="00787A88">
        <w:t>.dat</w:t>
      </w:r>
      <w:r w:rsidR="00787A88">
        <w:rPr>
          <w:rFonts w:hint="eastAsia"/>
        </w:rPr>
        <w:t>（1</w:t>
      </w:r>
      <w:r w:rsidR="00787A88">
        <w:t>4</w:t>
      </w:r>
      <w:r w:rsidR="00787A88">
        <w:rPr>
          <w:rFonts w:hint="eastAsia"/>
        </w:rPr>
        <w:t>项纸条）</w:t>
      </w:r>
      <w:r w:rsidRPr="0099001C">
        <w:br/>
      </w:r>
      <w:r w:rsidR="00A91E71">
        <w:t xml:space="preserve">  </w:t>
      </w:r>
      <w:r w:rsidR="00A57EA0">
        <w:object w:dxaOrig="1508" w:dyaOrig="1041" w14:anchorId="47CE0A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1pt;height:52pt" o:ole="">
            <v:imagedata r:id="rId8" o:title=""/>
          </v:shape>
          <o:OLEObject Type="Embed" ProgID="Package" ShapeID="_x0000_i1025" DrawAspect="Icon" ObjectID="_1688910874" r:id="rId9"/>
        </w:object>
      </w:r>
      <w:r w:rsidR="00A57EA0">
        <w:object w:dxaOrig="1508" w:dyaOrig="1041" w14:anchorId="09547F61">
          <v:shape id="_x0000_i1026" type="#_x0000_t75" style="width:75.1pt;height:52pt" o:ole="">
            <v:imagedata r:id="rId10" o:title=""/>
          </v:shape>
          <o:OLEObject Type="Embed" ProgID="Package" ShapeID="_x0000_i1026" DrawAspect="Icon" ObjectID="_1688910875" r:id="rId11"/>
        </w:object>
      </w:r>
    </w:p>
    <w:p w14:paraId="483FA712" w14:textId="0F5B5B16" w:rsidR="00EE0AD7" w:rsidRDefault="00EE0AD7" w:rsidP="00EE0AD7">
      <w:r w:rsidRPr="00EE0AD7">
        <w:rPr>
          <w:highlight w:val="yellow"/>
        </w:rPr>
        <w:t>MSH 消息头，</w:t>
      </w:r>
      <w:r>
        <w:t xml:space="preserve">必备，包括消息编号、发送时间、消息分隔符和编码方式等通信信息 </w:t>
      </w:r>
    </w:p>
    <w:p w14:paraId="4CF93461" w14:textId="3EC21968" w:rsidR="00EE0AD7" w:rsidRDefault="00EE0AD7" w:rsidP="00EE0AD7">
      <w:r>
        <w:t xml:space="preserve">{ </w:t>
      </w:r>
      <w:r w:rsidRPr="00EE0AD7">
        <w:rPr>
          <w:highlight w:val="yellow"/>
        </w:rPr>
        <w:t>PID</w:t>
      </w:r>
      <w:r>
        <w:t xml:space="preserve"> 病人基本信息，包括病人姓名、性别、病历号、生日等 </w:t>
      </w:r>
      <w:r w:rsidRPr="00EE0AD7">
        <w:rPr>
          <w:highlight w:val="yellow"/>
        </w:rPr>
        <w:t>[PV1]</w:t>
      </w:r>
      <w:r>
        <w:t xml:space="preserve"> 病人看病信息，包括病人类型、科室、床号、费别等 { </w:t>
      </w:r>
      <w:r w:rsidRPr="00EE0AD7">
        <w:rPr>
          <w:highlight w:val="yellow"/>
        </w:rPr>
        <w:t>OBR 样本信息</w:t>
      </w:r>
      <w:r>
        <w:t>，包括样本编号、检验者、检验时间等 {</w:t>
      </w:r>
      <w:r w:rsidRPr="00EE0AD7">
        <w:rPr>
          <w:highlight w:val="yellow"/>
        </w:rPr>
        <w:t>[OBX]} 检验数据项</w:t>
      </w:r>
      <w:r>
        <w:t>，包括检验参数结果以及工作模式等检验相关数据等 } }</w:t>
      </w:r>
    </w:p>
    <w:p w14:paraId="2C3CD119" w14:textId="342E7849" w:rsidR="00EE0AD7" w:rsidRPr="00EE0AD7" w:rsidRDefault="00EE0AD7" w:rsidP="00EE0AD7"/>
    <w:p w14:paraId="75C957F1" w14:textId="34892BDF" w:rsidR="00EE0AD7" w:rsidRDefault="00F8442F" w:rsidP="00EE0AD7">
      <w:r>
        <w:rPr>
          <w:rFonts w:hint="eastAsia"/>
        </w:rPr>
        <w:t>以下是以1</w:t>
      </w:r>
      <w:r>
        <w:t>1</w:t>
      </w:r>
      <w:r>
        <w:rPr>
          <w:rFonts w:hint="eastAsia"/>
        </w:rPr>
        <w:t>项纸条为例展示结果内容详细：</w:t>
      </w:r>
    </w:p>
    <w:p w14:paraId="4B7B4AE7" w14:textId="253CB461" w:rsidR="00FD62A4" w:rsidRDefault="00A57EA0" w:rsidP="00FD62A4">
      <w:pPr>
        <w:jc w:val="left"/>
      </w:pPr>
      <w:r w:rsidRPr="00A57EA0">
        <w:br/>
        <w:t>MSH|^~\&amp;|UrineDmu|Mindray|||20210426150246||ORU^R01|2|P|2.3.1||||||UNICODE</w:t>
      </w:r>
      <w:r w:rsidRPr="00A57EA0">
        <w:cr/>
      </w:r>
      <w:r w:rsidR="00FD62A4" w:rsidRPr="00486F37">
        <w:rPr>
          <w:rFonts w:hint="eastAsia"/>
          <w:color w:val="FF0000"/>
        </w:rPr>
        <w:t>（注</w:t>
      </w:r>
      <w:r w:rsidR="00FD62A4">
        <w:rPr>
          <w:rFonts w:hint="eastAsia"/>
          <w:color w:val="FF0000"/>
        </w:rPr>
        <w:t>：</w:t>
      </w:r>
      <w:r w:rsidR="00FD62A4" w:rsidRPr="00DE7C26">
        <w:rPr>
          <w:color w:val="000000" w:themeColor="text1"/>
        </w:rPr>
        <w:t>MSH|^~\&amp;|</w:t>
      </w:r>
      <w:r w:rsidR="00FD62A4" w:rsidRPr="00B13955">
        <w:rPr>
          <w:rFonts w:hint="eastAsia"/>
          <w:color w:val="FF0000"/>
        </w:rPr>
        <w:t>机</w:t>
      </w:r>
      <w:r w:rsidR="00FD62A4" w:rsidRPr="00DE7C26">
        <w:rPr>
          <w:rFonts w:hint="eastAsia"/>
          <w:color w:val="FF0000"/>
        </w:rPr>
        <w:t>型</w:t>
      </w:r>
      <w:r w:rsidR="00FD62A4" w:rsidRPr="00DE7C26">
        <w:rPr>
          <w:color w:val="000000" w:themeColor="text1"/>
        </w:rPr>
        <w:t>|</w:t>
      </w:r>
      <w:r w:rsidR="00FD62A4" w:rsidRPr="00DE7C26">
        <w:rPr>
          <w:rFonts w:hint="eastAsia"/>
          <w:color w:val="FF0000"/>
        </w:rPr>
        <w:t>公司</w:t>
      </w:r>
      <w:r w:rsidR="00FD62A4" w:rsidRPr="00DE7C26">
        <w:rPr>
          <w:color w:val="000000" w:themeColor="text1"/>
        </w:rPr>
        <w:t>|||</w:t>
      </w:r>
      <w:r w:rsidR="00FD62A4" w:rsidRPr="00B13955">
        <w:rPr>
          <w:rFonts w:hint="eastAsia"/>
          <w:color w:val="FF0000"/>
        </w:rPr>
        <w:t>文档</w:t>
      </w:r>
      <w:r w:rsidR="00FD62A4" w:rsidRPr="00DE7C26">
        <w:rPr>
          <w:rFonts w:hint="eastAsia"/>
          <w:color w:val="FF0000"/>
        </w:rPr>
        <w:t>生成时间</w:t>
      </w:r>
      <w:r w:rsidR="00FD62A4" w:rsidRPr="00A57EA0">
        <w:rPr>
          <w:color w:val="FF0000"/>
        </w:rPr>
        <w:t>YYYYMMDDHHMMSS</w:t>
      </w:r>
      <w:r w:rsidR="00FD62A4" w:rsidRPr="00DE7C26">
        <w:rPr>
          <w:color w:val="000000" w:themeColor="text1"/>
        </w:rPr>
        <w:t>||ORU^R01|1|P|2.3.1||||||</w:t>
      </w:r>
      <w:r w:rsidR="00924A74" w:rsidRPr="00924A74">
        <w:rPr>
          <w:color w:val="FF0000"/>
        </w:rPr>
        <w:t>取值为“UNICODE”，即通信消息以 UTF-8 编码字符串表示。</w:t>
      </w:r>
      <w:r w:rsidR="00FD62A4" w:rsidRPr="00486F37">
        <w:rPr>
          <w:rFonts w:hint="eastAsia"/>
          <w:color w:val="FF0000"/>
        </w:rPr>
        <w:t>）</w:t>
      </w:r>
    </w:p>
    <w:p w14:paraId="6E03CC13" w14:textId="1CEE206B" w:rsidR="00FD62A4" w:rsidRDefault="00A57EA0" w:rsidP="0099001C">
      <w:r w:rsidRPr="00A57EA0">
        <w:t>PID|1||^^^^MR</w:t>
      </w:r>
      <w:r w:rsidRPr="00A57EA0">
        <w:cr/>
        <w:t>PV1|1</w:t>
      </w:r>
      <w:r w:rsidRPr="00A57EA0">
        <w:cr/>
        <w:t>OBR|1||1|00001^Automated Count^99MRC|||20210124100716|||||||||||||||20210124153822||HM|Validated|||李明||||</w:t>
      </w:r>
      <w:proofErr w:type="spellStart"/>
      <w:r w:rsidRPr="00A57EA0">
        <w:t>Service|NotPrinted|Positive</w:t>
      </w:r>
      <w:proofErr w:type="spellEnd"/>
      <w:r w:rsidRPr="00A57EA0">
        <w:cr/>
      </w:r>
      <w:r w:rsidR="00FD62A4">
        <w:rPr>
          <w:rFonts w:hint="eastAsia"/>
          <w:color w:val="FF0000"/>
        </w:rPr>
        <w:t>（注：</w:t>
      </w:r>
      <w:r w:rsidR="00FD62A4" w:rsidRPr="00855805">
        <w:rPr>
          <w:color w:val="000000" w:themeColor="text1"/>
        </w:rPr>
        <w:t>OBR|</w:t>
      </w:r>
      <w:r w:rsidR="00FD62A4" w:rsidRPr="00855805">
        <w:rPr>
          <w:rFonts w:hint="eastAsia"/>
          <w:color w:val="000000" w:themeColor="text1"/>
        </w:rPr>
        <w:t>1</w:t>
      </w:r>
      <w:r w:rsidR="00FD62A4" w:rsidRPr="00855805">
        <w:rPr>
          <w:color w:val="000000" w:themeColor="text1"/>
        </w:rPr>
        <w:t>||</w:t>
      </w:r>
      <w:r w:rsidR="00FD62A4" w:rsidRPr="00855805">
        <w:rPr>
          <w:rFonts w:hint="eastAsia"/>
          <w:color w:val="FF0000"/>
        </w:rPr>
        <w:t>样本号</w:t>
      </w:r>
      <w:r w:rsidR="00FD62A4">
        <w:rPr>
          <w:rFonts w:hint="eastAsia"/>
          <w:color w:val="FF0000"/>
        </w:rPr>
        <w:t>(条形码号，是唯一识别码</w:t>
      </w:r>
      <w:r w:rsidR="00FD62A4">
        <w:rPr>
          <w:color w:val="FF0000"/>
        </w:rPr>
        <w:t>)</w:t>
      </w:r>
      <w:r w:rsidR="00FD62A4" w:rsidRPr="00855805">
        <w:rPr>
          <w:color w:val="000000" w:themeColor="text1"/>
        </w:rPr>
        <w:t>|00001^Automated Count^99MRC|||</w:t>
      </w:r>
      <w:r w:rsidR="00FD62A4" w:rsidRPr="00855805">
        <w:rPr>
          <w:rFonts w:hint="eastAsia"/>
          <w:color w:val="FF0000"/>
        </w:rPr>
        <w:t>检测时</w:t>
      </w:r>
      <w:r w:rsidR="00FD62A4" w:rsidRPr="00855805">
        <w:rPr>
          <w:rFonts w:hint="eastAsia"/>
          <w:color w:val="FF0000"/>
        </w:rPr>
        <w:lastRenderedPageBreak/>
        <w:t>间</w:t>
      </w:r>
      <w:r w:rsidR="00FD62A4" w:rsidRPr="00A57EA0">
        <w:t>|||||||||||||||20210124153822||</w:t>
      </w:r>
      <w:proofErr w:type="spellStart"/>
      <w:r w:rsidR="00FD62A4" w:rsidRPr="00A57EA0">
        <w:t>HM|Validated</w:t>
      </w:r>
      <w:proofErr w:type="spellEnd"/>
      <w:r w:rsidR="00FD62A4" w:rsidRPr="00A57EA0">
        <w:t>|||李明||||</w:t>
      </w:r>
      <w:proofErr w:type="spellStart"/>
      <w:r w:rsidR="00FD62A4" w:rsidRPr="00A57EA0">
        <w:t>Service|NotPrinted|Positive</w:t>
      </w:r>
      <w:proofErr w:type="spellEnd"/>
      <w:r w:rsidR="00FD62A4" w:rsidRPr="00486F37">
        <w:rPr>
          <w:rFonts w:hint="eastAsia"/>
          <w:color w:val="FF0000"/>
        </w:rPr>
        <w:t>）</w:t>
      </w:r>
    </w:p>
    <w:p w14:paraId="6131804A" w14:textId="431378E4" w:rsidR="00D97861" w:rsidRDefault="00A57EA0" w:rsidP="0099001C">
      <w:r w:rsidRPr="00A57EA0">
        <w:t>OBX|1|IS|08001^Take Mode^99MRC||A||||||F</w:t>
      </w:r>
      <w:r w:rsidRPr="00A57EA0">
        <w:cr/>
        <w:t>OBX|2|IS|08003^Test Mode^99MRC||CHEMISTRY+SEDIMENT||||||F</w:t>
      </w:r>
      <w:r w:rsidRPr="00A57EA0">
        <w:cr/>
      </w:r>
      <w:r w:rsidR="00D97861">
        <w:rPr>
          <w:rFonts w:hint="eastAsia"/>
          <w:color w:val="FF0000"/>
        </w:rPr>
        <w:t>（注：</w:t>
      </w:r>
      <w:r w:rsidR="00D97861" w:rsidRPr="0099001C">
        <w:t>OBX|2|IS|08003^</w:t>
      </w:r>
      <w:r w:rsidR="00D97861" w:rsidRPr="00DE7C26">
        <w:rPr>
          <w:rFonts w:hint="eastAsia"/>
          <w:color w:val="FF0000"/>
        </w:rPr>
        <w:t>检测方式</w:t>
      </w:r>
      <w:r w:rsidR="00D97861" w:rsidRPr="0099001C">
        <w:t>^99MRC||</w:t>
      </w:r>
      <w:r w:rsidR="00D97861" w:rsidRPr="00DE7C26">
        <w:rPr>
          <w:rFonts w:hint="eastAsia"/>
          <w:color w:val="FF0000"/>
        </w:rPr>
        <w:t>干化学+有形成分</w:t>
      </w:r>
      <w:r w:rsidR="00D97861" w:rsidRPr="0099001C">
        <w:t>||||||F</w:t>
      </w:r>
      <w:r w:rsidR="00D97861" w:rsidRPr="00486F37">
        <w:rPr>
          <w:rFonts w:hint="eastAsia"/>
          <w:color w:val="FF0000"/>
        </w:rPr>
        <w:t>）</w:t>
      </w:r>
    </w:p>
    <w:p w14:paraId="53A977F4" w14:textId="51D346D4" w:rsidR="00D97861" w:rsidRDefault="00A57EA0" w:rsidP="0099001C">
      <w:r w:rsidRPr="00A57EA0">
        <w:t>OBX|3|IS|01002^Ref Group^99MRC||通用||||||F</w:t>
      </w:r>
      <w:r w:rsidRPr="00A57EA0">
        <w:cr/>
        <w:t>OBX|4|ST|01012^Shelf No^99MRC||??||||||F</w:t>
      </w:r>
      <w:r w:rsidRPr="00A57EA0">
        <w:cr/>
      </w:r>
      <w:r w:rsidR="00D97861" w:rsidRPr="00D97861">
        <w:rPr>
          <w:rFonts w:hint="eastAsia"/>
          <w:color w:val="FF0000"/>
        </w:rPr>
        <w:t>（</w:t>
      </w:r>
      <w:r w:rsidR="00D97861" w:rsidRPr="00DE69E8">
        <w:rPr>
          <w:rFonts w:hint="eastAsia"/>
          <w:color w:val="FF0000"/>
        </w:rPr>
        <w:t>注：</w:t>
      </w:r>
      <w:r w:rsidR="00D97861" w:rsidRPr="0099001C">
        <w:t>OBX|4|ST|01012^</w:t>
      </w:r>
      <w:r w:rsidR="00D97861" w:rsidRPr="006541B0">
        <w:rPr>
          <w:rFonts w:hint="eastAsia"/>
          <w:color w:val="FF0000"/>
        </w:rPr>
        <w:t>试剂管架号</w:t>
      </w:r>
      <w:r w:rsidR="00D97861" w:rsidRPr="0099001C">
        <w:t>^99MRC||</w:t>
      </w:r>
      <w:r w:rsidR="00D97861" w:rsidRPr="006541B0">
        <w:rPr>
          <w:rFonts w:hint="eastAsia"/>
          <w:color w:val="FF0000"/>
        </w:rPr>
        <w:t>读取到的</w:t>
      </w:r>
      <w:proofErr w:type="gramStart"/>
      <w:r w:rsidR="00D97861" w:rsidRPr="006541B0">
        <w:rPr>
          <w:rFonts w:hint="eastAsia"/>
          <w:color w:val="FF0000"/>
        </w:rPr>
        <w:t>试管架号</w:t>
      </w:r>
      <w:proofErr w:type="gramEnd"/>
      <w:r w:rsidR="00D97861">
        <w:rPr>
          <w:rFonts w:hint="eastAsia"/>
          <w:color w:val="FF0000"/>
        </w:rPr>
        <w:t>(未读取到显示“?</w:t>
      </w:r>
      <w:r w:rsidR="00D97861">
        <w:rPr>
          <w:color w:val="FF0000"/>
        </w:rPr>
        <w:t>?</w:t>
      </w:r>
      <w:r w:rsidR="00D97861">
        <w:rPr>
          <w:rFonts w:hint="eastAsia"/>
          <w:color w:val="FF0000"/>
        </w:rPr>
        <w:t>”)</w:t>
      </w:r>
      <w:r w:rsidR="00D97861" w:rsidRPr="0099001C">
        <w:t>||||||F</w:t>
      </w:r>
      <w:r w:rsidR="00D97861" w:rsidRPr="00D97861">
        <w:rPr>
          <w:rFonts w:hint="eastAsia"/>
          <w:color w:val="FF0000"/>
        </w:rPr>
        <w:t>）</w:t>
      </w:r>
    </w:p>
    <w:p w14:paraId="0DD80548" w14:textId="334F57ED" w:rsidR="00D97861" w:rsidRDefault="00A57EA0" w:rsidP="0099001C">
      <w:r w:rsidRPr="00A57EA0">
        <w:t>OBX|5|ST|09001^Analyzer^99MRC||1911||||||F</w:t>
      </w:r>
      <w:r w:rsidRPr="00A57EA0">
        <w:cr/>
        <w:t>OBX|6|ST|09003^SN^99MRC||YS-1911-13||||||F</w:t>
      </w:r>
      <w:r w:rsidRPr="00A57EA0">
        <w:cr/>
        <w:t>OBX|7|ST|09999^AuditResult^99MRC||Auto Validation OK||||||F</w:t>
      </w:r>
      <w:r w:rsidRPr="00A57EA0">
        <w:cr/>
      </w:r>
      <w:r w:rsidR="00D97861" w:rsidRPr="00DE69E8">
        <w:rPr>
          <w:rFonts w:hint="eastAsia"/>
          <w:color w:val="FF0000"/>
        </w:rPr>
        <w:t>（注：以下依次是各项目检测结果）</w:t>
      </w:r>
    </w:p>
    <w:p w14:paraId="77DF00B5" w14:textId="412B2161" w:rsidR="00D97861" w:rsidRDefault="00A57EA0" w:rsidP="0099001C">
      <w:r w:rsidRPr="00A57EA0">
        <w:t>OBX|8|NM|16600^LEU^99MRC||3+||-|H~N|||F</w:t>
      </w:r>
      <w:r w:rsidRPr="00A57EA0">
        <w:cr/>
      </w:r>
      <w:r w:rsidR="00D97861">
        <w:rPr>
          <w:rFonts w:hint="eastAsia"/>
          <w:color w:val="FF0000"/>
        </w:rPr>
        <w:t>（注：</w:t>
      </w:r>
      <w:r w:rsidR="00D97861" w:rsidRPr="0099001C">
        <w:t>OBX|8|NM|</w:t>
      </w:r>
      <w:r w:rsidR="00D97861" w:rsidRPr="004C02E2">
        <w:rPr>
          <w:rFonts w:hint="eastAsia"/>
          <w:color w:val="FF0000"/>
        </w:rPr>
        <w:t>项目</w:t>
      </w:r>
      <w:r w:rsidR="00D97861">
        <w:rPr>
          <w:rFonts w:hint="eastAsia"/>
          <w:color w:val="FF0000"/>
        </w:rPr>
        <w:t>唯一</w:t>
      </w:r>
      <w:r w:rsidR="00D97861" w:rsidRPr="004C02E2">
        <w:rPr>
          <w:rFonts w:hint="eastAsia"/>
          <w:color w:val="FF0000"/>
        </w:rPr>
        <w:t>编号</w:t>
      </w:r>
      <w:r w:rsidR="00D97861" w:rsidRPr="0099001C">
        <w:t>^</w:t>
      </w:r>
      <w:r w:rsidR="00D97861" w:rsidRPr="00A22ED4">
        <w:rPr>
          <w:rFonts w:hint="eastAsia"/>
          <w:color w:val="FF0000"/>
        </w:rPr>
        <w:t>项目名称:</w:t>
      </w:r>
      <w:r w:rsidR="00D97861" w:rsidRPr="00DE69E8">
        <w:rPr>
          <w:rFonts w:hint="eastAsia"/>
          <w:color w:val="FF0000"/>
        </w:rPr>
        <w:t>白细胞</w:t>
      </w:r>
      <w:r w:rsidR="00D97861" w:rsidRPr="0099001C">
        <w:t>^99MRC||</w:t>
      </w:r>
      <w:r w:rsidR="00D97861" w:rsidRPr="00DE69E8">
        <w:rPr>
          <w:rFonts w:hint="eastAsia"/>
          <w:color w:val="FF0000"/>
        </w:rPr>
        <w:t>检测结果</w:t>
      </w:r>
      <w:r w:rsidR="00D97861" w:rsidRPr="0099001C">
        <w:t>||</w:t>
      </w:r>
      <w:r w:rsidR="00D97861" w:rsidRPr="00DE69E8">
        <w:rPr>
          <w:rFonts w:hint="eastAsia"/>
          <w:color w:val="FF0000"/>
        </w:rPr>
        <w:t>参考范围</w:t>
      </w:r>
      <w:r w:rsidR="00D97861" w:rsidRPr="0099001C">
        <w:t>|H~N|||F</w:t>
      </w:r>
      <w:r w:rsidR="00D97861" w:rsidRPr="00486F37">
        <w:rPr>
          <w:rFonts w:hint="eastAsia"/>
          <w:color w:val="FF0000"/>
        </w:rPr>
        <w:t>）</w:t>
      </w:r>
    </w:p>
    <w:p w14:paraId="240D9523" w14:textId="0BF72A09" w:rsidR="00D97861" w:rsidRDefault="00A57EA0" w:rsidP="0099001C">
      <w:r w:rsidRPr="00A57EA0">
        <w:t>OBX|9|NM|16601^URO^99MRC||3+||</w:t>
      </w:r>
      <w:proofErr w:type="spellStart"/>
      <w:proofErr w:type="gramStart"/>
      <w:r w:rsidRPr="00A57EA0">
        <w:t>norm.|</w:t>
      </w:r>
      <w:proofErr w:type="gramEnd"/>
      <w:r w:rsidRPr="00A57EA0">
        <w:t>H~N</w:t>
      </w:r>
      <w:proofErr w:type="spellEnd"/>
      <w:r w:rsidRPr="00A57EA0">
        <w:t>|||F</w:t>
      </w:r>
      <w:r w:rsidRPr="00A57EA0">
        <w:cr/>
        <w:t>OBX|10|NM|16603^PRO^99MRC||3+||-|H~N|||F</w:t>
      </w:r>
      <w:r w:rsidRPr="00A57EA0">
        <w:cr/>
        <w:t>OBX|11|NM|16604^BIL^99MRC||3+||-|H~N|||F</w:t>
      </w:r>
      <w:r w:rsidRPr="00A57EA0">
        <w:cr/>
        <w:t>OBX|12|NM|16605^GLU^99MRC||4+||-|H~N|||F</w:t>
      </w:r>
      <w:r w:rsidRPr="00A57EA0">
        <w:cr/>
        <w:t>OBX|13|NM|16606^VITC^99MRC||-||-|N|||F</w:t>
      </w:r>
      <w:r w:rsidRPr="00A57EA0">
        <w:cr/>
        <w:t>OBX|14|NM|16607^SG^99MRC||1.030||1.005-1.030|N|||F</w:t>
      </w:r>
      <w:r w:rsidRPr="00A57EA0">
        <w:cr/>
        <w:t>OBX|15|NM|16608^KET^99MRC||3+||-|H~N|||F</w:t>
      </w:r>
      <w:r w:rsidRPr="00A57EA0">
        <w:cr/>
        <w:t>OBX|16|NM|16609^NIT^99MRC||+||-|H~N|||F</w:t>
      </w:r>
      <w:r w:rsidRPr="00A57EA0">
        <w:cr/>
        <w:t>OBX|17|NM|16611^PH^99MRC||8.0||5.0-8.0|N|||F</w:t>
      </w:r>
      <w:r w:rsidRPr="00A57EA0">
        <w:cr/>
        <w:t>OBX|18|NM|16612^BLD^99MRC||3+||-|H~N|||F</w:t>
      </w:r>
      <w:r w:rsidRPr="00A57EA0">
        <w:cr/>
        <w:t>OBX|19|NM|16614^COLOR^99MRC||褐色|||N|||F</w:t>
      </w:r>
      <w:r w:rsidRPr="00A57EA0">
        <w:cr/>
        <w:t>OBX|20|NM|16618^WBCU^99MRC||0|/μL|0-12/</w:t>
      </w:r>
      <w:proofErr w:type="spellStart"/>
      <w:r w:rsidRPr="00A57EA0">
        <w:t>μL|N</w:t>
      </w:r>
      <w:proofErr w:type="spellEnd"/>
      <w:r w:rsidRPr="00A57EA0">
        <w:t>|||F</w:t>
      </w:r>
      <w:r w:rsidRPr="00A57EA0">
        <w:cr/>
        <w:t>OBX|21|NM|166224^CRYS^99MRC||0|/μL|0-3/</w:t>
      </w:r>
      <w:proofErr w:type="spellStart"/>
      <w:r w:rsidRPr="00A57EA0">
        <w:t>μL|N</w:t>
      </w:r>
      <w:proofErr w:type="spellEnd"/>
      <w:r w:rsidRPr="00A57EA0">
        <w:t>|||F</w:t>
      </w:r>
      <w:r w:rsidRPr="00A57EA0">
        <w:cr/>
        <w:t>OBX|22|NM|16621^YST^99MRC||0|/μL|0-3/</w:t>
      </w:r>
      <w:proofErr w:type="spellStart"/>
      <w:r w:rsidRPr="00A57EA0">
        <w:t>μL|N</w:t>
      </w:r>
      <w:proofErr w:type="spellEnd"/>
      <w:r w:rsidRPr="00A57EA0">
        <w:t>|||F</w:t>
      </w:r>
      <w:r w:rsidRPr="00A57EA0">
        <w:cr/>
        <w:t>OBX|23|NM|16620^BACT^99MRC||未见||未见|N|||F</w:t>
      </w:r>
      <w:r w:rsidRPr="00A57EA0">
        <w:cr/>
        <w:t>OBX|24|NM|16623^SRC^99MRC||0|/μL|0-2/</w:t>
      </w:r>
      <w:proofErr w:type="spellStart"/>
      <w:r w:rsidRPr="00A57EA0">
        <w:t>μL|N</w:t>
      </w:r>
      <w:proofErr w:type="spellEnd"/>
      <w:r w:rsidRPr="00A57EA0">
        <w:t>|||F</w:t>
      </w:r>
      <w:r w:rsidRPr="00A57EA0">
        <w:cr/>
        <w:t>OBX|25|NM|16619^WBCC^99MRC||0|/μL|0-1/</w:t>
      </w:r>
      <w:proofErr w:type="spellStart"/>
      <w:r w:rsidRPr="00A57EA0">
        <w:t>μL|N</w:t>
      </w:r>
      <w:proofErr w:type="spellEnd"/>
      <w:r w:rsidRPr="00A57EA0">
        <w:t>|||F</w:t>
      </w:r>
      <w:r w:rsidRPr="00A57EA0">
        <w:cr/>
        <w:t>OBX|26|NM|16625^HYAC^99MRC||0|/μL|0-1/</w:t>
      </w:r>
      <w:proofErr w:type="spellStart"/>
      <w:r w:rsidRPr="00A57EA0">
        <w:t>μL|N</w:t>
      </w:r>
      <w:proofErr w:type="spellEnd"/>
      <w:r w:rsidRPr="00A57EA0">
        <w:t>|||F</w:t>
      </w:r>
      <w:r w:rsidRPr="00A57EA0">
        <w:cr/>
        <w:t>OBX|27|NM|16626^UNCC^99MRC||0|/μL|0/</w:t>
      </w:r>
      <w:proofErr w:type="spellStart"/>
      <w:r w:rsidRPr="00A57EA0">
        <w:t>μL|N</w:t>
      </w:r>
      <w:proofErr w:type="spellEnd"/>
      <w:r w:rsidRPr="00A57EA0">
        <w:t>|||F</w:t>
      </w:r>
      <w:r w:rsidRPr="00A57EA0">
        <w:cr/>
        <w:t>OBX|28|NM|16622^EC^99MRC||0|/μL|0-28/</w:t>
      </w:r>
      <w:proofErr w:type="spellStart"/>
      <w:r w:rsidRPr="00A57EA0">
        <w:t>μL|N</w:t>
      </w:r>
      <w:proofErr w:type="spellEnd"/>
      <w:r w:rsidRPr="00A57EA0">
        <w:t>|||F</w:t>
      </w:r>
      <w:r w:rsidRPr="00A57EA0">
        <w:cr/>
        <w:t>OBX|29|NM|16627^MUC^99MRC||未见||未见|N|||F</w:t>
      </w:r>
      <w:r w:rsidRPr="00A57EA0">
        <w:cr/>
        <w:t>OBX|30|NM|16617^RBCU^99MRC||1839|/μL|0-7/</w:t>
      </w:r>
      <w:proofErr w:type="spellStart"/>
      <w:r w:rsidRPr="00A57EA0">
        <w:t>μL|H~N</w:t>
      </w:r>
      <w:proofErr w:type="spellEnd"/>
      <w:r w:rsidRPr="00A57EA0">
        <w:t>|||F</w:t>
      </w:r>
      <w:r w:rsidRPr="00A57EA0">
        <w:cr/>
        <w:t>OBX|31|NM|16630-2^POIKILOCYTE%^99MRC||0|%||N|||F</w:t>
      </w:r>
      <w:r w:rsidRPr="00A57EA0">
        <w:cr/>
        <w:t>OBX|32|NM|16634^UNCRBC%^99MRC||0|%||N|||F</w:t>
      </w:r>
      <w:r w:rsidRPr="00A57EA0">
        <w:cr/>
      </w:r>
      <w:r w:rsidR="00D97861" w:rsidRPr="00DE69E8">
        <w:rPr>
          <w:rFonts w:hint="eastAsia"/>
          <w:color w:val="FF0000"/>
        </w:rPr>
        <w:t>（注：以下是</w:t>
      </w:r>
      <w:r w:rsidR="00D97861">
        <w:rPr>
          <w:rFonts w:hint="eastAsia"/>
          <w:color w:val="FF0000"/>
        </w:rPr>
        <w:t>红细胞</w:t>
      </w:r>
      <w:r w:rsidR="000E71CA">
        <w:rPr>
          <w:rFonts w:hint="eastAsia"/>
          <w:color w:val="FF0000"/>
        </w:rPr>
        <w:t>位相</w:t>
      </w:r>
      <w:r w:rsidR="00D97861">
        <w:rPr>
          <w:rFonts w:hint="eastAsia"/>
          <w:color w:val="FF0000"/>
        </w:rPr>
        <w:t>图</w:t>
      </w:r>
      <w:r w:rsidR="000721DB">
        <w:rPr>
          <w:rFonts w:hint="eastAsia"/>
          <w:color w:val="FF0000"/>
        </w:rPr>
        <w:t>、实景图</w:t>
      </w:r>
      <w:r w:rsidR="00D97861">
        <w:rPr>
          <w:rFonts w:hint="eastAsia"/>
          <w:color w:val="FF0000"/>
        </w:rPr>
        <w:t>位置</w:t>
      </w:r>
      <w:r w:rsidR="00D97861" w:rsidRPr="00DE69E8">
        <w:rPr>
          <w:rFonts w:hint="eastAsia"/>
          <w:color w:val="FF0000"/>
        </w:rPr>
        <w:t>）</w:t>
      </w:r>
    </w:p>
    <w:p w14:paraId="4F0DBB76" w14:textId="461B6001" w:rsidR="00D97861" w:rsidRDefault="00A57EA0" w:rsidP="0099001C">
      <w:r w:rsidRPr="00A57EA0">
        <w:t>OBX|33|NM|17000-1^UrineScattergram-1^99MRC||C:\E\Windows\E\TEMP\E\11eb5de8-e25c-9c8a-9c0e-f439092970ce\E\PhaseSizeShape||||||F</w:t>
      </w:r>
      <w:r w:rsidRPr="00A57EA0">
        <w:cr/>
      </w:r>
      <w:r w:rsidR="00D97861" w:rsidRPr="00484856">
        <w:rPr>
          <w:rFonts w:hint="eastAsia"/>
          <w:color w:val="FF0000"/>
        </w:rPr>
        <w:t>（</w:t>
      </w:r>
      <w:r w:rsidR="008E7CA9" w:rsidRPr="00DE69E8">
        <w:rPr>
          <w:rFonts w:hint="eastAsia"/>
          <w:color w:val="FF0000"/>
        </w:rPr>
        <w:t>注：</w:t>
      </w:r>
      <w:r w:rsidR="00D97861" w:rsidRPr="00A57EA0">
        <w:t>OBX|33|NM|</w:t>
      </w:r>
      <w:r w:rsidR="00D97861" w:rsidRPr="00484856">
        <w:rPr>
          <w:rFonts w:hint="eastAsia"/>
          <w:color w:val="FF0000"/>
        </w:rPr>
        <w:t>项目唯一</w:t>
      </w:r>
      <w:r w:rsidR="00484856">
        <w:rPr>
          <w:rFonts w:hint="eastAsia"/>
          <w:color w:val="FF0000"/>
        </w:rPr>
        <w:t>编号</w:t>
      </w:r>
      <w:r w:rsidR="00D97861" w:rsidRPr="00A57EA0">
        <w:t>^</w:t>
      </w:r>
      <w:r w:rsidR="00484856" w:rsidRPr="00484856">
        <w:rPr>
          <w:rFonts w:hint="eastAsia"/>
          <w:color w:val="FF0000"/>
        </w:rPr>
        <w:t>项目名称：</w:t>
      </w:r>
      <w:r w:rsidR="00D97861" w:rsidRPr="00484856">
        <w:rPr>
          <w:rFonts w:hint="eastAsia"/>
          <w:color w:val="FF0000"/>
        </w:rPr>
        <w:t>红细胞大小</w:t>
      </w:r>
      <w:r w:rsidR="00D97861" w:rsidRPr="00484856">
        <w:rPr>
          <w:color w:val="FF0000"/>
        </w:rPr>
        <w:t>-形状 散点图</w:t>
      </w:r>
      <w:r w:rsidR="00D97861" w:rsidRPr="00A57EA0">
        <w:t>^99MRC||</w:t>
      </w:r>
      <w:r w:rsidR="00D97861" w:rsidRPr="00484856">
        <w:rPr>
          <w:rFonts w:hint="eastAsia"/>
          <w:color w:val="FF0000"/>
        </w:rPr>
        <w:t>图片位置</w:t>
      </w:r>
      <w:r w:rsidR="00D97861" w:rsidRPr="00484856">
        <w:rPr>
          <w:color w:val="FF0000"/>
        </w:rPr>
        <w:t>C:\Windows\TEMP\11eb5de8-e25c-9c8a-9c0e-f439092970ce\PhaseSizeShape</w:t>
      </w:r>
      <w:r w:rsidR="00D97861" w:rsidRPr="00A57EA0">
        <w:t>||||||F</w:t>
      </w:r>
      <w:r w:rsidR="00D97861" w:rsidRPr="00484856">
        <w:rPr>
          <w:rFonts w:hint="eastAsia"/>
          <w:color w:val="FF0000"/>
        </w:rPr>
        <w:t>）</w:t>
      </w:r>
    </w:p>
    <w:p w14:paraId="5A1012D7" w14:textId="233EE021" w:rsidR="00484856" w:rsidRDefault="00A57EA0" w:rsidP="00484856">
      <w:pPr>
        <w:jc w:val="left"/>
      </w:pPr>
      <w:r w:rsidRPr="00A57EA0">
        <w:t>OBX|34|NM|17000-2^UrineScattergram-2^99MRC||C:\E\Windows\E\TEMP\E\11eb5de8-e25c-9c8a-9c0e-f439092970ce\E\PhaseSizeColor||||||F</w:t>
      </w:r>
      <w:r w:rsidRPr="00A57EA0">
        <w:cr/>
      </w:r>
      <w:r w:rsidR="00484856">
        <w:rPr>
          <w:rFonts w:hint="eastAsia"/>
        </w:rPr>
        <w:lastRenderedPageBreak/>
        <w:t>（</w:t>
      </w:r>
      <w:r w:rsidR="008E7CA9" w:rsidRPr="00DE69E8">
        <w:rPr>
          <w:rFonts w:hint="eastAsia"/>
          <w:color w:val="FF0000"/>
        </w:rPr>
        <w:t>注：</w:t>
      </w:r>
      <w:r w:rsidR="00484856" w:rsidRPr="00A57EA0">
        <w:t>OBX|34|NM|</w:t>
      </w:r>
      <w:r w:rsidR="00484856" w:rsidRPr="00484856">
        <w:rPr>
          <w:rFonts w:hint="eastAsia"/>
          <w:color w:val="FF0000"/>
        </w:rPr>
        <w:t>项目唯一</w:t>
      </w:r>
      <w:r w:rsidR="00484856">
        <w:rPr>
          <w:rFonts w:hint="eastAsia"/>
          <w:color w:val="FF0000"/>
        </w:rPr>
        <w:t>编号</w:t>
      </w:r>
      <w:r w:rsidR="00484856" w:rsidRPr="00A57EA0">
        <w:t>^</w:t>
      </w:r>
      <w:r w:rsidR="00484856" w:rsidRPr="00484856">
        <w:rPr>
          <w:rFonts w:hint="eastAsia"/>
          <w:color w:val="FF0000"/>
        </w:rPr>
        <w:t>项目名称：红细胞大小</w:t>
      </w:r>
      <w:r w:rsidR="00484856" w:rsidRPr="00484856">
        <w:rPr>
          <w:color w:val="FF0000"/>
        </w:rPr>
        <w:t>-色度 散点图</w:t>
      </w:r>
      <w:r w:rsidR="00484856" w:rsidRPr="00A57EA0">
        <w:t>^99MRC||</w:t>
      </w:r>
      <w:r w:rsidR="00484856" w:rsidRPr="00484856">
        <w:rPr>
          <w:rFonts w:hint="eastAsia"/>
          <w:color w:val="FF0000"/>
        </w:rPr>
        <w:t>图片位置</w:t>
      </w:r>
      <w:r w:rsidR="00716C2E">
        <w:rPr>
          <w:rFonts w:hint="eastAsia"/>
          <w:color w:val="FF0000"/>
        </w:rPr>
        <w:t>：</w:t>
      </w:r>
      <w:r w:rsidR="00716C2E" w:rsidRPr="00A57EA0">
        <w:t xml:space="preserve"> </w:t>
      </w:r>
      <w:r w:rsidR="00484856" w:rsidRPr="00A57EA0">
        <w:t>||||||F</w:t>
      </w:r>
      <w:r w:rsidR="00484856">
        <w:rPr>
          <w:rFonts w:hint="eastAsia"/>
        </w:rPr>
        <w:t>）</w:t>
      </w:r>
    </w:p>
    <w:p w14:paraId="2B77E52B" w14:textId="3E291CB1" w:rsidR="000D5D17" w:rsidRDefault="00A57EA0" w:rsidP="0099001C">
      <w:r w:rsidRPr="00A57EA0">
        <w:t>OBX|35|NM|17001-1^UrineHistogram-1^99MRC||C:\E\Windows\E\TEMP\E\11eb5de8-e25c-9c8a-9c0e-f439092970ce\E\PhaseSize||||||F</w:t>
      </w:r>
      <w:r w:rsidRPr="00A57EA0">
        <w:cr/>
      </w:r>
      <w:r w:rsidR="00484856" w:rsidRPr="00484856">
        <w:rPr>
          <w:rFonts w:hint="eastAsia"/>
          <w:color w:val="FF0000"/>
        </w:rPr>
        <w:t>（</w:t>
      </w:r>
      <w:r w:rsidR="008E7CA9" w:rsidRPr="00DE69E8">
        <w:rPr>
          <w:rFonts w:hint="eastAsia"/>
          <w:color w:val="FF0000"/>
        </w:rPr>
        <w:t>注：</w:t>
      </w:r>
      <w:r w:rsidR="00484856" w:rsidRPr="00A57EA0">
        <w:t>OBX|35|NM|</w:t>
      </w:r>
      <w:r w:rsidR="00484856" w:rsidRPr="00484856">
        <w:rPr>
          <w:rFonts w:hint="eastAsia"/>
          <w:color w:val="FF0000"/>
        </w:rPr>
        <w:t>项目唯一</w:t>
      </w:r>
      <w:r w:rsidR="00484856">
        <w:rPr>
          <w:rFonts w:hint="eastAsia"/>
          <w:color w:val="FF0000"/>
        </w:rPr>
        <w:t>编号</w:t>
      </w:r>
      <w:r w:rsidR="00484856" w:rsidRPr="00A57EA0">
        <w:t>^</w:t>
      </w:r>
      <w:r w:rsidR="00484856" w:rsidRPr="00484856">
        <w:rPr>
          <w:rFonts w:hint="eastAsia"/>
          <w:color w:val="FF0000"/>
        </w:rPr>
        <w:t>项目名称：</w:t>
      </w:r>
      <w:r w:rsidR="000D5D17" w:rsidRPr="000D5D17">
        <w:rPr>
          <w:rFonts w:hint="eastAsia"/>
          <w:color w:val="FF0000"/>
        </w:rPr>
        <w:t>红细胞大小直方图</w:t>
      </w:r>
      <w:r w:rsidR="00484856" w:rsidRPr="00A57EA0">
        <w:t>^99MRC||</w:t>
      </w:r>
      <w:r w:rsidR="000D5D17" w:rsidRPr="000D5D17">
        <w:rPr>
          <w:rFonts w:hint="eastAsia"/>
          <w:color w:val="FF0000"/>
        </w:rPr>
        <w:t>图片位置</w:t>
      </w:r>
      <w:r w:rsidR="00484856" w:rsidRPr="00A57EA0">
        <w:t>||||||F</w:t>
      </w:r>
      <w:r w:rsidR="00484856" w:rsidRPr="00484856">
        <w:rPr>
          <w:rFonts w:hint="eastAsia"/>
          <w:color w:val="FF0000"/>
        </w:rPr>
        <w:t>）</w:t>
      </w:r>
      <w:r w:rsidR="00484856" w:rsidRPr="00A57EA0">
        <w:cr/>
      </w:r>
      <w:r w:rsidRPr="00A57EA0">
        <w:t>OBX|36|NM|17001-2^UrineHistogram-2^99MRC||C:\E\Windows\E\TEMP\E\11eb5de8-e25c-9c8a-9c0e-f439092970ce\E\PhaseShape||||||F</w:t>
      </w:r>
    </w:p>
    <w:p w14:paraId="68DA8C85" w14:textId="2CBD6DC9" w:rsidR="00DC546D" w:rsidRDefault="000D5D17" w:rsidP="0099001C">
      <w:r w:rsidRPr="000D5D17">
        <w:rPr>
          <w:rFonts w:hint="eastAsia"/>
          <w:color w:val="FF0000"/>
        </w:rPr>
        <w:t>（</w:t>
      </w:r>
      <w:r w:rsidR="008E7CA9" w:rsidRPr="00DE69E8">
        <w:rPr>
          <w:rFonts w:hint="eastAsia"/>
          <w:color w:val="FF0000"/>
        </w:rPr>
        <w:t>注：</w:t>
      </w:r>
      <w:r w:rsidRPr="00A57EA0">
        <w:t>OBX|36|NM|</w:t>
      </w:r>
      <w:r w:rsidRPr="00484856">
        <w:rPr>
          <w:rFonts w:hint="eastAsia"/>
          <w:color w:val="FF0000"/>
        </w:rPr>
        <w:t>项目唯一</w:t>
      </w:r>
      <w:r>
        <w:rPr>
          <w:rFonts w:hint="eastAsia"/>
          <w:color w:val="FF0000"/>
        </w:rPr>
        <w:t>编号</w:t>
      </w:r>
      <w:r w:rsidRPr="00A57EA0">
        <w:t>^</w:t>
      </w:r>
      <w:r w:rsidRPr="00484856">
        <w:rPr>
          <w:rFonts w:hint="eastAsia"/>
          <w:color w:val="FF0000"/>
        </w:rPr>
        <w:t>项目名称：</w:t>
      </w:r>
      <w:r w:rsidRPr="000D5D17">
        <w:rPr>
          <w:rFonts w:hint="eastAsia"/>
          <w:color w:val="FF0000"/>
        </w:rPr>
        <w:t>红细胞形状直方图</w:t>
      </w:r>
      <w:r w:rsidRPr="00A57EA0">
        <w:t>^99MRC||</w:t>
      </w:r>
      <w:r w:rsidRPr="000D5D17">
        <w:rPr>
          <w:rFonts w:hint="eastAsia"/>
          <w:color w:val="FF0000"/>
        </w:rPr>
        <w:t>图片位置</w:t>
      </w:r>
      <w:r w:rsidRPr="00A57EA0">
        <w:t>||||||F</w:t>
      </w:r>
      <w:r w:rsidRPr="000D5D17">
        <w:rPr>
          <w:rFonts w:hint="eastAsia"/>
          <w:color w:val="FF0000"/>
        </w:rPr>
        <w:t>）</w:t>
      </w:r>
      <w:r w:rsidR="00A57EA0" w:rsidRPr="00A57EA0">
        <w:cr/>
        <w:t>OBX|37|NM|17001-3^UrineHistogram-3^99MRC||C:\E\Windows\E\TEMP\E\11eb5de8-e25c-9c8a-9c0e-f439092970ce\E\PhaseColor||||||F</w:t>
      </w:r>
      <w:r w:rsidR="00A57EA0" w:rsidRPr="00A57EA0">
        <w:cr/>
      </w:r>
      <w:r w:rsidR="00E07F5C">
        <w:rPr>
          <w:rFonts w:hint="eastAsia"/>
          <w:color w:val="FF0000"/>
        </w:rPr>
        <w:t>（</w:t>
      </w:r>
      <w:r w:rsidR="008E7CA9" w:rsidRPr="00DE69E8">
        <w:rPr>
          <w:rFonts w:hint="eastAsia"/>
          <w:color w:val="FF0000"/>
        </w:rPr>
        <w:t>注：</w:t>
      </w:r>
      <w:r w:rsidR="00DC546D" w:rsidRPr="00A57EA0">
        <w:t>OBX|37|NM|</w:t>
      </w:r>
      <w:r w:rsidR="00E07F5C" w:rsidRPr="00484856">
        <w:rPr>
          <w:rFonts w:hint="eastAsia"/>
          <w:color w:val="FF0000"/>
        </w:rPr>
        <w:t>项目唯一</w:t>
      </w:r>
      <w:r w:rsidR="00E07F5C">
        <w:rPr>
          <w:rFonts w:hint="eastAsia"/>
          <w:color w:val="FF0000"/>
        </w:rPr>
        <w:t>编号</w:t>
      </w:r>
      <w:r w:rsidR="00DC546D" w:rsidRPr="00A57EA0">
        <w:t>^</w:t>
      </w:r>
      <w:r w:rsidR="00E07F5C" w:rsidRPr="00484856">
        <w:rPr>
          <w:rFonts w:hint="eastAsia"/>
          <w:color w:val="FF0000"/>
        </w:rPr>
        <w:t>项目名称：</w:t>
      </w:r>
      <w:r w:rsidR="00E07F5C" w:rsidRPr="00E07F5C">
        <w:rPr>
          <w:rFonts w:hint="eastAsia"/>
          <w:color w:val="FF0000"/>
        </w:rPr>
        <w:t>红细胞色度直方图</w:t>
      </w:r>
      <w:r w:rsidR="00DC546D" w:rsidRPr="00A57EA0">
        <w:t>^99MRC||</w:t>
      </w:r>
      <w:r w:rsidR="00E07F5C" w:rsidRPr="000D5D17">
        <w:rPr>
          <w:rFonts w:hint="eastAsia"/>
          <w:color w:val="FF0000"/>
        </w:rPr>
        <w:t>图片位置</w:t>
      </w:r>
      <w:r w:rsidR="00DC546D" w:rsidRPr="00A57EA0">
        <w:t>||||||F</w:t>
      </w:r>
      <w:r w:rsidR="00DC546D" w:rsidRPr="00DC546D">
        <w:rPr>
          <w:rFonts w:hint="eastAsia"/>
          <w:color w:val="FF0000"/>
        </w:rPr>
        <w:t>）</w:t>
      </w:r>
    </w:p>
    <w:p w14:paraId="10B3C165" w14:textId="0AAA98E1" w:rsidR="008E7CA9" w:rsidRDefault="00A57EA0" w:rsidP="0099001C">
      <w:r w:rsidRPr="00A57EA0">
        <w:t>OBX|38|NM|17002-1^UrineScopeGraph-1^99MRC||C:\E\Windows\E\TEMP\E\11eb5de8-e25c-9c8a-9c0e-f439092970ce\E\1.JPG||||||F</w:t>
      </w:r>
      <w:r w:rsidRPr="00A57EA0">
        <w:cr/>
      </w:r>
      <w:r w:rsidR="008E7CA9" w:rsidRPr="008E7CA9">
        <w:rPr>
          <w:rFonts w:hint="eastAsia"/>
          <w:color w:val="FF0000"/>
        </w:rPr>
        <w:t>（</w:t>
      </w:r>
      <w:r w:rsidR="008E7CA9" w:rsidRPr="00DE69E8">
        <w:rPr>
          <w:rFonts w:hint="eastAsia"/>
          <w:color w:val="FF0000"/>
        </w:rPr>
        <w:t>注：</w:t>
      </w:r>
      <w:r w:rsidR="008E7CA9" w:rsidRPr="00A57EA0">
        <w:t>OBX|38|NM|</w:t>
      </w:r>
      <w:r w:rsidR="008E7CA9" w:rsidRPr="00484856">
        <w:rPr>
          <w:rFonts w:hint="eastAsia"/>
          <w:color w:val="FF0000"/>
        </w:rPr>
        <w:t>项目唯一</w:t>
      </w:r>
      <w:r w:rsidR="008E7CA9">
        <w:rPr>
          <w:rFonts w:hint="eastAsia"/>
          <w:color w:val="FF0000"/>
        </w:rPr>
        <w:t>编号</w:t>
      </w:r>
      <w:r w:rsidR="008E7CA9" w:rsidRPr="00A57EA0">
        <w:t>^</w:t>
      </w:r>
      <w:r w:rsidR="008E7CA9" w:rsidRPr="00484856">
        <w:rPr>
          <w:rFonts w:hint="eastAsia"/>
          <w:color w:val="FF0000"/>
        </w:rPr>
        <w:t>项目名称：</w:t>
      </w:r>
      <w:r w:rsidR="008E7CA9">
        <w:rPr>
          <w:rFonts w:hint="eastAsia"/>
          <w:color w:val="FF0000"/>
        </w:rPr>
        <w:t>实景图</w:t>
      </w:r>
      <w:r w:rsidR="008E7CA9" w:rsidRPr="00A57EA0">
        <w:t>^99MRC||</w:t>
      </w:r>
      <w:r w:rsidR="008E7CA9" w:rsidRPr="000D5D17">
        <w:rPr>
          <w:rFonts w:hint="eastAsia"/>
          <w:color w:val="FF0000"/>
        </w:rPr>
        <w:t>图片位置</w:t>
      </w:r>
      <w:r w:rsidR="008E7CA9" w:rsidRPr="00A57EA0">
        <w:t>||||||F</w:t>
      </w:r>
      <w:r w:rsidR="008E7CA9" w:rsidRPr="008E7CA9">
        <w:rPr>
          <w:rFonts w:hint="eastAsia"/>
          <w:color w:val="FF0000"/>
        </w:rPr>
        <w:t>）</w:t>
      </w:r>
    </w:p>
    <w:p w14:paraId="23EB4329" w14:textId="7B9981C9" w:rsidR="008E7CA9" w:rsidRDefault="00A57EA0" w:rsidP="0099001C">
      <w:r w:rsidRPr="00A57EA0">
        <w:t>OBX|39|NM|17002-2^UrineScopeGraph-2^99MRC||C:\E\Windows\E\TEMP\E\11eb5de8-e25c-9c8a-9c0e-f439092970ce\E\10.JPG||||||F</w:t>
      </w:r>
      <w:r w:rsidRPr="00A57EA0">
        <w:cr/>
      </w:r>
      <w:r w:rsidR="008E7CA9" w:rsidRPr="008E7CA9">
        <w:rPr>
          <w:rFonts w:hint="eastAsia"/>
          <w:color w:val="FF0000"/>
        </w:rPr>
        <w:t>（</w:t>
      </w:r>
      <w:r w:rsidR="006670CC" w:rsidRPr="00DE69E8">
        <w:rPr>
          <w:rFonts w:hint="eastAsia"/>
          <w:color w:val="FF0000"/>
        </w:rPr>
        <w:t>注：</w:t>
      </w:r>
      <w:r w:rsidR="008E7CA9" w:rsidRPr="00A57EA0">
        <w:t>OBX|39|NM|</w:t>
      </w:r>
      <w:r w:rsidR="008E7CA9" w:rsidRPr="00484856">
        <w:rPr>
          <w:rFonts w:hint="eastAsia"/>
          <w:color w:val="FF0000"/>
        </w:rPr>
        <w:t>项目唯一</w:t>
      </w:r>
      <w:r w:rsidR="008E7CA9">
        <w:rPr>
          <w:rFonts w:hint="eastAsia"/>
          <w:color w:val="FF0000"/>
        </w:rPr>
        <w:t>编号</w:t>
      </w:r>
      <w:r w:rsidR="008E7CA9" w:rsidRPr="00A57EA0">
        <w:t>^</w:t>
      </w:r>
      <w:r w:rsidR="008E7CA9" w:rsidRPr="00484856">
        <w:rPr>
          <w:rFonts w:hint="eastAsia"/>
          <w:color w:val="FF0000"/>
        </w:rPr>
        <w:t>项目名称：</w:t>
      </w:r>
      <w:r w:rsidR="008E7CA9">
        <w:rPr>
          <w:rFonts w:hint="eastAsia"/>
          <w:color w:val="FF0000"/>
        </w:rPr>
        <w:t>实景图</w:t>
      </w:r>
      <w:r w:rsidR="008E7CA9" w:rsidRPr="00A57EA0">
        <w:t>^99MRC||</w:t>
      </w:r>
      <w:r w:rsidR="008E7CA9" w:rsidRPr="000D5D17">
        <w:rPr>
          <w:rFonts w:hint="eastAsia"/>
          <w:color w:val="FF0000"/>
        </w:rPr>
        <w:t>图片位置</w:t>
      </w:r>
      <w:r w:rsidR="008E7CA9" w:rsidRPr="00A57EA0">
        <w:t>||||||F</w:t>
      </w:r>
      <w:r w:rsidR="008E7CA9" w:rsidRPr="008E7CA9">
        <w:rPr>
          <w:rFonts w:hint="eastAsia"/>
          <w:color w:val="FF0000"/>
        </w:rPr>
        <w:t>）</w:t>
      </w:r>
    </w:p>
    <w:p w14:paraId="7A9F160A" w14:textId="4286C19C" w:rsidR="00A57EA0" w:rsidRDefault="00A57EA0" w:rsidP="0099001C">
      <w:r w:rsidRPr="00A57EA0">
        <w:t>OBX|40|NM|17002-3^UrineScopeGraph-3^99MRC||C:\E\Windows\E\TEMP\E\11eb5de8-e25c-9c8a-9c0e-f439092970ce\E\26.JPG||||||F</w:t>
      </w:r>
    </w:p>
    <w:p w14:paraId="0F808AA5" w14:textId="77A5A0EF" w:rsidR="006670CC" w:rsidRDefault="006670CC" w:rsidP="006670CC">
      <w:pPr>
        <w:rPr>
          <w:color w:val="FF0000"/>
        </w:rPr>
      </w:pPr>
      <w:r w:rsidRPr="006670CC">
        <w:rPr>
          <w:rFonts w:hint="eastAsia"/>
          <w:color w:val="FF0000"/>
        </w:rPr>
        <w:t>（</w:t>
      </w:r>
      <w:r w:rsidRPr="00DE69E8">
        <w:rPr>
          <w:rFonts w:hint="eastAsia"/>
          <w:color w:val="FF0000"/>
        </w:rPr>
        <w:t>注：</w:t>
      </w:r>
      <w:r w:rsidRPr="00A57EA0">
        <w:t>OBX|40|NM|</w:t>
      </w:r>
      <w:r w:rsidRPr="00484856">
        <w:rPr>
          <w:rFonts w:hint="eastAsia"/>
          <w:color w:val="FF0000"/>
        </w:rPr>
        <w:t>项目唯一</w:t>
      </w:r>
      <w:r>
        <w:rPr>
          <w:rFonts w:hint="eastAsia"/>
          <w:color w:val="FF0000"/>
        </w:rPr>
        <w:t>编号</w:t>
      </w:r>
      <w:r w:rsidRPr="00A57EA0">
        <w:t>^</w:t>
      </w:r>
      <w:r w:rsidRPr="00484856">
        <w:rPr>
          <w:rFonts w:hint="eastAsia"/>
          <w:color w:val="FF0000"/>
        </w:rPr>
        <w:t>项目名称：</w:t>
      </w:r>
      <w:r>
        <w:rPr>
          <w:rFonts w:hint="eastAsia"/>
          <w:color w:val="FF0000"/>
        </w:rPr>
        <w:t>实景图</w:t>
      </w:r>
      <w:r w:rsidRPr="00A57EA0">
        <w:t>^99MRC||</w:t>
      </w:r>
      <w:r w:rsidRPr="000D5D17">
        <w:rPr>
          <w:rFonts w:hint="eastAsia"/>
          <w:color w:val="FF0000"/>
        </w:rPr>
        <w:t>图片位置</w:t>
      </w:r>
      <w:r w:rsidRPr="00A57EA0">
        <w:t>||||||F</w:t>
      </w:r>
      <w:r w:rsidRPr="006670CC">
        <w:rPr>
          <w:rFonts w:hint="eastAsia"/>
          <w:color w:val="FF0000"/>
        </w:rPr>
        <w:t>）</w:t>
      </w:r>
    </w:p>
    <w:p w14:paraId="48440B11" w14:textId="77777777" w:rsidR="00CD2E93" w:rsidRDefault="00CD2E93" w:rsidP="006670CC">
      <w:pPr>
        <w:rPr>
          <w:color w:val="FF0000"/>
        </w:rPr>
      </w:pPr>
    </w:p>
    <w:p w14:paraId="281BF3E0" w14:textId="25769AEC" w:rsidR="00CD2E93" w:rsidRDefault="00CD2E93" w:rsidP="006670CC">
      <w:pPr>
        <w:rPr>
          <w:color w:val="FF0000"/>
        </w:rPr>
      </w:pPr>
      <w:r>
        <w:rPr>
          <w:rFonts w:hint="eastAsia"/>
          <w:color w:val="FF0000"/>
        </w:rPr>
        <w:t>图片位置</w:t>
      </w:r>
      <w:r w:rsidR="008F2B54">
        <w:rPr>
          <w:rFonts w:hint="eastAsia"/>
          <w:color w:val="FF0000"/>
        </w:rPr>
        <w:t>中</w:t>
      </w:r>
      <w:proofErr w:type="gramStart"/>
      <w:r w:rsidR="008F7E0E">
        <w:rPr>
          <w:color w:val="FF0000"/>
        </w:rPr>
        <w:t>”</w:t>
      </w:r>
      <w:proofErr w:type="gramEnd"/>
      <w:r w:rsidR="008F7E0E" w:rsidRPr="008F7E0E">
        <w:rPr>
          <w:color w:val="FF0000"/>
        </w:rPr>
        <w:t xml:space="preserve"> </w:t>
      </w:r>
      <w:r w:rsidR="008F7E0E">
        <w:rPr>
          <w:color w:val="FF0000"/>
        </w:rPr>
        <w:t>\E\</w:t>
      </w:r>
      <w:proofErr w:type="gramStart"/>
      <w:r w:rsidR="008F7E0E">
        <w:rPr>
          <w:color w:val="FF0000"/>
        </w:rPr>
        <w:t>”</w:t>
      </w:r>
      <w:proofErr w:type="gramEnd"/>
      <w:r w:rsidR="0082752E">
        <w:rPr>
          <w:rFonts w:hint="eastAsia"/>
          <w:color w:val="FF0000"/>
        </w:rPr>
        <w:t>经HL</w:t>
      </w:r>
      <w:r w:rsidR="0082752E">
        <w:rPr>
          <w:color w:val="FF0000"/>
        </w:rPr>
        <w:t>7</w:t>
      </w:r>
      <w:r w:rsidR="0082752E">
        <w:rPr>
          <w:rFonts w:hint="eastAsia"/>
          <w:color w:val="FF0000"/>
        </w:rPr>
        <w:t>协议</w:t>
      </w:r>
      <w:r w:rsidR="004771F0">
        <w:rPr>
          <w:rFonts w:hint="eastAsia"/>
          <w:color w:val="FF0000"/>
        </w:rPr>
        <w:t>转义</w:t>
      </w:r>
      <w:r w:rsidR="0082752E">
        <w:rPr>
          <w:rFonts w:hint="eastAsia"/>
          <w:color w:val="FF0000"/>
        </w:rPr>
        <w:t>后</w:t>
      </w:r>
      <w:r w:rsidR="004771F0">
        <w:rPr>
          <w:rFonts w:hint="eastAsia"/>
          <w:color w:val="FF0000"/>
        </w:rPr>
        <w:t>为“</w:t>
      </w:r>
      <w:r w:rsidR="004771F0">
        <w:rPr>
          <w:color w:val="FF0000"/>
        </w:rPr>
        <w:t>\</w:t>
      </w:r>
      <w:r w:rsidR="004771F0">
        <w:rPr>
          <w:rFonts w:hint="eastAsia"/>
          <w:color w:val="FF0000"/>
        </w:rPr>
        <w:t>”，解释如下：</w:t>
      </w:r>
    </w:p>
    <w:p w14:paraId="70E9F8D2" w14:textId="7372046F" w:rsidR="008F2B54" w:rsidRDefault="008F2B54" w:rsidP="006670CC">
      <w:pPr>
        <w:rPr>
          <w:color w:val="FF0000"/>
        </w:rPr>
      </w:pPr>
      <w:r>
        <w:rPr>
          <w:noProof/>
        </w:rPr>
        <w:drawing>
          <wp:inline distT="0" distB="0" distL="0" distR="0" wp14:anchorId="7821104E" wp14:editId="349E88E3">
            <wp:extent cx="4356848" cy="1814392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017" cy="185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5A8AC9" w14:textId="6B9AB1CA" w:rsidR="00CD2E93" w:rsidRPr="00CD2E93" w:rsidRDefault="00CD2E93" w:rsidP="006670CC">
      <w:r w:rsidRPr="00CD2E93">
        <w:rPr>
          <w:noProof/>
        </w:rPr>
        <w:lastRenderedPageBreak/>
        <w:drawing>
          <wp:inline distT="0" distB="0" distL="0" distR="0" wp14:anchorId="4B4F7A3A" wp14:editId="5AA49EC7">
            <wp:extent cx="4586670" cy="3681847"/>
            <wp:effectExtent l="0" t="0" r="4445" b="0"/>
            <wp:docPr id="6" name="图片 6" descr="C:\Users\50241481\AppData\Local\Temp\WeChat Files\3c21603ad4bc55218ee771433b96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241481\AppData\Local\Temp\WeChat Files\3c21603ad4bc55218ee771433b962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31" cy="370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85B2A" w14:textId="66EE488D" w:rsidR="00566903" w:rsidRDefault="00566903" w:rsidP="0099001C"/>
    <w:p w14:paraId="0FCBADB2" w14:textId="4D397E42" w:rsidR="00AA3DC1" w:rsidRDefault="005C7482" w:rsidP="0099001C">
      <w:r>
        <w:t>3</w:t>
      </w:r>
      <w:r w:rsidR="00C12057">
        <w:rPr>
          <w:rFonts w:hint="eastAsia"/>
        </w:rPr>
        <w:t>、</w:t>
      </w:r>
      <w:proofErr w:type="spellStart"/>
      <w:r w:rsidR="006552DB">
        <w:rPr>
          <w:rFonts w:hint="eastAsia"/>
        </w:rPr>
        <w:t>lis</w:t>
      </w:r>
      <w:proofErr w:type="spellEnd"/>
      <w:r w:rsidR="00AA3DC1">
        <w:rPr>
          <w:rFonts w:hint="eastAsia"/>
        </w:rPr>
        <w:t>读取后请</w:t>
      </w:r>
      <w:proofErr w:type="gramStart"/>
      <w:r w:rsidR="00AA3DC1">
        <w:rPr>
          <w:rFonts w:hint="eastAsia"/>
        </w:rPr>
        <w:t>删除</w:t>
      </w:r>
      <w:r w:rsidR="007D6804">
        <w:rPr>
          <w:rFonts w:hint="eastAsia"/>
        </w:rPr>
        <w:t>此</w:t>
      </w:r>
      <w:proofErr w:type="gramEnd"/>
      <w:r w:rsidR="007D6804">
        <w:rPr>
          <w:rFonts w:hint="eastAsia"/>
        </w:rPr>
        <w:t>结果</w:t>
      </w:r>
      <w:r w:rsidR="00AA3DC1">
        <w:rPr>
          <w:rFonts w:hint="eastAsia"/>
        </w:rPr>
        <w:t>文件。</w:t>
      </w:r>
    </w:p>
    <w:p w14:paraId="1967DBC4" w14:textId="0C174BFC" w:rsidR="00614402" w:rsidRDefault="005C7482" w:rsidP="0099001C">
      <w:r>
        <w:t>4</w:t>
      </w:r>
      <w:r w:rsidR="00614402">
        <w:rPr>
          <w:rFonts w:hint="eastAsia"/>
        </w:rPr>
        <w:t>、各项目中英文对照表</w:t>
      </w:r>
      <w:r w:rsidR="009B3AFC">
        <w:rPr>
          <w:rFonts w:hint="eastAsia"/>
        </w:rPr>
        <w:t>和参考范围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741"/>
        <w:gridCol w:w="1686"/>
        <w:gridCol w:w="1542"/>
        <w:gridCol w:w="1476"/>
        <w:gridCol w:w="1359"/>
      </w:tblGrid>
      <w:tr w:rsidR="00E14B31" w:rsidRPr="00614402" w14:paraId="4DACF8F8" w14:textId="6B9B9F4B" w:rsidTr="00E14B31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4F0FC1DF" w14:textId="55FDE650" w:rsidR="00E14B31" w:rsidRPr="00E14B31" w:rsidRDefault="00E14B31" w:rsidP="00E14B3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 w:hint="eastAsia"/>
                <w:kern w:val="0"/>
                <w:szCs w:val="21"/>
              </w:rPr>
              <w:t>干化学项目</w:t>
            </w:r>
          </w:p>
        </w:tc>
        <w:tc>
          <w:tcPr>
            <w:tcW w:w="741" w:type="dxa"/>
            <w:shd w:val="clear" w:color="auto" w:fill="auto"/>
            <w:noWrap/>
            <w:vAlign w:val="center"/>
          </w:tcPr>
          <w:p w14:paraId="2A8D751C" w14:textId="356413D6" w:rsidR="00E14B31" w:rsidRPr="00E14B31" w:rsidRDefault="00E14B31" w:rsidP="00E14B3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 w:hint="eastAsia"/>
                <w:kern w:val="0"/>
                <w:szCs w:val="21"/>
              </w:rPr>
              <w:t>英文简称</w:t>
            </w:r>
          </w:p>
        </w:tc>
        <w:tc>
          <w:tcPr>
            <w:tcW w:w="1686" w:type="dxa"/>
            <w:vAlign w:val="center"/>
          </w:tcPr>
          <w:p w14:paraId="4314D2D3" w14:textId="7EC41A77" w:rsidR="00E14B31" w:rsidRPr="00E14B31" w:rsidRDefault="00E14B31" w:rsidP="00E14B3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 w:hint="eastAsia"/>
                <w:kern w:val="0"/>
                <w:szCs w:val="21"/>
              </w:rPr>
              <w:t>参考范围</w:t>
            </w:r>
          </w:p>
        </w:tc>
        <w:tc>
          <w:tcPr>
            <w:tcW w:w="1542" w:type="dxa"/>
            <w:shd w:val="clear" w:color="auto" w:fill="auto"/>
            <w:noWrap/>
            <w:vAlign w:val="center"/>
          </w:tcPr>
          <w:p w14:paraId="0FD278A2" w14:textId="201E3CF2" w:rsidR="00E14B31" w:rsidRPr="00E14B31" w:rsidRDefault="00E14B31" w:rsidP="00E14B3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E14B31">
              <w:rPr>
                <w:rFonts w:ascii="宋体" w:eastAsia="宋体" w:hAnsi="宋体" w:cs="宋体" w:hint="eastAsia"/>
                <w:kern w:val="0"/>
                <w:szCs w:val="21"/>
              </w:rPr>
              <w:t>有形项目</w:t>
            </w:r>
            <w:proofErr w:type="gramEnd"/>
          </w:p>
        </w:tc>
        <w:tc>
          <w:tcPr>
            <w:tcW w:w="1476" w:type="dxa"/>
            <w:shd w:val="clear" w:color="auto" w:fill="auto"/>
            <w:noWrap/>
            <w:vAlign w:val="center"/>
          </w:tcPr>
          <w:p w14:paraId="186AA0F1" w14:textId="73C300F2" w:rsidR="00E14B31" w:rsidRPr="00E14B31" w:rsidRDefault="00E14B31" w:rsidP="00E14B3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 w:hint="eastAsia"/>
                <w:kern w:val="0"/>
                <w:szCs w:val="21"/>
              </w:rPr>
              <w:t>英文简称</w:t>
            </w:r>
          </w:p>
        </w:tc>
        <w:tc>
          <w:tcPr>
            <w:tcW w:w="1359" w:type="dxa"/>
            <w:vAlign w:val="center"/>
          </w:tcPr>
          <w:p w14:paraId="4C3AE5D9" w14:textId="228D207C" w:rsidR="00E14B31" w:rsidRPr="00E14B31" w:rsidRDefault="00E14B31" w:rsidP="00E14B31">
            <w:pPr>
              <w:widowControl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 w:hint="eastAsia"/>
                <w:kern w:val="0"/>
                <w:szCs w:val="21"/>
              </w:rPr>
              <w:t>参考范围</w:t>
            </w:r>
          </w:p>
        </w:tc>
      </w:tr>
      <w:tr w:rsidR="00E14B31" w:rsidRPr="00614402" w14:paraId="23096045" w14:textId="0A909B5D" w:rsidTr="00E14B31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4660C02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白细胞</w:t>
            </w: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39E79CA4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LEU</w:t>
            </w:r>
          </w:p>
        </w:tc>
        <w:tc>
          <w:tcPr>
            <w:tcW w:w="1686" w:type="dxa"/>
            <w:vAlign w:val="center"/>
          </w:tcPr>
          <w:p w14:paraId="4DA7FFDE" w14:textId="161FF02D" w:rsidR="00E14B31" w:rsidRPr="00E14B31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/>
                <w:kern w:val="0"/>
                <w:szCs w:val="21"/>
              </w:rPr>
              <w:t>-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057124CF" w14:textId="10E8CA5D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白细胞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609DDBE2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WBCU</w:t>
            </w:r>
          </w:p>
        </w:tc>
        <w:tc>
          <w:tcPr>
            <w:tcW w:w="1359" w:type="dxa"/>
            <w:vAlign w:val="center"/>
          </w:tcPr>
          <w:p w14:paraId="68A4F6FB" w14:textId="0CE1808A" w:rsidR="00E14B31" w:rsidRPr="00E14B31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/>
                <w:kern w:val="0"/>
                <w:szCs w:val="21"/>
              </w:rPr>
              <w:t>0-12个/</w:t>
            </w:r>
            <w:proofErr w:type="spellStart"/>
            <w:r w:rsidRPr="00E14B31">
              <w:rPr>
                <w:rFonts w:ascii="宋体" w:eastAsia="宋体" w:hAnsi="宋体" w:cs="宋体"/>
                <w:kern w:val="0"/>
                <w:szCs w:val="21"/>
              </w:rPr>
              <w:t>μL</w:t>
            </w:r>
            <w:proofErr w:type="spellEnd"/>
          </w:p>
        </w:tc>
      </w:tr>
      <w:tr w:rsidR="00E14B31" w:rsidRPr="00614402" w14:paraId="1CE3B43D" w14:textId="1BA3DDDE" w:rsidTr="00E14B31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9BEF183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尿胆原</w:t>
            </w: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6D43FC23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URO</w:t>
            </w:r>
          </w:p>
        </w:tc>
        <w:tc>
          <w:tcPr>
            <w:tcW w:w="1686" w:type="dxa"/>
            <w:vAlign w:val="center"/>
          </w:tcPr>
          <w:p w14:paraId="12D25D5B" w14:textId="5780A6E1" w:rsidR="00E14B31" w:rsidRPr="00E14B31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/>
                <w:kern w:val="0"/>
                <w:szCs w:val="21"/>
              </w:rPr>
              <w:t>norm.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642CCAD7" w14:textId="410FB653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结晶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256E8B53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CRYS</w:t>
            </w:r>
          </w:p>
        </w:tc>
        <w:tc>
          <w:tcPr>
            <w:tcW w:w="1359" w:type="dxa"/>
            <w:vAlign w:val="center"/>
          </w:tcPr>
          <w:p w14:paraId="78834997" w14:textId="71919D8A" w:rsidR="00E14B31" w:rsidRPr="00E14B31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/>
                <w:kern w:val="0"/>
                <w:szCs w:val="21"/>
              </w:rPr>
              <w:t>0-3个/</w:t>
            </w:r>
            <w:proofErr w:type="spellStart"/>
            <w:r w:rsidRPr="00E14B31">
              <w:rPr>
                <w:rFonts w:ascii="宋体" w:eastAsia="宋体" w:hAnsi="宋体" w:cs="宋体"/>
                <w:kern w:val="0"/>
                <w:szCs w:val="21"/>
              </w:rPr>
              <w:t>μL</w:t>
            </w:r>
            <w:proofErr w:type="spellEnd"/>
          </w:p>
        </w:tc>
      </w:tr>
      <w:tr w:rsidR="00E14B31" w:rsidRPr="00614402" w14:paraId="27D52B12" w14:textId="5FAB0BAE" w:rsidTr="00E14B31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6864DC4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微量白蛋白</w:t>
            </w: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49624E97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MCA</w:t>
            </w:r>
          </w:p>
        </w:tc>
        <w:tc>
          <w:tcPr>
            <w:tcW w:w="1686" w:type="dxa"/>
            <w:vAlign w:val="center"/>
          </w:tcPr>
          <w:p w14:paraId="5541FCD4" w14:textId="70724181" w:rsidR="00E14B31" w:rsidRPr="00E14B31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/>
                <w:kern w:val="0"/>
                <w:szCs w:val="21"/>
              </w:rPr>
              <w:t>&lt;= 20mg/L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5B6DD065" w14:textId="2B541F50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酵母样菌</w:t>
            </w:r>
            <w:proofErr w:type="gramEnd"/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1EE08EDB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YST</w:t>
            </w:r>
          </w:p>
        </w:tc>
        <w:tc>
          <w:tcPr>
            <w:tcW w:w="1359" w:type="dxa"/>
            <w:vAlign w:val="center"/>
          </w:tcPr>
          <w:p w14:paraId="3FEC0CB8" w14:textId="5093BF99" w:rsidR="00E14B31" w:rsidRPr="00E14B31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/>
                <w:kern w:val="0"/>
                <w:szCs w:val="21"/>
              </w:rPr>
              <w:t>0-3个/</w:t>
            </w:r>
            <w:proofErr w:type="spellStart"/>
            <w:r w:rsidRPr="00E14B31">
              <w:rPr>
                <w:rFonts w:ascii="宋体" w:eastAsia="宋体" w:hAnsi="宋体" w:cs="宋体"/>
                <w:kern w:val="0"/>
                <w:szCs w:val="21"/>
              </w:rPr>
              <w:t>μL</w:t>
            </w:r>
            <w:proofErr w:type="spellEnd"/>
          </w:p>
        </w:tc>
      </w:tr>
      <w:tr w:rsidR="00E14B31" w:rsidRPr="00614402" w14:paraId="6C20460E" w14:textId="5DB0C802" w:rsidTr="00E14B31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7E21E44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蛋白质</w:t>
            </w: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78AFF08A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PRO</w:t>
            </w:r>
          </w:p>
        </w:tc>
        <w:tc>
          <w:tcPr>
            <w:tcW w:w="1686" w:type="dxa"/>
            <w:vAlign w:val="center"/>
          </w:tcPr>
          <w:p w14:paraId="477AF0AB" w14:textId="69C67C1C" w:rsidR="00E14B31" w:rsidRPr="00E14B31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/>
                <w:kern w:val="0"/>
                <w:szCs w:val="21"/>
              </w:rPr>
              <w:t>-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10ABD62C" w14:textId="5F8D36C4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细菌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2B440929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BACT</w:t>
            </w:r>
          </w:p>
        </w:tc>
        <w:tc>
          <w:tcPr>
            <w:tcW w:w="1359" w:type="dxa"/>
            <w:vAlign w:val="center"/>
          </w:tcPr>
          <w:p w14:paraId="61F5D469" w14:textId="346D361C" w:rsidR="00E14B31" w:rsidRPr="00E14B31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 w:hint="eastAsia"/>
                <w:kern w:val="0"/>
                <w:szCs w:val="21"/>
              </w:rPr>
              <w:t>未见</w:t>
            </w:r>
          </w:p>
        </w:tc>
      </w:tr>
      <w:tr w:rsidR="00E14B31" w:rsidRPr="00614402" w14:paraId="366F245B" w14:textId="2EE29843" w:rsidTr="00E14B31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D2C70F6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胆红素</w:t>
            </w: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1CF65A2C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BIL</w:t>
            </w:r>
          </w:p>
        </w:tc>
        <w:tc>
          <w:tcPr>
            <w:tcW w:w="1686" w:type="dxa"/>
            <w:vAlign w:val="center"/>
          </w:tcPr>
          <w:p w14:paraId="2050FA1F" w14:textId="1441F41F" w:rsidR="00E14B31" w:rsidRPr="00E14B31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/>
                <w:kern w:val="0"/>
                <w:szCs w:val="21"/>
              </w:rPr>
              <w:t>-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31EE046E" w14:textId="526FA670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小圆上皮细胞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132CBD84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SRC</w:t>
            </w:r>
          </w:p>
        </w:tc>
        <w:tc>
          <w:tcPr>
            <w:tcW w:w="1359" w:type="dxa"/>
            <w:vAlign w:val="center"/>
          </w:tcPr>
          <w:p w14:paraId="45F80D31" w14:textId="6D0E2409" w:rsidR="00E14B31" w:rsidRPr="00E14B31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/>
                <w:kern w:val="0"/>
                <w:szCs w:val="21"/>
              </w:rPr>
              <w:t>0-2个/</w:t>
            </w:r>
            <w:proofErr w:type="spellStart"/>
            <w:r w:rsidRPr="00E14B31">
              <w:rPr>
                <w:rFonts w:ascii="宋体" w:eastAsia="宋体" w:hAnsi="宋体" w:cs="宋体"/>
                <w:kern w:val="0"/>
                <w:szCs w:val="21"/>
              </w:rPr>
              <w:t>μL</w:t>
            </w:r>
            <w:proofErr w:type="spellEnd"/>
          </w:p>
        </w:tc>
      </w:tr>
      <w:tr w:rsidR="00E14B31" w:rsidRPr="00614402" w14:paraId="495F33EF" w14:textId="581EFC3F" w:rsidTr="00E14B31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0D281C3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葡萄糖</w:t>
            </w: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06C8F35B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GLU</w:t>
            </w:r>
          </w:p>
        </w:tc>
        <w:tc>
          <w:tcPr>
            <w:tcW w:w="1686" w:type="dxa"/>
            <w:vAlign w:val="center"/>
          </w:tcPr>
          <w:p w14:paraId="31E303E0" w14:textId="19D44651" w:rsidR="00E14B31" w:rsidRPr="00E14B31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/>
                <w:kern w:val="0"/>
                <w:szCs w:val="21"/>
              </w:rPr>
              <w:t>-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662C918B" w14:textId="5D982C29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白细胞团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56D87722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WBCC</w:t>
            </w:r>
          </w:p>
        </w:tc>
        <w:tc>
          <w:tcPr>
            <w:tcW w:w="1359" w:type="dxa"/>
            <w:vAlign w:val="center"/>
          </w:tcPr>
          <w:p w14:paraId="37BFE8DC" w14:textId="2BCA984E" w:rsidR="00E14B31" w:rsidRPr="00E14B31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/>
                <w:kern w:val="0"/>
                <w:szCs w:val="21"/>
              </w:rPr>
              <w:t>0-1个/</w:t>
            </w:r>
            <w:proofErr w:type="spellStart"/>
            <w:r w:rsidRPr="00E14B31">
              <w:rPr>
                <w:rFonts w:ascii="宋体" w:eastAsia="宋体" w:hAnsi="宋体" w:cs="宋体"/>
                <w:kern w:val="0"/>
                <w:szCs w:val="21"/>
              </w:rPr>
              <w:t>μL</w:t>
            </w:r>
            <w:proofErr w:type="spellEnd"/>
          </w:p>
        </w:tc>
      </w:tr>
      <w:tr w:rsidR="00E14B31" w:rsidRPr="00614402" w14:paraId="4BEA4CF2" w14:textId="58550FF2" w:rsidTr="00E14B31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45836D5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抗坏血酸</w:t>
            </w: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273C6F82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VITC</w:t>
            </w:r>
          </w:p>
        </w:tc>
        <w:tc>
          <w:tcPr>
            <w:tcW w:w="1686" w:type="dxa"/>
            <w:vAlign w:val="center"/>
          </w:tcPr>
          <w:p w14:paraId="5FFAAD24" w14:textId="3E7E2BF7" w:rsidR="00E14B31" w:rsidRPr="00E14B31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/>
                <w:kern w:val="0"/>
                <w:szCs w:val="21"/>
              </w:rPr>
              <w:t>-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548E97CE" w14:textId="6D188030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透明管型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7D62A1E8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HYAC</w:t>
            </w:r>
          </w:p>
        </w:tc>
        <w:tc>
          <w:tcPr>
            <w:tcW w:w="1359" w:type="dxa"/>
            <w:vAlign w:val="center"/>
          </w:tcPr>
          <w:p w14:paraId="52519074" w14:textId="035C3F50" w:rsidR="00E14B31" w:rsidRPr="00E14B31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/>
                <w:kern w:val="0"/>
                <w:szCs w:val="21"/>
              </w:rPr>
              <w:t>0-1个/</w:t>
            </w:r>
            <w:proofErr w:type="spellStart"/>
            <w:r w:rsidRPr="00E14B31">
              <w:rPr>
                <w:rFonts w:ascii="宋体" w:eastAsia="宋体" w:hAnsi="宋体" w:cs="宋体"/>
                <w:kern w:val="0"/>
                <w:szCs w:val="21"/>
              </w:rPr>
              <w:t>μL</w:t>
            </w:r>
            <w:proofErr w:type="spellEnd"/>
          </w:p>
        </w:tc>
      </w:tr>
      <w:tr w:rsidR="00E14B31" w:rsidRPr="00614402" w14:paraId="4D447545" w14:textId="1E1F8E4E" w:rsidTr="00E14B31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696CFEE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比重</w:t>
            </w: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12B3CC82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SG</w:t>
            </w:r>
          </w:p>
        </w:tc>
        <w:tc>
          <w:tcPr>
            <w:tcW w:w="1686" w:type="dxa"/>
            <w:vAlign w:val="center"/>
          </w:tcPr>
          <w:p w14:paraId="2BAE2912" w14:textId="568FD84C" w:rsidR="00E14B31" w:rsidRPr="00E14B31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/>
                <w:kern w:val="0"/>
                <w:szCs w:val="21"/>
              </w:rPr>
              <w:t>1.005~1.030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16B95233" w14:textId="2ED13A16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非透明管型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5E932021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UNCC</w:t>
            </w:r>
          </w:p>
        </w:tc>
        <w:tc>
          <w:tcPr>
            <w:tcW w:w="1359" w:type="dxa"/>
            <w:vAlign w:val="center"/>
          </w:tcPr>
          <w:p w14:paraId="3BA309D9" w14:textId="6A271532" w:rsidR="00E14B31" w:rsidRPr="00E14B31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/>
                <w:kern w:val="0"/>
                <w:szCs w:val="21"/>
              </w:rPr>
              <w:t>0个/</w:t>
            </w:r>
            <w:proofErr w:type="spellStart"/>
            <w:r w:rsidRPr="00E14B31">
              <w:rPr>
                <w:rFonts w:ascii="宋体" w:eastAsia="宋体" w:hAnsi="宋体" w:cs="宋体"/>
                <w:kern w:val="0"/>
                <w:szCs w:val="21"/>
              </w:rPr>
              <w:t>μL</w:t>
            </w:r>
            <w:proofErr w:type="spellEnd"/>
          </w:p>
        </w:tc>
      </w:tr>
      <w:tr w:rsidR="00E14B31" w:rsidRPr="00614402" w14:paraId="6550667B" w14:textId="78BD968E" w:rsidTr="00E14B31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653A564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酮体</w:t>
            </w: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61FCD88C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KET</w:t>
            </w:r>
          </w:p>
        </w:tc>
        <w:tc>
          <w:tcPr>
            <w:tcW w:w="1686" w:type="dxa"/>
            <w:vAlign w:val="center"/>
          </w:tcPr>
          <w:p w14:paraId="359227A7" w14:textId="53646CD9" w:rsidR="00E14B31" w:rsidRPr="00E14B31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/>
                <w:kern w:val="0"/>
                <w:szCs w:val="21"/>
              </w:rPr>
              <w:t>-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3C0C704A" w14:textId="536A718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上皮细胞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443CA345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EC</w:t>
            </w:r>
          </w:p>
        </w:tc>
        <w:tc>
          <w:tcPr>
            <w:tcW w:w="1359" w:type="dxa"/>
            <w:vAlign w:val="center"/>
          </w:tcPr>
          <w:p w14:paraId="1C45C5CA" w14:textId="76CCEE3F" w:rsidR="00E14B31" w:rsidRPr="00E14B31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/>
                <w:kern w:val="0"/>
                <w:szCs w:val="21"/>
              </w:rPr>
              <w:t>0-28个/</w:t>
            </w:r>
            <w:proofErr w:type="spellStart"/>
            <w:r w:rsidRPr="00E14B31">
              <w:rPr>
                <w:rFonts w:ascii="宋体" w:eastAsia="宋体" w:hAnsi="宋体" w:cs="宋体"/>
                <w:kern w:val="0"/>
                <w:szCs w:val="21"/>
              </w:rPr>
              <w:t>μL</w:t>
            </w:r>
            <w:proofErr w:type="spellEnd"/>
          </w:p>
        </w:tc>
      </w:tr>
      <w:tr w:rsidR="00E14B31" w:rsidRPr="00614402" w14:paraId="5D338F90" w14:textId="3BC1A821" w:rsidTr="00E14B31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8786369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亚硝酸盐</w:t>
            </w: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1D8A8E1C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NIT</w:t>
            </w:r>
          </w:p>
        </w:tc>
        <w:tc>
          <w:tcPr>
            <w:tcW w:w="1686" w:type="dxa"/>
            <w:vAlign w:val="center"/>
          </w:tcPr>
          <w:p w14:paraId="2560DAE7" w14:textId="772D87AC" w:rsidR="00E14B31" w:rsidRPr="00E14B31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/>
                <w:kern w:val="0"/>
                <w:szCs w:val="21"/>
              </w:rPr>
              <w:t>-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677A8F47" w14:textId="430802D1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粘液丝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63D77F17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MUC</w:t>
            </w:r>
          </w:p>
        </w:tc>
        <w:tc>
          <w:tcPr>
            <w:tcW w:w="1359" w:type="dxa"/>
            <w:vAlign w:val="center"/>
          </w:tcPr>
          <w:p w14:paraId="0F5BDA59" w14:textId="1C955685" w:rsidR="00E14B31" w:rsidRPr="00E14B31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 w:hint="eastAsia"/>
                <w:kern w:val="0"/>
                <w:szCs w:val="21"/>
              </w:rPr>
              <w:t>未见</w:t>
            </w:r>
          </w:p>
        </w:tc>
      </w:tr>
      <w:tr w:rsidR="00E14B31" w:rsidRPr="00614402" w14:paraId="5E2F85E0" w14:textId="51D4526F" w:rsidTr="00E14B31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E176AF8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肌</w:t>
            </w:r>
            <w:proofErr w:type="gramStart"/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酐</w:t>
            </w:r>
            <w:proofErr w:type="gramEnd"/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036F75E7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CRE</w:t>
            </w:r>
          </w:p>
        </w:tc>
        <w:tc>
          <w:tcPr>
            <w:tcW w:w="1686" w:type="dxa"/>
            <w:vAlign w:val="center"/>
          </w:tcPr>
          <w:p w14:paraId="03E4AD9F" w14:textId="1F21D125" w:rsidR="00E14B31" w:rsidRPr="00E14B31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/>
                <w:kern w:val="0"/>
                <w:szCs w:val="21"/>
              </w:rPr>
              <w:t>4.4~17.7mmol/L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660ACF2B" w14:textId="0FBA94A1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红细胞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47BAA3ED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RBCU</w:t>
            </w:r>
          </w:p>
        </w:tc>
        <w:tc>
          <w:tcPr>
            <w:tcW w:w="1359" w:type="dxa"/>
            <w:vAlign w:val="center"/>
          </w:tcPr>
          <w:p w14:paraId="596B5ED0" w14:textId="4C86474A" w:rsidR="00E14B31" w:rsidRPr="00E14B31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/>
                <w:kern w:val="0"/>
                <w:szCs w:val="21"/>
              </w:rPr>
              <w:t>0-7个/</w:t>
            </w:r>
            <w:proofErr w:type="spellStart"/>
            <w:r w:rsidRPr="00E14B31">
              <w:rPr>
                <w:rFonts w:ascii="宋体" w:eastAsia="宋体" w:hAnsi="宋体" w:cs="宋体"/>
                <w:kern w:val="0"/>
                <w:szCs w:val="21"/>
              </w:rPr>
              <w:t>μL</w:t>
            </w:r>
            <w:proofErr w:type="spellEnd"/>
          </w:p>
        </w:tc>
      </w:tr>
      <w:tr w:rsidR="00E14B31" w:rsidRPr="00614402" w14:paraId="539E8EFF" w14:textId="07214063" w:rsidTr="00E14B31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02FC6DA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PH值</w:t>
            </w: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23EC894A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PH</w:t>
            </w:r>
          </w:p>
        </w:tc>
        <w:tc>
          <w:tcPr>
            <w:tcW w:w="1686" w:type="dxa"/>
            <w:vAlign w:val="center"/>
          </w:tcPr>
          <w:p w14:paraId="5A47C335" w14:textId="1FC4C786" w:rsidR="00E14B31" w:rsidRPr="00E14B31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/>
                <w:kern w:val="0"/>
                <w:szCs w:val="21"/>
              </w:rPr>
              <w:t>5.0~8.0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445BAB88" w14:textId="76E56B06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异形红细胞率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0BD05D78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POIKILOCYTE%</w:t>
            </w:r>
          </w:p>
        </w:tc>
        <w:tc>
          <w:tcPr>
            <w:tcW w:w="1359" w:type="dxa"/>
            <w:vAlign w:val="center"/>
          </w:tcPr>
          <w:p w14:paraId="21AFBBE1" w14:textId="5669C72F" w:rsidR="00E14B31" w:rsidRPr="00E14B31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</w:p>
        </w:tc>
      </w:tr>
      <w:tr w:rsidR="009B7F50" w:rsidRPr="00614402" w14:paraId="5FB64F0A" w14:textId="6DC77D21" w:rsidTr="00DA29E2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4E0B4A4" w14:textId="77777777" w:rsidR="009B7F50" w:rsidRPr="00614402" w:rsidRDefault="009B7F50" w:rsidP="009B7F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隐血</w:t>
            </w: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3B7EAF8D" w14:textId="77777777" w:rsidR="009B7F50" w:rsidRPr="00614402" w:rsidRDefault="009B7F50" w:rsidP="009B7F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BLD</w:t>
            </w:r>
          </w:p>
        </w:tc>
        <w:tc>
          <w:tcPr>
            <w:tcW w:w="1686" w:type="dxa"/>
            <w:vAlign w:val="center"/>
          </w:tcPr>
          <w:p w14:paraId="6511A1BB" w14:textId="18AEC398" w:rsidR="009B7F50" w:rsidRPr="00E14B31" w:rsidRDefault="009B7F50" w:rsidP="009B7F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/>
                <w:kern w:val="0"/>
                <w:szCs w:val="21"/>
              </w:rPr>
              <w:t>-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06218201" w14:textId="7FD4F812" w:rsidR="009B7F50" w:rsidRPr="00614402" w:rsidRDefault="009B7F50" w:rsidP="009B7F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9B7F50">
              <w:rPr>
                <w:rFonts w:ascii="宋体" w:eastAsia="宋体" w:hAnsi="宋体" w:cs="宋体" w:hint="eastAsia"/>
                <w:kern w:val="0"/>
                <w:szCs w:val="21"/>
              </w:rPr>
              <w:t>棘</w:t>
            </w:r>
            <w:proofErr w:type="gramEnd"/>
            <w:r w:rsidRPr="009B7F50">
              <w:rPr>
                <w:rFonts w:ascii="宋体" w:eastAsia="宋体" w:hAnsi="宋体" w:cs="宋体" w:hint="eastAsia"/>
                <w:kern w:val="0"/>
                <w:szCs w:val="21"/>
              </w:rPr>
              <w:t>形红细胞</w:t>
            </w:r>
          </w:p>
        </w:tc>
        <w:tc>
          <w:tcPr>
            <w:tcW w:w="1476" w:type="dxa"/>
            <w:shd w:val="clear" w:color="auto" w:fill="auto"/>
            <w:noWrap/>
            <w:hideMark/>
          </w:tcPr>
          <w:p w14:paraId="4E85024E" w14:textId="6B896691" w:rsidR="009B7F50" w:rsidRPr="009B7F50" w:rsidRDefault="009B7F50" w:rsidP="009B7F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proofErr w:type="gramStart"/>
            <w:r w:rsidRPr="009B7F50">
              <w:rPr>
                <w:rFonts w:ascii="宋体" w:eastAsia="宋体" w:hAnsi="宋体" w:cs="宋体"/>
                <w:kern w:val="0"/>
                <w:szCs w:val="21"/>
              </w:rPr>
              <w:t>AcaRBC</w:t>
            </w:r>
            <w:proofErr w:type="spellEnd"/>
            <w:r w:rsidRPr="009B7F50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gramEnd"/>
            <w:r w:rsidRPr="009B7F50">
              <w:rPr>
                <w:rFonts w:ascii="宋体" w:eastAsia="宋体" w:hAnsi="宋体" w:cs="宋体"/>
                <w:kern w:val="0"/>
                <w:szCs w:val="21"/>
              </w:rPr>
              <w:t>%)</w:t>
            </w:r>
          </w:p>
        </w:tc>
        <w:tc>
          <w:tcPr>
            <w:tcW w:w="1359" w:type="dxa"/>
            <w:vAlign w:val="center"/>
          </w:tcPr>
          <w:p w14:paraId="19184564" w14:textId="07E0E48F" w:rsidR="009B7F50" w:rsidRPr="00E14B31" w:rsidRDefault="009B7F50" w:rsidP="009B7F50">
            <w:pPr>
              <w:widowControl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</w:p>
        </w:tc>
      </w:tr>
      <w:tr w:rsidR="009B7F50" w:rsidRPr="00614402" w14:paraId="7538D7E1" w14:textId="532ABE1B" w:rsidTr="00DA29E2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0031144" w14:textId="77777777" w:rsidR="009B7F50" w:rsidRPr="00614402" w:rsidRDefault="009B7F50" w:rsidP="009B7F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尿钙</w:t>
            </w: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40BA475A" w14:textId="77777777" w:rsidR="009B7F50" w:rsidRPr="00614402" w:rsidRDefault="009B7F50" w:rsidP="009B7F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CA</w:t>
            </w:r>
          </w:p>
        </w:tc>
        <w:tc>
          <w:tcPr>
            <w:tcW w:w="1686" w:type="dxa"/>
            <w:vAlign w:val="center"/>
          </w:tcPr>
          <w:p w14:paraId="08F71C6A" w14:textId="0C22352C" w:rsidR="009B7F50" w:rsidRPr="00E14B31" w:rsidRDefault="009B7F50" w:rsidP="009B7F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/>
                <w:kern w:val="0"/>
                <w:szCs w:val="21"/>
              </w:rPr>
              <w:t>2.5~7.5mmol/L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45502608" w14:textId="283DB4B7" w:rsidR="009B7F50" w:rsidRPr="00614402" w:rsidRDefault="009B7F50" w:rsidP="009B7F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9B7F50">
              <w:rPr>
                <w:rFonts w:ascii="宋体" w:eastAsia="宋体" w:hAnsi="宋体" w:cs="宋体" w:hint="eastAsia"/>
                <w:kern w:val="0"/>
                <w:szCs w:val="21"/>
              </w:rPr>
              <w:t>影形红细胞</w:t>
            </w:r>
            <w:proofErr w:type="gramEnd"/>
          </w:p>
        </w:tc>
        <w:tc>
          <w:tcPr>
            <w:tcW w:w="1476" w:type="dxa"/>
            <w:shd w:val="clear" w:color="auto" w:fill="auto"/>
            <w:noWrap/>
            <w:hideMark/>
          </w:tcPr>
          <w:p w14:paraId="2ECFCEAF" w14:textId="1130C955" w:rsidR="009B7F50" w:rsidRPr="009B7F50" w:rsidRDefault="009B7F50" w:rsidP="009B7F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proofErr w:type="gramStart"/>
            <w:r w:rsidRPr="009B7F50">
              <w:rPr>
                <w:rFonts w:ascii="宋体" w:eastAsia="宋体" w:hAnsi="宋体" w:cs="宋体"/>
                <w:kern w:val="0"/>
                <w:szCs w:val="21"/>
              </w:rPr>
              <w:t>GhoRBC</w:t>
            </w:r>
            <w:proofErr w:type="spellEnd"/>
            <w:r w:rsidRPr="009B7F50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gramEnd"/>
            <w:r w:rsidRPr="009B7F50">
              <w:rPr>
                <w:rFonts w:ascii="宋体" w:eastAsia="宋体" w:hAnsi="宋体" w:cs="宋体"/>
                <w:kern w:val="0"/>
                <w:szCs w:val="21"/>
              </w:rPr>
              <w:t>%)</w:t>
            </w:r>
          </w:p>
        </w:tc>
        <w:tc>
          <w:tcPr>
            <w:tcW w:w="1359" w:type="dxa"/>
            <w:vAlign w:val="center"/>
          </w:tcPr>
          <w:p w14:paraId="29CBF52A" w14:textId="59AD01A3" w:rsidR="009B7F50" w:rsidRPr="00E14B31" w:rsidRDefault="009B7F50" w:rsidP="009B7F50">
            <w:pPr>
              <w:widowControl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</w:p>
        </w:tc>
      </w:tr>
      <w:tr w:rsidR="009B7F50" w:rsidRPr="00614402" w14:paraId="1108BC1C" w14:textId="1089208E" w:rsidTr="00DA29E2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0BEB772" w14:textId="77777777" w:rsidR="009B7F50" w:rsidRPr="00614402" w:rsidRDefault="009B7F50" w:rsidP="009B7F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颜色</w:t>
            </w: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4F9048AF" w14:textId="77777777" w:rsidR="009B7F50" w:rsidRPr="00614402" w:rsidRDefault="009B7F50" w:rsidP="009B7F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COLOR</w:t>
            </w:r>
          </w:p>
        </w:tc>
        <w:tc>
          <w:tcPr>
            <w:tcW w:w="1686" w:type="dxa"/>
            <w:vAlign w:val="center"/>
          </w:tcPr>
          <w:p w14:paraId="1091B027" w14:textId="175E9AB3" w:rsidR="009B7F50" w:rsidRPr="00E14B31" w:rsidRDefault="009B7F50" w:rsidP="009B7F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6D414B38" w14:textId="7DFF921C" w:rsidR="009B7F50" w:rsidRPr="00614402" w:rsidRDefault="009B7F50" w:rsidP="009B7F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7F50">
              <w:rPr>
                <w:rFonts w:ascii="宋体" w:eastAsia="宋体" w:hAnsi="宋体" w:cs="宋体" w:hint="eastAsia"/>
                <w:kern w:val="0"/>
                <w:szCs w:val="21"/>
              </w:rPr>
              <w:t>球形红细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胞</w:t>
            </w:r>
          </w:p>
        </w:tc>
        <w:tc>
          <w:tcPr>
            <w:tcW w:w="1476" w:type="dxa"/>
            <w:shd w:val="clear" w:color="auto" w:fill="auto"/>
            <w:noWrap/>
            <w:hideMark/>
          </w:tcPr>
          <w:p w14:paraId="7CEFA7E3" w14:textId="17A870B6" w:rsidR="009B7F50" w:rsidRPr="009B7F50" w:rsidRDefault="009B7F50" w:rsidP="009B7F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proofErr w:type="gramStart"/>
            <w:r w:rsidRPr="009B7F50">
              <w:rPr>
                <w:rFonts w:ascii="宋体" w:eastAsia="宋体" w:hAnsi="宋体" w:cs="宋体"/>
                <w:kern w:val="0"/>
                <w:szCs w:val="21"/>
              </w:rPr>
              <w:t>SphRBC</w:t>
            </w:r>
            <w:proofErr w:type="spellEnd"/>
            <w:r w:rsidRPr="009B7F50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gramEnd"/>
            <w:r w:rsidRPr="009B7F50">
              <w:rPr>
                <w:rFonts w:ascii="宋体" w:eastAsia="宋体" w:hAnsi="宋体" w:cs="宋体"/>
                <w:kern w:val="0"/>
                <w:szCs w:val="21"/>
              </w:rPr>
              <w:t>%)</w:t>
            </w:r>
          </w:p>
        </w:tc>
        <w:tc>
          <w:tcPr>
            <w:tcW w:w="1359" w:type="dxa"/>
            <w:vAlign w:val="center"/>
          </w:tcPr>
          <w:p w14:paraId="77B2A852" w14:textId="5D24B330" w:rsidR="009B7F50" w:rsidRPr="00E14B31" w:rsidRDefault="009B7F50" w:rsidP="009B7F50">
            <w:pPr>
              <w:widowControl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</w:p>
        </w:tc>
      </w:tr>
      <w:tr w:rsidR="009B7F50" w:rsidRPr="00614402" w14:paraId="4D926427" w14:textId="1BF04F99" w:rsidTr="00DA29E2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7252F67" w14:textId="77777777" w:rsidR="009B7F50" w:rsidRPr="00614402" w:rsidRDefault="009B7F50" w:rsidP="009B7F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尿微肌酐</w:t>
            </w:r>
            <w:proofErr w:type="gramEnd"/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比</w:t>
            </w: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089842DC" w14:textId="77777777" w:rsidR="009B7F50" w:rsidRPr="00614402" w:rsidRDefault="009B7F50" w:rsidP="009B7F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AC</w:t>
            </w:r>
          </w:p>
        </w:tc>
        <w:tc>
          <w:tcPr>
            <w:tcW w:w="1686" w:type="dxa"/>
            <w:vAlign w:val="center"/>
          </w:tcPr>
          <w:p w14:paraId="1463E8C5" w14:textId="236183F8" w:rsidR="009B7F50" w:rsidRPr="00E14B31" w:rsidRDefault="009B7F50" w:rsidP="009B7F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5449AD7D" w14:textId="5A631488" w:rsidR="009B7F50" w:rsidRPr="00614402" w:rsidRDefault="009B7F50" w:rsidP="009B7F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7F50">
              <w:rPr>
                <w:rFonts w:ascii="宋体" w:eastAsia="宋体" w:hAnsi="宋体" w:cs="宋体" w:hint="eastAsia"/>
                <w:kern w:val="0"/>
                <w:szCs w:val="21"/>
              </w:rPr>
              <w:t>未</w:t>
            </w:r>
            <w:proofErr w:type="gramStart"/>
            <w:r w:rsidRPr="009B7F50">
              <w:rPr>
                <w:rFonts w:ascii="宋体" w:eastAsia="宋体" w:hAnsi="宋体" w:cs="宋体" w:hint="eastAsia"/>
                <w:kern w:val="0"/>
                <w:szCs w:val="21"/>
              </w:rPr>
              <w:t>分类异红</w:t>
            </w:r>
            <w:proofErr w:type="gramEnd"/>
          </w:p>
        </w:tc>
        <w:tc>
          <w:tcPr>
            <w:tcW w:w="1476" w:type="dxa"/>
            <w:shd w:val="clear" w:color="auto" w:fill="auto"/>
            <w:noWrap/>
            <w:hideMark/>
          </w:tcPr>
          <w:p w14:paraId="29917DC3" w14:textId="33F8BDC0" w:rsidR="009B7F50" w:rsidRPr="009B7F50" w:rsidRDefault="009B7F50" w:rsidP="009B7F5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B7F50">
              <w:rPr>
                <w:rFonts w:ascii="宋体" w:eastAsia="宋体" w:hAnsi="宋体" w:cs="宋体"/>
                <w:kern w:val="0"/>
                <w:szCs w:val="21"/>
              </w:rPr>
              <w:t>UNCRBC%</w:t>
            </w:r>
          </w:p>
        </w:tc>
        <w:tc>
          <w:tcPr>
            <w:tcW w:w="1359" w:type="dxa"/>
            <w:vAlign w:val="center"/>
          </w:tcPr>
          <w:p w14:paraId="6D2A5328" w14:textId="63FB24A2" w:rsidR="009B7F50" w:rsidRPr="00E14B31" w:rsidRDefault="009B7F50" w:rsidP="009B7F50">
            <w:pPr>
              <w:widowControl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</w:p>
        </w:tc>
      </w:tr>
      <w:tr w:rsidR="00E14B31" w:rsidRPr="00614402" w14:paraId="31A22C78" w14:textId="0BC516AD" w:rsidTr="00E14B31">
        <w:trPr>
          <w:trHeight w:val="27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418FC7F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蛋白肌</w:t>
            </w:r>
            <w:proofErr w:type="gramStart"/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酐</w:t>
            </w:r>
            <w:proofErr w:type="gramEnd"/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比</w:t>
            </w: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4D9B3CD3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14402">
              <w:rPr>
                <w:rFonts w:ascii="宋体" w:eastAsia="宋体" w:hAnsi="宋体" w:cs="宋体" w:hint="eastAsia"/>
                <w:kern w:val="0"/>
                <w:szCs w:val="21"/>
              </w:rPr>
              <w:t>PC</w:t>
            </w:r>
          </w:p>
        </w:tc>
        <w:tc>
          <w:tcPr>
            <w:tcW w:w="1686" w:type="dxa"/>
            <w:vAlign w:val="center"/>
          </w:tcPr>
          <w:p w14:paraId="1B85C9CF" w14:textId="6F108ABF" w:rsidR="00E14B31" w:rsidRPr="00E14B31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14B31">
              <w:rPr>
                <w:rFonts w:ascii="宋体" w:eastAsia="宋体" w:hAnsi="宋体" w:cs="宋体" w:hint="eastAsia"/>
                <w:kern w:val="0"/>
                <w:szCs w:val="21"/>
              </w:rPr>
              <w:t>/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57793654" w14:textId="26178072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60261FE3" w14:textId="77777777" w:rsidR="00E14B31" w:rsidRPr="00614402" w:rsidRDefault="00E14B31" w:rsidP="00614402">
            <w:pPr>
              <w:widowControl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  <w:tc>
          <w:tcPr>
            <w:tcW w:w="1359" w:type="dxa"/>
            <w:vAlign w:val="center"/>
          </w:tcPr>
          <w:p w14:paraId="2303A91D" w14:textId="77777777" w:rsidR="00E14B31" w:rsidRPr="00E14B31" w:rsidRDefault="00E14B31" w:rsidP="00614402">
            <w:pPr>
              <w:widowControl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</w:tr>
    </w:tbl>
    <w:p w14:paraId="4BF78590" w14:textId="026E7E7C" w:rsidR="00C12057" w:rsidRDefault="00C12057" w:rsidP="0099001C"/>
    <w:p w14:paraId="63F7054E" w14:textId="4153E5BF" w:rsidR="00B13955" w:rsidRPr="00B13955" w:rsidRDefault="00B13955" w:rsidP="0099001C">
      <w:pPr>
        <w:rPr>
          <w:b/>
        </w:rPr>
      </w:pPr>
      <w:r w:rsidRPr="00B13955">
        <w:rPr>
          <w:rFonts w:hint="eastAsia"/>
          <w:b/>
        </w:rPr>
        <w:t>二、使用网络连接方式进行通讯</w:t>
      </w:r>
    </w:p>
    <w:p w14:paraId="20105196" w14:textId="60C019BB" w:rsidR="00837AEE" w:rsidRDefault="00B13955" w:rsidP="0099001C">
      <w:r>
        <w:rPr>
          <w:rFonts w:hint="eastAsia"/>
        </w:rPr>
        <w:t>1、</w:t>
      </w:r>
      <w:r w:rsidR="001D4299">
        <w:rPr>
          <w:rFonts w:hint="eastAsia"/>
        </w:rPr>
        <w:t>连接设置：在软件“系统设置/常规设置/通讯设置”选择“客户端</w:t>
      </w:r>
      <w:proofErr w:type="gramStart"/>
      <w:r w:rsidR="001D4299">
        <w:rPr>
          <w:rFonts w:hint="eastAsia"/>
        </w:rPr>
        <w:t>做为</w:t>
      </w:r>
      <w:proofErr w:type="gramEnd"/>
      <w:r w:rsidR="001D4299">
        <w:rPr>
          <w:rFonts w:hint="eastAsia"/>
        </w:rPr>
        <w:t>服务器”则需输入通讯</w:t>
      </w:r>
      <w:r w:rsidR="001D4299">
        <w:rPr>
          <w:rFonts w:hint="eastAsia"/>
        </w:rPr>
        <w:lastRenderedPageBreak/>
        <w:t>端口；若选择</w:t>
      </w:r>
      <w:proofErr w:type="spellStart"/>
      <w:r w:rsidR="001D4299">
        <w:rPr>
          <w:rFonts w:hint="eastAsia"/>
        </w:rPr>
        <w:t>lis</w:t>
      </w:r>
      <w:proofErr w:type="spellEnd"/>
      <w:r w:rsidR="001D4299">
        <w:rPr>
          <w:rFonts w:hint="eastAsia"/>
        </w:rPr>
        <w:t>端</w:t>
      </w:r>
      <w:proofErr w:type="gramStart"/>
      <w:r w:rsidR="001D4299">
        <w:rPr>
          <w:rFonts w:hint="eastAsia"/>
        </w:rPr>
        <w:t>做为</w:t>
      </w:r>
      <w:proofErr w:type="gramEnd"/>
      <w:r w:rsidR="001D4299">
        <w:rPr>
          <w:rFonts w:hint="eastAsia"/>
        </w:rPr>
        <w:t>服务器，则需输入</w:t>
      </w:r>
      <w:proofErr w:type="spellStart"/>
      <w:r w:rsidR="001D4299">
        <w:rPr>
          <w:rFonts w:hint="eastAsia"/>
        </w:rPr>
        <w:t>lis</w:t>
      </w:r>
      <w:proofErr w:type="spellEnd"/>
      <w:r w:rsidR="001D4299">
        <w:rPr>
          <w:rFonts w:hint="eastAsia"/>
        </w:rPr>
        <w:t>端服务器地址和端口</w:t>
      </w:r>
      <w:r w:rsidR="00020AD5">
        <w:rPr>
          <w:rFonts w:hint="eastAsia"/>
        </w:rPr>
        <w:t>；样本传输设置中“直方图传输方式”、“散点图传输方式”、“实景图传输方式”以实际需要选择“以路径方式传输”或者“不进行传输”。</w:t>
      </w:r>
    </w:p>
    <w:p w14:paraId="44A806D5" w14:textId="40CE2A42" w:rsidR="00DE4AA7" w:rsidRDefault="008D1F71" w:rsidP="0099001C">
      <w:r>
        <w:rPr>
          <w:noProof/>
        </w:rPr>
        <w:drawing>
          <wp:inline distT="0" distB="0" distL="0" distR="0" wp14:anchorId="403802F6" wp14:editId="26FC94D4">
            <wp:extent cx="5274310" cy="2903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AB6D" w14:textId="400F2522" w:rsidR="00B13955" w:rsidRDefault="001D4299" w:rsidP="0099001C">
      <w:r>
        <w:rPr>
          <w:rFonts w:hint="eastAsia"/>
        </w:rPr>
        <w:t>2、</w:t>
      </w:r>
      <w:r w:rsidR="00B13955">
        <w:rPr>
          <w:rFonts w:hint="eastAsia"/>
        </w:rPr>
        <w:t>通讯方式：</w:t>
      </w:r>
      <w:r w:rsidR="00B13955" w:rsidRPr="00B13955">
        <w:t>HL7</w:t>
      </w:r>
      <w:r w:rsidR="00B13955">
        <w:rPr>
          <w:rFonts w:hint="eastAsia"/>
        </w:rPr>
        <w:t>协议</w:t>
      </w:r>
    </w:p>
    <w:p w14:paraId="7FDB24DD" w14:textId="77777777" w:rsidR="00B13955" w:rsidRDefault="00B13955" w:rsidP="00B13955">
      <w:r>
        <w:t>HL7 作为上层协议是基于消息的，并没有提供消息终止机制。为了确定消息边界，我</w:t>
      </w:r>
    </w:p>
    <w:p w14:paraId="15223796" w14:textId="77777777" w:rsidR="00B13955" w:rsidRDefault="00B13955" w:rsidP="00B13955">
      <w:r>
        <w:rPr>
          <w:rFonts w:hint="eastAsia"/>
        </w:rPr>
        <w:t>们使用</w:t>
      </w:r>
      <w:r>
        <w:t xml:space="preserve"> MLLP 底层协议（HL7 Interface Standards Version 2.3.1.对此也有相应的描述）。</w:t>
      </w:r>
    </w:p>
    <w:p w14:paraId="5CBB2E5D" w14:textId="77777777" w:rsidR="00B13955" w:rsidRDefault="00B13955" w:rsidP="00B13955">
      <w:r>
        <w:rPr>
          <w:rFonts w:hint="eastAsia"/>
        </w:rPr>
        <w:t>通讯层</w:t>
      </w:r>
    </w:p>
    <w:p w14:paraId="13EE7A75" w14:textId="77777777" w:rsidR="00B13955" w:rsidRDefault="00B13955" w:rsidP="00B13955">
      <w:r>
        <w:rPr>
          <w:rFonts w:hint="eastAsia"/>
        </w:rPr>
        <w:t>消息</w:t>
      </w:r>
      <w:proofErr w:type="gramStart"/>
      <w:r>
        <w:rPr>
          <w:rFonts w:hint="eastAsia"/>
        </w:rPr>
        <w:t>被以下</w:t>
      </w:r>
      <w:proofErr w:type="gramEnd"/>
      <w:r>
        <w:rPr>
          <w:rFonts w:hint="eastAsia"/>
        </w:rPr>
        <w:t>面的格式传送：</w:t>
      </w:r>
    </w:p>
    <w:p w14:paraId="3EDC97B9" w14:textId="77777777" w:rsidR="00B13955" w:rsidRDefault="00B13955" w:rsidP="00B13955">
      <w:r>
        <w:t xml:space="preserve">&lt;SB&gt; </w:t>
      </w:r>
      <w:proofErr w:type="spellStart"/>
      <w:r>
        <w:t>ddddd</w:t>
      </w:r>
      <w:proofErr w:type="spellEnd"/>
      <w:r>
        <w:t xml:space="preserve"> &lt;EB&gt;&lt;CR&gt;</w:t>
      </w:r>
    </w:p>
    <w:p w14:paraId="2FB5570B" w14:textId="77777777" w:rsidR="00B13955" w:rsidRDefault="00B13955" w:rsidP="00B13955">
      <w:r>
        <w:rPr>
          <w:rFonts w:hint="eastAsia"/>
        </w:rPr>
        <w:t>其中：</w:t>
      </w:r>
    </w:p>
    <w:p w14:paraId="5AD91BBC" w14:textId="77777777" w:rsidR="00B13955" w:rsidRDefault="00B13955" w:rsidP="00B13955">
      <w:r>
        <w:t>&lt;SB&gt; = Start Block character (1 byte)</w:t>
      </w:r>
    </w:p>
    <w:p w14:paraId="5609D3DC" w14:textId="77777777" w:rsidR="00B13955" w:rsidRDefault="00B13955" w:rsidP="00B13955">
      <w:r>
        <w:t>ASCII &lt;VT&gt;，即, &lt;0x0B&gt;。不要和ASCII中的字符SOH或STX混淆。</w:t>
      </w:r>
    </w:p>
    <w:p w14:paraId="52119396" w14:textId="77777777" w:rsidR="00B13955" w:rsidRDefault="00B13955" w:rsidP="00B13955">
      <w:proofErr w:type="spellStart"/>
      <w:r>
        <w:t>ddddd</w:t>
      </w:r>
      <w:proofErr w:type="spellEnd"/>
      <w:r>
        <w:t xml:space="preserve"> = Data (variable number of bytes)</w:t>
      </w:r>
    </w:p>
    <w:p w14:paraId="4AA969D6" w14:textId="0E0F14E1" w:rsidR="00B13955" w:rsidRDefault="00B13955" w:rsidP="00B13955">
      <w:proofErr w:type="spellStart"/>
      <w:r>
        <w:t>ddddd</w:t>
      </w:r>
      <w:proofErr w:type="spellEnd"/>
      <w:r>
        <w:t>是HL7消息有效数据，以字符串表示。</w:t>
      </w:r>
      <w:proofErr w:type="spellStart"/>
      <w:r w:rsidRPr="00924A74">
        <w:rPr>
          <w:color w:val="FF0000"/>
        </w:rPr>
        <w:t>labXpert</w:t>
      </w:r>
      <w:proofErr w:type="spellEnd"/>
      <w:r w:rsidRPr="00924A74">
        <w:rPr>
          <w:color w:val="FF0000"/>
        </w:rPr>
        <w:t>通信的HL7消息中的字符串使用UTF-8</w:t>
      </w:r>
      <w:r w:rsidRPr="00924A74">
        <w:rPr>
          <w:rFonts w:hint="eastAsia"/>
          <w:color w:val="FF0000"/>
        </w:rPr>
        <w:t>编码。</w:t>
      </w:r>
    </w:p>
    <w:p w14:paraId="604E17FF" w14:textId="77777777" w:rsidR="00B13955" w:rsidRDefault="00B13955" w:rsidP="00B13955">
      <w:r>
        <w:t>&lt;EB&gt; = End Block character (1 byte)</w:t>
      </w:r>
    </w:p>
    <w:p w14:paraId="2EFB8900" w14:textId="77777777" w:rsidR="00B13955" w:rsidRDefault="00B13955" w:rsidP="00B13955">
      <w:r>
        <w:t>ASCII &lt;FS&gt;，即&lt;0x1C&gt;。 不要和ASCII 字符 ETX 或 EOT混淆。</w:t>
      </w:r>
    </w:p>
    <w:p w14:paraId="02C3860B" w14:textId="77777777" w:rsidR="00B13955" w:rsidRDefault="00B13955" w:rsidP="00B13955">
      <w:r>
        <w:t>&lt;CR&gt; = Carriage Return (1 byte)</w:t>
      </w:r>
    </w:p>
    <w:p w14:paraId="751C44B5" w14:textId="73A0B1AF" w:rsidR="00B13955" w:rsidRDefault="00B13955" w:rsidP="00B13955">
      <w:r>
        <w:t>ASCII 回车符， 即&lt;0x0D&gt;.</w:t>
      </w:r>
    </w:p>
    <w:p w14:paraId="15783828" w14:textId="77777777" w:rsidR="00837AEE" w:rsidRDefault="00837AEE" w:rsidP="0016512B"/>
    <w:p w14:paraId="61FD7123" w14:textId="5FA69A3E" w:rsidR="0016512B" w:rsidRDefault="0016512B" w:rsidP="0016512B">
      <w:r>
        <w:rPr>
          <w:rFonts w:hint="eastAsia"/>
        </w:rPr>
        <w:t>3、双工通讯</w:t>
      </w:r>
      <w:r w:rsidR="00837AEE">
        <w:rPr>
          <w:rFonts w:hint="eastAsia"/>
        </w:rPr>
        <w:t>（客户端：</w:t>
      </w:r>
      <w:proofErr w:type="spellStart"/>
      <w:r w:rsidR="00837AEE" w:rsidRPr="00837AEE">
        <w:t>labXpert</w:t>
      </w:r>
      <w:proofErr w:type="spellEnd"/>
      <w:r w:rsidR="00837AEE">
        <w:rPr>
          <w:rFonts w:hint="eastAsia"/>
        </w:rPr>
        <w:t>）</w:t>
      </w:r>
    </w:p>
    <w:p w14:paraId="52EA29F9" w14:textId="0F9CBF1A" w:rsidR="0016512B" w:rsidRDefault="00EE0AD7" w:rsidP="0016512B">
      <w:r>
        <w:t>3.</w:t>
      </w:r>
      <w:r w:rsidR="0016512B">
        <w:t>1、</w:t>
      </w:r>
      <w:proofErr w:type="spellStart"/>
      <w:r w:rsidR="0016512B">
        <w:t>labXpert</w:t>
      </w:r>
      <w:proofErr w:type="spellEnd"/>
      <w:r w:rsidR="0016512B">
        <w:t xml:space="preserve"> 直接发送检验结果（或者质控数据信息）到 LIS/HIS，如图所示。</w:t>
      </w:r>
    </w:p>
    <w:p w14:paraId="4A1D1BAA" w14:textId="328DC382" w:rsidR="0016512B" w:rsidRDefault="0016512B" w:rsidP="0016512B">
      <w:r>
        <w:t>R01事件：</w:t>
      </w:r>
      <w:proofErr w:type="spellStart"/>
      <w:r>
        <w:t>labXpert</w:t>
      </w:r>
      <w:proofErr w:type="spellEnd"/>
      <w:r>
        <w:rPr>
          <w:rFonts w:hint="eastAsia"/>
        </w:rPr>
        <w:t>主动发送检验结果到</w:t>
      </w:r>
      <w:r>
        <w:t>LIS。</w:t>
      </w:r>
      <w:r>
        <w:rPr>
          <w:rFonts w:hint="eastAsia"/>
        </w:rPr>
        <w:t>检验结果和</w:t>
      </w:r>
      <w:proofErr w:type="gramStart"/>
      <w:r>
        <w:rPr>
          <w:rFonts w:hint="eastAsia"/>
        </w:rPr>
        <w:t>质控</w:t>
      </w:r>
      <w:proofErr w:type="gramEnd"/>
      <w:r>
        <w:rPr>
          <w:rFonts w:hint="eastAsia"/>
        </w:rPr>
        <w:t>数据信息均可由这种方式发送。</w:t>
      </w:r>
    </w:p>
    <w:p w14:paraId="1400B2A6" w14:textId="15DAD6A6" w:rsidR="00837AEE" w:rsidRDefault="00837AEE" w:rsidP="0016512B">
      <w:r>
        <w:rPr>
          <w:noProof/>
        </w:rPr>
        <w:lastRenderedPageBreak/>
        <w:drawing>
          <wp:inline distT="0" distB="0" distL="0" distR="0" wp14:anchorId="0769645E" wp14:editId="56205C9C">
            <wp:extent cx="3015205" cy="119286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6964" cy="120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7AAC" w14:textId="65C1FD0A" w:rsidR="0016512B" w:rsidRDefault="00EE0AD7" w:rsidP="0016512B">
      <w:r>
        <w:t>3.</w:t>
      </w:r>
      <w:r w:rsidR="0016512B">
        <w:t>2、工作单信息查询。</w:t>
      </w:r>
    </w:p>
    <w:p w14:paraId="026E1F36" w14:textId="77777777" w:rsidR="0016512B" w:rsidRDefault="0016512B" w:rsidP="0016512B">
      <w:r>
        <w:rPr>
          <w:rFonts w:hint="eastAsia"/>
        </w:rPr>
        <w:t>工作单属于是</w:t>
      </w:r>
      <w:r>
        <w:t xml:space="preserve"> Order 信息，可以利用相关的 HL7 消息：ORM（General Order Message）、</w:t>
      </w:r>
    </w:p>
    <w:p w14:paraId="55AFFE82" w14:textId="44AFA071" w:rsidR="0016512B" w:rsidRDefault="0016512B" w:rsidP="0016512B">
      <w:r>
        <w:t>ORR（General Order Response Message），通信过程如图所示。</w:t>
      </w:r>
    </w:p>
    <w:p w14:paraId="0C61D651" w14:textId="0DE5D742" w:rsidR="00B13955" w:rsidRDefault="00EE0AD7" w:rsidP="00B13955">
      <w:r w:rsidRPr="00EE0AD7">
        <w:rPr>
          <w:noProof/>
        </w:rPr>
        <w:drawing>
          <wp:inline distT="0" distB="0" distL="0" distR="0" wp14:anchorId="0747F3F5" wp14:editId="7667F9C4">
            <wp:extent cx="2939969" cy="9096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3288" cy="94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A69D" w14:textId="5E154CF6" w:rsidR="00EE0AD7" w:rsidRDefault="00EE0AD7" w:rsidP="00B13955"/>
    <w:p w14:paraId="64AEB6E2" w14:textId="77777777" w:rsidR="00EE0AD7" w:rsidRDefault="00EE0AD7" w:rsidP="00B13955">
      <w:r>
        <w:rPr>
          <w:rFonts w:hint="eastAsia"/>
        </w:rPr>
        <w:t>4、</w:t>
      </w:r>
      <w:r>
        <w:t xml:space="preserve">主要用到的消息 </w:t>
      </w:r>
    </w:p>
    <w:p w14:paraId="420E7FFC" w14:textId="77777777" w:rsidR="00EE0AD7" w:rsidRDefault="00EE0AD7" w:rsidP="00B13955">
      <w:r>
        <w:t xml:space="preserve">ORU^R01 消息：主要用于检验结果、质控数据的传输。 </w:t>
      </w:r>
    </w:p>
    <w:p w14:paraId="517B8CF0" w14:textId="2B5F161C" w:rsidR="00EE0AD7" w:rsidRDefault="00EE0AD7" w:rsidP="00B13955">
      <w:r>
        <w:t xml:space="preserve">ORU </w:t>
      </w:r>
      <w:r w:rsidRPr="00F32BA4">
        <w:rPr>
          <w:u w:val="single"/>
        </w:rPr>
        <w:t>Observational Results (Unsolicited)</w:t>
      </w:r>
      <w:r>
        <w:t xml:space="preserve"> 描述 </w:t>
      </w:r>
      <w:r w:rsidR="00F32BA4">
        <w:rPr>
          <w:rFonts w:hint="eastAsia"/>
        </w:rPr>
        <w:t>：</w:t>
      </w:r>
    </w:p>
    <w:p w14:paraId="616E7D38" w14:textId="37559063" w:rsidR="00EE0AD7" w:rsidRDefault="00EE0AD7" w:rsidP="00B13955">
      <w:r w:rsidRPr="00EE0AD7">
        <w:rPr>
          <w:highlight w:val="yellow"/>
        </w:rPr>
        <w:t>MSH 消息头，</w:t>
      </w:r>
      <w:r>
        <w:t xml:space="preserve">必备，包括消息编号、发送时间、消息分隔符和编码方式等通信信息 </w:t>
      </w:r>
    </w:p>
    <w:p w14:paraId="72365B85" w14:textId="19B3018D" w:rsidR="00EE0AD7" w:rsidRDefault="00EE0AD7" w:rsidP="00B13955">
      <w:r>
        <w:t xml:space="preserve">{ </w:t>
      </w:r>
      <w:r w:rsidRPr="00EE0AD7">
        <w:rPr>
          <w:highlight w:val="yellow"/>
        </w:rPr>
        <w:t>PID</w:t>
      </w:r>
      <w:r>
        <w:t xml:space="preserve"> 病人基本信息，包括病人姓名、性别、病历号、生日等 </w:t>
      </w:r>
      <w:r w:rsidRPr="00EE0AD7">
        <w:rPr>
          <w:highlight w:val="yellow"/>
        </w:rPr>
        <w:t>[PV1]</w:t>
      </w:r>
      <w:r>
        <w:t xml:space="preserve"> 病人看病信息，包括病人类型、科室、床号、费别等 { </w:t>
      </w:r>
      <w:r w:rsidRPr="00EE0AD7">
        <w:rPr>
          <w:highlight w:val="yellow"/>
        </w:rPr>
        <w:t>OBR 样本信息</w:t>
      </w:r>
      <w:r>
        <w:t>，包括样本编号、检验者、检验时间等 {</w:t>
      </w:r>
      <w:r w:rsidRPr="00EE0AD7">
        <w:rPr>
          <w:highlight w:val="yellow"/>
        </w:rPr>
        <w:t>[OBX]} 检验数据项</w:t>
      </w:r>
      <w:r>
        <w:t>，包括检验参数结果以及工作模式等检验相关数据等 } }</w:t>
      </w:r>
    </w:p>
    <w:p w14:paraId="030303D9" w14:textId="77777777" w:rsidR="00EE0AD7" w:rsidRDefault="00EE0AD7" w:rsidP="00EE0AD7">
      <w:r>
        <w:t>ACK^R01 消息：对接收到的 ORU^R01 消息确认。</w:t>
      </w:r>
    </w:p>
    <w:p w14:paraId="25B73CBA" w14:textId="6EF44099" w:rsidR="00EE0AD7" w:rsidRPr="00F32BA4" w:rsidRDefault="00EE0AD7" w:rsidP="00EE0AD7">
      <w:pPr>
        <w:rPr>
          <w:u w:val="single"/>
        </w:rPr>
      </w:pPr>
      <w:r w:rsidRPr="00F32BA4">
        <w:rPr>
          <w:u w:val="single"/>
        </w:rPr>
        <w:t>ACK Acknowledgment 描述</w:t>
      </w:r>
      <w:r w:rsidR="00F32BA4">
        <w:rPr>
          <w:rFonts w:hint="eastAsia"/>
          <w:u w:val="single"/>
        </w:rPr>
        <w:t>：</w:t>
      </w:r>
    </w:p>
    <w:p w14:paraId="01A17B73" w14:textId="77777777" w:rsidR="00EE0AD7" w:rsidRDefault="00EE0AD7" w:rsidP="00EE0AD7">
      <w:r>
        <w:t>MSH 消息头</w:t>
      </w:r>
    </w:p>
    <w:p w14:paraId="2B09A705" w14:textId="77777777" w:rsidR="00EE0AD7" w:rsidRDefault="00EE0AD7" w:rsidP="00EE0AD7">
      <w:r>
        <w:t>MSA 消息确认，描述了是否成功接收到通信消息</w:t>
      </w:r>
    </w:p>
    <w:p w14:paraId="1F6C0F1D" w14:textId="77777777" w:rsidR="00F32BA4" w:rsidRDefault="00F32BA4" w:rsidP="00EE0AD7">
      <w:pPr>
        <w:rPr>
          <w:b/>
        </w:rPr>
      </w:pPr>
    </w:p>
    <w:p w14:paraId="2C594628" w14:textId="79DFF2A1" w:rsidR="00EE0AD7" w:rsidRDefault="00EE0AD7" w:rsidP="00EE0AD7">
      <w:r w:rsidRPr="00EE0AD7">
        <w:rPr>
          <w:b/>
        </w:rPr>
        <w:t>ORM^O01 消息</w:t>
      </w:r>
      <w:r>
        <w:t>：</w:t>
      </w:r>
      <w:r w:rsidRPr="00EE0AD7">
        <w:rPr>
          <w:highlight w:val="yellow"/>
        </w:rPr>
        <w:t>一般 Order 消息，</w:t>
      </w:r>
      <w:r>
        <w:t>基本上与 Order 相关的动作都使用这种消息类型，</w:t>
      </w:r>
    </w:p>
    <w:p w14:paraId="302CFEBE" w14:textId="15AC627A" w:rsidR="00EE0AD7" w:rsidRDefault="00EE0AD7" w:rsidP="00EE0AD7">
      <w:r>
        <w:rPr>
          <w:rFonts w:hint="eastAsia"/>
        </w:rPr>
        <w:t>例如创建一个新的</w:t>
      </w:r>
      <w:r>
        <w:t xml:space="preserve"> order、取消一个 order 等等，这里是 </w:t>
      </w:r>
      <w:proofErr w:type="spellStart"/>
      <w:r>
        <w:t>labXpert</w:t>
      </w:r>
      <w:proofErr w:type="spellEnd"/>
      <w:r>
        <w:t xml:space="preserve"> 请求 LIS/HIS 重新填写 order</w:t>
      </w:r>
      <w:r>
        <w:rPr>
          <w:rFonts w:hint="eastAsia"/>
        </w:rPr>
        <w:t>消息。</w:t>
      </w:r>
    </w:p>
    <w:p w14:paraId="49359544" w14:textId="1EDCC624" w:rsidR="00EE0AD7" w:rsidRDefault="00EE0AD7" w:rsidP="00EE0AD7">
      <w:r>
        <w:t>ORM General Order Message 描述</w:t>
      </w:r>
      <w:r w:rsidR="00F32BA4">
        <w:rPr>
          <w:rFonts w:hint="eastAsia"/>
        </w:rPr>
        <w:t>：</w:t>
      </w:r>
    </w:p>
    <w:p w14:paraId="27AC2E2B" w14:textId="77777777" w:rsidR="00EE0AD7" w:rsidRDefault="00EE0AD7" w:rsidP="00EE0AD7">
      <w:r>
        <w:t>MSH 消息头</w:t>
      </w:r>
    </w:p>
    <w:p w14:paraId="1373E0A5" w14:textId="77777777" w:rsidR="00EE0AD7" w:rsidRDefault="00EE0AD7" w:rsidP="00EE0AD7">
      <w:r>
        <w:t>{ORC} Order 的一般信息，包括了</w:t>
      </w:r>
      <w:r w:rsidRPr="00EE0AD7">
        <w:rPr>
          <w:highlight w:val="yellow"/>
        </w:rPr>
        <w:t>所查询样本的编号信息</w:t>
      </w:r>
    </w:p>
    <w:p w14:paraId="5F7DD62F" w14:textId="77777777" w:rsidR="00EE0AD7" w:rsidRDefault="00EE0AD7" w:rsidP="00EE0AD7">
      <w:r w:rsidRPr="00EE0AD7">
        <w:rPr>
          <w:b/>
        </w:rPr>
        <w:t>ORR^O02 消息</w:t>
      </w:r>
      <w:r>
        <w:t>：ORM^O01 消息的确认，这里返回 order（即工作单）的完整信息。</w:t>
      </w:r>
    </w:p>
    <w:p w14:paraId="798EA469" w14:textId="0F8C927F" w:rsidR="00EE0AD7" w:rsidRDefault="00EE0AD7" w:rsidP="00EE0AD7">
      <w:r>
        <w:t>ORR^O02 General Order Response Message 描述</w:t>
      </w:r>
      <w:r w:rsidR="00F32BA4">
        <w:rPr>
          <w:rFonts w:hint="eastAsia"/>
        </w:rPr>
        <w:t>：</w:t>
      </w:r>
    </w:p>
    <w:p w14:paraId="70463A17" w14:textId="77777777" w:rsidR="00EE0AD7" w:rsidRDefault="00EE0AD7" w:rsidP="00EE0AD7">
      <w:r>
        <w:t>MSH 消息头</w:t>
      </w:r>
    </w:p>
    <w:p w14:paraId="512F7E90" w14:textId="77777777" w:rsidR="00EE0AD7" w:rsidRDefault="00EE0AD7" w:rsidP="00EE0AD7">
      <w:r>
        <w:t>MSA 消息确认</w:t>
      </w:r>
    </w:p>
    <w:p w14:paraId="26173E0B" w14:textId="77777777" w:rsidR="00EE0AD7" w:rsidRDefault="00EE0AD7" w:rsidP="00EE0AD7">
      <w:r>
        <w:t>[PID 病人信息</w:t>
      </w:r>
    </w:p>
    <w:p w14:paraId="64B3FCC4" w14:textId="77777777" w:rsidR="00EE0AD7" w:rsidRDefault="00EE0AD7" w:rsidP="00EE0AD7">
      <w:r>
        <w:t>[PV1]] 病人看病信息</w:t>
      </w:r>
    </w:p>
    <w:p w14:paraId="67F4E40F" w14:textId="77777777" w:rsidR="00EE0AD7" w:rsidRDefault="00EE0AD7" w:rsidP="00EE0AD7">
      <w:r>
        <w:t>{</w:t>
      </w:r>
    </w:p>
    <w:p w14:paraId="38DE1321" w14:textId="77777777" w:rsidR="00EE0AD7" w:rsidRDefault="00EE0AD7" w:rsidP="00EE0AD7">
      <w:r>
        <w:t>ORC Order 的一般信息，包括样本编号</w:t>
      </w:r>
    </w:p>
    <w:p w14:paraId="3A90A03F" w14:textId="77777777" w:rsidR="00EE0AD7" w:rsidRDefault="00EE0AD7" w:rsidP="00EE0AD7">
      <w:r>
        <w:t>[</w:t>
      </w:r>
    </w:p>
    <w:p w14:paraId="596060C2" w14:textId="77777777" w:rsidR="00EE0AD7" w:rsidRDefault="00EE0AD7" w:rsidP="00EE0AD7">
      <w:r>
        <w:t>OBR 样本信息</w:t>
      </w:r>
    </w:p>
    <w:p w14:paraId="616CE471" w14:textId="77777777" w:rsidR="00EE0AD7" w:rsidRDefault="00EE0AD7" w:rsidP="00EE0AD7">
      <w:r>
        <w:lastRenderedPageBreak/>
        <w:t>{[OBX]} 其他样本信息数据项，包括样本工作模式等等</w:t>
      </w:r>
    </w:p>
    <w:p w14:paraId="2984A775" w14:textId="77777777" w:rsidR="00EE0AD7" w:rsidRDefault="00EE0AD7" w:rsidP="00EE0AD7">
      <w:r>
        <w:t>]</w:t>
      </w:r>
    </w:p>
    <w:p w14:paraId="034F3A8B" w14:textId="114A98A6" w:rsidR="00EE0AD7" w:rsidRDefault="00EE0AD7" w:rsidP="00EE0AD7">
      <w:r>
        <w:t xml:space="preserve"> }</w:t>
      </w:r>
    </w:p>
    <w:p w14:paraId="75CEBFDD" w14:textId="17A37DE5" w:rsidR="00EE0AD7" w:rsidRDefault="00EE0AD7" w:rsidP="00EE0AD7"/>
    <w:p w14:paraId="7621705D" w14:textId="554F4B86" w:rsidR="00EE0AD7" w:rsidRDefault="00EE0AD7" w:rsidP="00EE0AD7">
      <w:r>
        <w:rPr>
          <w:rFonts w:hint="eastAsia"/>
        </w:rPr>
        <w:t>5、</w:t>
      </w:r>
      <w:r w:rsidRPr="00EE0AD7">
        <w:rPr>
          <w:rFonts w:hint="eastAsia"/>
        </w:rPr>
        <w:t>涉及到的</w:t>
      </w:r>
      <w:r w:rsidRPr="00EE0AD7">
        <w:t xml:space="preserve"> HL7 消息段定义</w:t>
      </w:r>
    </w:p>
    <w:p w14:paraId="2A1BEB9C" w14:textId="77777777" w:rsidR="002946DE" w:rsidRDefault="002946DE" w:rsidP="002946DE">
      <w:r>
        <w:rPr>
          <w:rFonts w:hint="eastAsia"/>
        </w:rPr>
        <w:t>各个消息段所包含的字段详细定义，将于下文中的列表中说明，表格中的一行对应于消</w:t>
      </w:r>
    </w:p>
    <w:p w14:paraId="0C2A7C98" w14:textId="77777777" w:rsidR="002946DE" w:rsidRDefault="002946DE" w:rsidP="002946DE">
      <w:proofErr w:type="gramStart"/>
      <w:r>
        <w:rPr>
          <w:rFonts w:hint="eastAsia"/>
        </w:rPr>
        <w:t>息段中</w:t>
      </w:r>
      <w:proofErr w:type="gramEnd"/>
      <w:r>
        <w:rPr>
          <w:rFonts w:hint="eastAsia"/>
        </w:rPr>
        <w:t>的一个字段，而表格各列的意义如下：</w:t>
      </w:r>
    </w:p>
    <w:p w14:paraId="54FA7A2E" w14:textId="6296A057" w:rsidR="002946DE" w:rsidRDefault="001974F8" w:rsidP="002946DE">
      <w:r>
        <w:t>5.</w:t>
      </w:r>
      <w:r w:rsidR="002946DE">
        <w:t>1、 序号：HL7 消息段开头是 3 字符长的消息段名，随后的每个字段分隔符后跟一个字</w:t>
      </w:r>
    </w:p>
    <w:p w14:paraId="5E114A11" w14:textId="1C272C16" w:rsidR="00EE0AD7" w:rsidRDefault="002946DE" w:rsidP="002946DE">
      <w:pPr>
        <w:rPr>
          <w:noProof/>
        </w:rPr>
      </w:pPr>
      <w:r>
        <w:rPr>
          <w:rFonts w:hint="eastAsia"/>
        </w:rPr>
        <w:t>段的内容，序号就是字段在</w:t>
      </w:r>
      <w:r>
        <w:t xml:space="preserve"> HL7 消息段中的顺序位置。</w:t>
      </w:r>
      <w:r>
        <w:cr/>
      </w:r>
      <w:r w:rsidR="001974F8" w:rsidRPr="001974F8">
        <w:rPr>
          <w:noProof/>
        </w:rPr>
        <w:t xml:space="preserve"> </w:t>
      </w:r>
      <w:r w:rsidR="001974F8">
        <w:rPr>
          <w:noProof/>
        </w:rPr>
        <w:drawing>
          <wp:inline distT="0" distB="0" distL="0" distR="0" wp14:anchorId="796B24DF" wp14:editId="1725B1EA">
            <wp:extent cx="4352081" cy="94314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4637" cy="9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38B3" w14:textId="77777777" w:rsidR="001974F8" w:rsidRDefault="001974F8" w:rsidP="001974F8">
      <w:r>
        <w:rPr>
          <w:rFonts w:hint="eastAsia"/>
        </w:rPr>
        <w:t>注意：</w:t>
      </w:r>
      <w:r>
        <w:t>MSH 消息段略有不同，</w:t>
      </w:r>
      <w:proofErr w:type="gramStart"/>
      <w:r>
        <w:t>消息段名后</w:t>
      </w:r>
      <w:proofErr w:type="gramEnd"/>
      <w:r>
        <w:t>紧跟的字段分隔符认为是第 1 个字段，用于</w:t>
      </w:r>
    </w:p>
    <w:p w14:paraId="714B1AAB" w14:textId="77777777" w:rsidR="001974F8" w:rsidRDefault="001974F8" w:rsidP="001974F8">
      <w:r>
        <w:rPr>
          <w:rFonts w:hint="eastAsia"/>
        </w:rPr>
        <w:t>描述整个消息所使用的字段分隔符取值。</w:t>
      </w:r>
    </w:p>
    <w:p w14:paraId="7DFFA36F" w14:textId="4A751D3D" w:rsidR="001974F8" w:rsidRDefault="001974F8" w:rsidP="001974F8">
      <w:r>
        <w:t>5.2、 字段名：字段的逻辑意义。</w:t>
      </w:r>
    </w:p>
    <w:p w14:paraId="532DCED0" w14:textId="76F013CE" w:rsidR="001974F8" w:rsidRDefault="001974F8" w:rsidP="001974F8">
      <w:r>
        <w:t>5.3、 数据类型：字段的 HL7 标准类型；</w:t>
      </w:r>
    </w:p>
    <w:p w14:paraId="1F63D436" w14:textId="3C88364D" w:rsidR="001974F8" w:rsidRDefault="001974F8" w:rsidP="001974F8">
      <w:r>
        <w:t>5.4、 最大建议长度： HL7 标准推荐长度。但是在实际的消息传输过程中，实际转输中</w:t>
      </w:r>
    </w:p>
    <w:p w14:paraId="53D0DC81" w14:textId="77777777" w:rsidR="001974F8" w:rsidRDefault="001974F8" w:rsidP="001974F8">
      <w:r>
        <w:rPr>
          <w:rFonts w:hint="eastAsia"/>
        </w:rPr>
        <w:t>的长度会超出此数值，因此在解析消息时应该按分隔符读取消息字段。</w:t>
      </w:r>
    </w:p>
    <w:p w14:paraId="0EA8263F" w14:textId="7236FDFB" w:rsidR="001974F8" w:rsidRDefault="001974F8" w:rsidP="001974F8">
      <w:r>
        <w:t>5.5、 说明：关于字段实际取值内容的说明。</w:t>
      </w:r>
    </w:p>
    <w:p w14:paraId="25D305CF" w14:textId="7334CE47" w:rsidR="001974F8" w:rsidRDefault="001974F8" w:rsidP="001974F8">
      <w:r>
        <w:t>5.6、 示例：字段的实际取值示例。</w:t>
      </w:r>
    </w:p>
    <w:p w14:paraId="4BDA7127" w14:textId="1633CCA6" w:rsidR="001974F8" w:rsidRDefault="001974F8" w:rsidP="001974F8"/>
    <w:p w14:paraId="5C3EA9DC" w14:textId="1369BF56" w:rsidR="001974F8" w:rsidRDefault="001974F8" w:rsidP="001974F8">
      <w:r>
        <w:rPr>
          <w:rFonts w:hint="eastAsia"/>
        </w:rPr>
        <w:t>6、消息示例</w:t>
      </w:r>
    </w:p>
    <w:p w14:paraId="5ADE06FB" w14:textId="651929F7" w:rsidR="001974F8" w:rsidRDefault="001974F8" w:rsidP="001974F8">
      <w:r>
        <w:rPr>
          <w:rFonts w:hint="eastAsia"/>
        </w:rPr>
        <w:t>见</w:t>
      </w:r>
      <w:r w:rsidR="00694A29">
        <w:rPr>
          <w:rFonts w:hint="eastAsia"/>
        </w:rPr>
        <w:t>（一）2</w:t>
      </w:r>
      <w:r>
        <w:rPr>
          <w:rFonts w:hint="eastAsia"/>
        </w:rPr>
        <w:t>中的结果文件</w:t>
      </w:r>
    </w:p>
    <w:p w14:paraId="60EE711C" w14:textId="1C90752A" w:rsidR="001974F8" w:rsidRDefault="001974F8" w:rsidP="001974F8">
      <w:r>
        <w:rPr>
          <w:rFonts w:hint="eastAsia"/>
        </w:rPr>
        <w:t>7、</w:t>
      </w:r>
      <w:r w:rsidR="005C7482">
        <w:rPr>
          <w:rFonts w:hint="eastAsia"/>
        </w:rPr>
        <w:t>各项目中英文对照表和参考范围见（一）</w:t>
      </w:r>
      <w:r w:rsidR="005C7482">
        <w:t>4</w:t>
      </w:r>
      <w:r w:rsidR="005C7482">
        <w:rPr>
          <w:rFonts w:hint="eastAsia"/>
        </w:rPr>
        <w:t>。</w:t>
      </w:r>
    </w:p>
    <w:p w14:paraId="6CEB9490" w14:textId="1511D68E" w:rsidR="00BF5182" w:rsidRPr="00EE0AD7" w:rsidRDefault="00BF5182" w:rsidP="001974F8">
      <w:r>
        <w:rPr>
          <w:rFonts w:hint="eastAsia"/>
        </w:rPr>
        <w:t>8、“ACK同步通信”</w:t>
      </w:r>
      <w:r w:rsidR="004B5677">
        <w:rPr>
          <w:rFonts w:hint="eastAsia"/>
        </w:rPr>
        <w:t>默认</w:t>
      </w:r>
      <w:r>
        <w:rPr>
          <w:rFonts w:hint="eastAsia"/>
        </w:rPr>
        <w:t>勾选</w:t>
      </w:r>
      <w:r w:rsidR="004B5677">
        <w:rPr>
          <w:rFonts w:hint="eastAsia"/>
        </w:rPr>
        <w:t>，也可根据需求不勾选</w:t>
      </w:r>
      <w:r>
        <w:rPr>
          <w:rFonts w:hint="eastAsia"/>
        </w:rPr>
        <w:t>，“结果发送间隔时间”默认为0。</w:t>
      </w:r>
    </w:p>
    <w:sectPr w:rsidR="00BF5182" w:rsidRPr="00EE0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309E3" w14:textId="77777777" w:rsidR="001A6F24" w:rsidRDefault="001A6F24" w:rsidP="0099001C">
      <w:r>
        <w:separator/>
      </w:r>
    </w:p>
  </w:endnote>
  <w:endnote w:type="continuationSeparator" w:id="0">
    <w:p w14:paraId="2A7D4464" w14:textId="77777777" w:rsidR="001A6F24" w:rsidRDefault="001A6F24" w:rsidP="0099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D2512" w14:textId="77777777" w:rsidR="001A6F24" w:rsidRDefault="001A6F24" w:rsidP="0099001C">
      <w:r>
        <w:separator/>
      </w:r>
    </w:p>
  </w:footnote>
  <w:footnote w:type="continuationSeparator" w:id="0">
    <w:p w14:paraId="2AF3E05D" w14:textId="77777777" w:rsidR="001A6F24" w:rsidRDefault="001A6F24" w:rsidP="00990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D0AE4"/>
    <w:multiLevelType w:val="hybridMultilevel"/>
    <w:tmpl w:val="A0B85EBA"/>
    <w:lvl w:ilvl="0" w:tplc="AA1EA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070A72"/>
    <w:multiLevelType w:val="hybridMultilevel"/>
    <w:tmpl w:val="3904D440"/>
    <w:lvl w:ilvl="0" w:tplc="13DC2A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1072E4"/>
    <w:multiLevelType w:val="hybridMultilevel"/>
    <w:tmpl w:val="B352E73C"/>
    <w:lvl w:ilvl="0" w:tplc="00507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34"/>
    <w:rsid w:val="00012B9D"/>
    <w:rsid w:val="00020AD5"/>
    <w:rsid w:val="0003508A"/>
    <w:rsid w:val="000721DB"/>
    <w:rsid w:val="000A13A4"/>
    <w:rsid w:val="000D5D17"/>
    <w:rsid w:val="000E71CA"/>
    <w:rsid w:val="0012278C"/>
    <w:rsid w:val="0016512B"/>
    <w:rsid w:val="00186B49"/>
    <w:rsid w:val="001974F8"/>
    <w:rsid w:val="001A6F24"/>
    <w:rsid w:val="001D4299"/>
    <w:rsid w:val="00281E9F"/>
    <w:rsid w:val="002946DE"/>
    <w:rsid w:val="003F0576"/>
    <w:rsid w:val="00472FCF"/>
    <w:rsid w:val="004771F0"/>
    <w:rsid w:val="00484856"/>
    <w:rsid w:val="00486F37"/>
    <w:rsid w:val="004B5677"/>
    <w:rsid w:val="004C02E2"/>
    <w:rsid w:val="004E0BAD"/>
    <w:rsid w:val="00566903"/>
    <w:rsid w:val="005C7482"/>
    <w:rsid w:val="005F3413"/>
    <w:rsid w:val="00614402"/>
    <w:rsid w:val="00631D47"/>
    <w:rsid w:val="006541B0"/>
    <w:rsid w:val="006552DB"/>
    <w:rsid w:val="00661F3F"/>
    <w:rsid w:val="006670CC"/>
    <w:rsid w:val="006700FA"/>
    <w:rsid w:val="00694A29"/>
    <w:rsid w:val="006D7D71"/>
    <w:rsid w:val="006F0234"/>
    <w:rsid w:val="00716C2E"/>
    <w:rsid w:val="00722861"/>
    <w:rsid w:val="00747C52"/>
    <w:rsid w:val="007830B5"/>
    <w:rsid w:val="00787A88"/>
    <w:rsid w:val="007A152C"/>
    <w:rsid w:val="007C0D75"/>
    <w:rsid w:val="007D6804"/>
    <w:rsid w:val="0082752E"/>
    <w:rsid w:val="008317A1"/>
    <w:rsid w:val="00837AEE"/>
    <w:rsid w:val="00855805"/>
    <w:rsid w:val="00877D74"/>
    <w:rsid w:val="008D1F71"/>
    <w:rsid w:val="008E7CA9"/>
    <w:rsid w:val="008F2B54"/>
    <w:rsid w:val="008F7E0E"/>
    <w:rsid w:val="00920296"/>
    <w:rsid w:val="00924A74"/>
    <w:rsid w:val="00951BA9"/>
    <w:rsid w:val="00966A5A"/>
    <w:rsid w:val="009676E8"/>
    <w:rsid w:val="00987EBC"/>
    <w:rsid w:val="0099001C"/>
    <w:rsid w:val="009B3AFC"/>
    <w:rsid w:val="009B7F50"/>
    <w:rsid w:val="009F144A"/>
    <w:rsid w:val="00A22ED4"/>
    <w:rsid w:val="00A312A4"/>
    <w:rsid w:val="00A32644"/>
    <w:rsid w:val="00A435E1"/>
    <w:rsid w:val="00A54DB7"/>
    <w:rsid w:val="00A56490"/>
    <w:rsid w:val="00A57EA0"/>
    <w:rsid w:val="00A91E71"/>
    <w:rsid w:val="00AA3DC1"/>
    <w:rsid w:val="00AC2AE7"/>
    <w:rsid w:val="00AF4EA8"/>
    <w:rsid w:val="00B03A5D"/>
    <w:rsid w:val="00B13955"/>
    <w:rsid w:val="00B7738F"/>
    <w:rsid w:val="00BF5182"/>
    <w:rsid w:val="00C12057"/>
    <w:rsid w:val="00C20E6F"/>
    <w:rsid w:val="00C75380"/>
    <w:rsid w:val="00C87D73"/>
    <w:rsid w:val="00CD2E93"/>
    <w:rsid w:val="00D43234"/>
    <w:rsid w:val="00D97861"/>
    <w:rsid w:val="00DB6A34"/>
    <w:rsid w:val="00DC546D"/>
    <w:rsid w:val="00DE4AA7"/>
    <w:rsid w:val="00DE69E8"/>
    <w:rsid w:val="00DE7C26"/>
    <w:rsid w:val="00DF2193"/>
    <w:rsid w:val="00E07F5C"/>
    <w:rsid w:val="00E14B31"/>
    <w:rsid w:val="00EC1507"/>
    <w:rsid w:val="00EE0AD7"/>
    <w:rsid w:val="00F0515D"/>
    <w:rsid w:val="00F32BA4"/>
    <w:rsid w:val="00F8442F"/>
    <w:rsid w:val="00FD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5A322"/>
  <w15:chartTrackingRefBased/>
  <w15:docId w15:val="{4283ED1C-9502-45F0-BD55-A3CF998A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00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0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001C"/>
    <w:rPr>
      <w:sz w:val="18"/>
      <w:szCs w:val="18"/>
    </w:rPr>
  </w:style>
  <w:style w:type="paragraph" w:styleId="a7">
    <w:name w:val="List Paragraph"/>
    <w:basedOn w:val="a"/>
    <w:uiPriority w:val="34"/>
    <w:qFormat/>
    <w:rsid w:val="0099001C"/>
    <w:pPr>
      <w:ind w:firstLineChars="200" w:firstLine="420"/>
    </w:pPr>
  </w:style>
  <w:style w:type="table" w:styleId="a8">
    <w:name w:val="Table Grid"/>
    <w:basedOn w:val="a1"/>
    <w:uiPriority w:val="39"/>
    <w:rsid w:val="009B3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6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1010</Words>
  <Characters>5758</Characters>
  <Application>Microsoft Office Word</Application>
  <DocSecurity>0</DocSecurity>
  <Lines>47</Lines>
  <Paragraphs>13</Paragraphs>
  <ScaleCrop>false</ScaleCrop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梁军</dc:creator>
  <cp:keywords/>
  <dc:description/>
  <cp:lastModifiedBy>梁军</cp:lastModifiedBy>
  <cp:revision>66</cp:revision>
  <dcterms:created xsi:type="dcterms:W3CDTF">2021-01-24T08:54:00Z</dcterms:created>
  <dcterms:modified xsi:type="dcterms:W3CDTF">2021-07-27T09:08:00Z</dcterms:modified>
</cp:coreProperties>
</file>