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F4695" w14:textId="77777777" w:rsidR="002C7A7A" w:rsidRDefault="002C7A7A" w:rsidP="002C7A7A">
      <w:pPr>
        <w:jc w:val="center"/>
        <w:rPr>
          <w:b/>
          <w:bCs/>
          <w:sz w:val="28"/>
          <w:szCs w:val="28"/>
        </w:rPr>
      </w:pPr>
    </w:p>
    <w:p w14:paraId="4C1D12F9" w14:textId="77777777" w:rsidR="002C7A7A" w:rsidRDefault="002C7A7A" w:rsidP="002C7A7A">
      <w:pPr>
        <w:jc w:val="center"/>
        <w:rPr>
          <w:b/>
          <w:bCs/>
          <w:sz w:val="28"/>
          <w:szCs w:val="28"/>
        </w:rPr>
      </w:pPr>
    </w:p>
    <w:p w14:paraId="144EC8EF" w14:textId="77777777" w:rsidR="002C7A7A" w:rsidRDefault="002C7A7A" w:rsidP="002C7A7A">
      <w:pPr>
        <w:jc w:val="center"/>
        <w:rPr>
          <w:b/>
          <w:bCs/>
          <w:sz w:val="28"/>
          <w:szCs w:val="28"/>
        </w:rPr>
      </w:pPr>
    </w:p>
    <w:p w14:paraId="02BF388E" w14:textId="77777777" w:rsidR="002C7A7A" w:rsidRDefault="002C7A7A" w:rsidP="002C7A7A">
      <w:pPr>
        <w:jc w:val="center"/>
        <w:rPr>
          <w:b/>
          <w:bCs/>
          <w:sz w:val="28"/>
          <w:szCs w:val="28"/>
        </w:rPr>
      </w:pPr>
    </w:p>
    <w:p w14:paraId="1CA60FB1" w14:textId="77777777" w:rsidR="002C7A7A" w:rsidRDefault="002C7A7A" w:rsidP="002C7A7A">
      <w:pPr>
        <w:jc w:val="center"/>
        <w:rPr>
          <w:b/>
          <w:bCs/>
          <w:sz w:val="28"/>
          <w:szCs w:val="28"/>
        </w:rPr>
      </w:pPr>
    </w:p>
    <w:p w14:paraId="129D283F" w14:textId="77777777" w:rsidR="002C7A7A" w:rsidRDefault="002C7A7A" w:rsidP="002C7A7A">
      <w:pPr>
        <w:jc w:val="center"/>
        <w:rPr>
          <w:b/>
          <w:bCs/>
          <w:sz w:val="28"/>
          <w:szCs w:val="28"/>
        </w:rPr>
      </w:pPr>
    </w:p>
    <w:p w14:paraId="36A10683" w14:textId="77777777" w:rsidR="002C7A7A" w:rsidRPr="002C7A7A" w:rsidRDefault="002C7A7A" w:rsidP="002C7A7A">
      <w:pPr>
        <w:jc w:val="center"/>
        <w:rPr>
          <w:b/>
          <w:bCs/>
          <w:color w:val="000000" w:themeColor="text1"/>
          <w:sz w:val="28"/>
          <w:szCs w:val="28"/>
        </w:rPr>
      </w:pPr>
    </w:p>
    <w:p w14:paraId="16914A5E" w14:textId="77777777" w:rsidR="002C7A7A" w:rsidRPr="002C7A7A" w:rsidRDefault="002C7A7A" w:rsidP="002C7A7A">
      <w:pPr>
        <w:rPr>
          <w:b/>
          <w:bCs/>
          <w:color w:val="000000" w:themeColor="text1"/>
          <w:sz w:val="32"/>
          <w:szCs w:val="32"/>
        </w:rPr>
      </w:pPr>
    </w:p>
    <w:p w14:paraId="1BF50C23" w14:textId="77777777" w:rsidR="002C7A7A" w:rsidRDefault="002C7A7A" w:rsidP="002C7A7A">
      <w:pPr>
        <w:jc w:val="center"/>
        <w:rPr>
          <w:rFonts w:ascii="Times New Roman" w:hAnsi="Times New Roman" w:cs="Times New Roman"/>
          <w:b/>
          <w:bCs/>
          <w:color w:val="000000" w:themeColor="text1"/>
          <w:sz w:val="32"/>
          <w:szCs w:val="32"/>
        </w:rPr>
      </w:pPr>
      <w:r w:rsidRPr="002C7A7A">
        <w:rPr>
          <w:rFonts w:ascii="Times New Roman" w:hAnsi="Times New Roman" w:cs="Times New Roman"/>
          <w:b/>
          <w:bCs/>
          <w:color w:val="000000" w:themeColor="text1"/>
          <w:sz w:val="32"/>
          <w:szCs w:val="32"/>
        </w:rPr>
        <w:t xml:space="preserve">Exploring Medicare Hospital Spending and Quality </w:t>
      </w:r>
    </w:p>
    <w:p w14:paraId="7CB2AFDA" w14:textId="22DF626C" w:rsidR="002C7A7A" w:rsidRPr="002C7A7A" w:rsidRDefault="002C7A7A" w:rsidP="002C7A7A">
      <w:pPr>
        <w:jc w:val="center"/>
        <w:rPr>
          <w:rFonts w:ascii="Times New Roman" w:hAnsi="Times New Roman" w:cs="Times New Roman"/>
          <w:b/>
          <w:bCs/>
          <w:color w:val="000000" w:themeColor="text1"/>
          <w:sz w:val="32"/>
          <w:szCs w:val="32"/>
        </w:rPr>
      </w:pPr>
      <w:r w:rsidRPr="002C7A7A">
        <w:rPr>
          <w:rFonts w:ascii="Times New Roman" w:hAnsi="Times New Roman" w:cs="Times New Roman"/>
          <w:b/>
          <w:bCs/>
          <w:color w:val="000000" w:themeColor="text1"/>
          <w:sz w:val="32"/>
          <w:szCs w:val="32"/>
        </w:rPr>
        <w:t>in the Upper Midwest</w:t>
      </w:r>
    </w:p>
    <w:p w14:paraId="52511067" w14:textId="62872FD4" w:rsidR="002C7A7A" w:rsidRPr="002C7A7A" w:rsidRDefault="002C7A7A" w:rsidP="002C7A7A">
      <w:pPr>
        <w:jc w:val="center"/>
        <w:rPr>
          <w:rFonts w:ascii="Times New Roman" w:hAnsi="Times New Roman" w:cs="Times New Roman"/>
          <w:color w:val="000000" w:themeColor="text1"/>
          <w:sz w:val="32"/>
          <w:szCs w:val="32"/>
        </w:rPr>
      </w:pPr>
      <w:r w:rsidRPr="002C7A7A">
        <w:rPr>
          <w:rFonts w:ascii="Times New Roman" w:hAnsi="Times New Roman" w:cs="Times New Roman"/>
          <w:color w:val="000000" w:themeColor="text1"/>
          <w:sz w:val="32"/>
          <w:szCs w:val="32"/>
        </w:rPr>
        <w:t>An Interactive Visualization Dashboard</w:t>
      </w:r>
    </w:p>
    <w:p w14:paraId="5997CCCE" w14:textId="77777777" w:rsidR="002C7A7A" w:rsidRPr="002C7A7A" w:rsidRDefault="002C7A7A" w:rsidP="002C7A7A">
      <w:pPr>
        <w:jc w:val="center"/>
        <w:rPr>
          <w:rFonts w:ascii="Times New Roman" w:hAnsi="Times New Roman" w:cs="Times New Roman"/>
          <w:color w:val="000000" w:themeColor="text1"/>
          <w:sz w:val="32"/>
          <w:szCs w:val="32"/>
        </w:rPr>
      </w:pPr>
    </w:p>
    <w:p w14:paraId="18DE2E97" w14:textId="77777777" w:rsidR="002C7A7A" w:rsidRPr="002C7A7A" w:rsidRDefault="002C7A7A" w:rsidP="002C7A7A">
      <w:pPr>
        <w:jc w:val="center"/>
        <w:rPr>
          <w:rFonts w:ascii="Times New Roman" w:hAnsi="Times New Roman" w:cs="Times New Roman"/>
          <w:color w:val="000000" w:themeColor="text1"/>
          <w:sz w:val="32"/>
          <w:szCs w:val="32"/>
        </w:rPr>
      </w:pPr>
    </w:p>
    <w:p w14:paraId="7C1EF062" w14:textId="05472FBD" w:rsidR="002C7A7A" w:rsidRPr="002C7A7A" w:rsidRDefault="002C7A7A" w:rsidP="002C7A7A">
      <w:pPr>
        <w:jc w:val="center"/>
        <w:rPr>
          <w:rFonts w:ascii="Times New Roman" w:hAnsi="Times New Roman" w:cs="Times New Roman"/>
          <w:color w:val="000000" w:themeColor="text1"/>
          <w:sz w:val="32"/>
          <w:szCs w:val="32"/>
        </w:rPr>
      </w:pPr>
      <w:r w:rsidRPr="002C7A7A">
        <w:rPr>
          <w:rFonts w:ascii="Times New Roman" w:hAnsi="Times New Roman" w:cs="Times New Roman"/>
          <w:color w:val="000000" w:themeColor="text1"/>
          <w:sz w:val="32"/>
          <w:szCs w:val="32"/>
        </w:rPr>
        <w:t>CIS 671 Final Project</w:t>
      </w:r>
    </w:p>
    <w:p w14:paraId="55684EE2" w14:textId="6551B62F" w:rsidR="002C7A7A" w:rsidRPr="002C7A7A" w:rsidRDefault="002C7A7A" w:rsidP="002C7A7A">
      <w:pPr>
        <w:jc w:val="center"/>
        <w:rPr>
          <w:rFonts w:ascii="Times New Roman" w:hAnsi="Times New Roman" w:cs="Times New Roman"/>
          <w:color w:val="000000" w:themeColor="text1"/>
          <w:sz w:val="32"/>
          <w:szCs w:val="32"/>
        </w:rPr>
      </w:pPr>
      <w:r w:rsidRPr="002C7A7A">
        <w:rPr>
          <w:rFonts w:ascii="Times New Roman" w:hAnsi="Times New Roman" w:cs="Times New Roman"/>
          <w:color w:val="000000" w:themeColor="text1"/>
          <w:sz w:val="32"/>
          <w:szCs w:val="32"/>
        </w:rPr>
        <w:t>Yu-Ting Liu</w:t>
      </w:r>
    </w:p>
    <w:p w14:paraId="214DD513" w14:textId="77777777" w:rsidR="002C7A7A" w:rsidRDefault="002C7A7A" w:rsidP="002C7A7A">
      <w:pPr>
        <w:jc w:val="center"/>
        <w:rPr>
          <w:rFonts w:ascii="Times New Roman" w:hAnsi="Times New Roman" w:cs="Times New Roman"/>
          <w:color w:val="000000" w:themeColor="text1"/>
          <w:sz w:val="28"/>
          <w:szCs w:val="28"/>
        </w:rPr>
      </w:pPr>
    </w:p>
    <w:p w14:paraId="459037CA" w14:textId="77777777" w:rsidR="002C7A7A" w:rsidRDefault="002C7A7A" w:rsidP="002C7A7A">
      <w:pPr>
        <w:jc w:val="center"/>
        <w:rPr>
          <w:rFonts w:ascii="Times New Roman" w:hAnsi="Times New Roman" w:cs="Times New Roman"/>
          <w:color w:val="000000" w:themeColor="text1"/>
          <w:sz w:val="28"/>
          <w:szCs w:val="28"/>
        </w:rPr>
      </w:pPr>
    </w:p>
    <w:p w14:paraId="0166406A" w14:textId="77777777" w:rsidR="002C7A7A" w:rsidRDefault="002C7A7A" w:rsidP="002C7A7A">
      <w:pPr>
        <w:jc w:val="center"/>
        <w:rPr>
          <w:rFonts w:ascii="Times New Roman" w:hAnsi="Times New Roman" w:cs="Times New Roman"/>
          <w:color w:val="000000" w:themeColor="text1"/>
          <w:sz w:val="28"/>
          <w:szCs w:val="28"/>
        </w:rPr>
      </w:pPr>
    </w:p>
    <w:p w14:paraId="0B741C9E" w14:textId="77777777" w:rsidR="002C7A7A" w:rsidRDefault="002C7A7A" w:rsidP="002C7A7A">
      <w:pPr>
        <w:rPr>
          <w:rFonts w:ascii="Times New Roman" w:hAnsi="Times New Roman" w:cs="Times New Roman"/>
          <w:color w:val="000000" w:themeColor="text1"/>
          <w:sz w:val="28"/>
          <w:szCs w:val="28"/>
        </w:rPr>
      </w:pPr>
    </w:p>
    <w:p w14:paraId="78951DE1" w14:textId="77777777" w:rsidR="002C7A7A" w:rsidRDefault="002C7A7A" w:rsidP="002C7A7A">
      <w:pPr>
        <w:rPr>
          <w:rFonts w:ascii="Times New Roman" w:hAnsi="Times New Roman" w:cs="Times New Roman"/>
          <w:color w:val="000000" w:themeColor="text1"/>
          <w:sz w:val="28"/>
          <w:szCs w:val="28"/>
        </w:rPr>
      </w:pPr>
    </w:p>
    <w:p w14:paraId="50EFD957" w14:textId="77777777" w:rsidR="002C7A7A" w:rsidRDefault="002C7A7A" w:rsidP="002C7A7A">
      <w:pPr>
        <w:rPr>
          <w:rFonts w:ascii="Times New Roman" w:hAnsi="Times New Roman" w:cs="Times New Roman"/>
          <w:color w:val="000000" w:themeColor="text1"/>
          <w:sz w:val="28"/>
          <w:szCs w:val="28"/>
        </w:rPr>
      </w:pPr>
    </w:p>
    <w:p w14:paraId="5078EDB3" w14:textId="77777777" w:rsidR="002C7A7A" w:rsidRDefault="002C7A7A" w:rsidP="002C7A7A">
      <w:pPr>
        <w:rPr>
          <w:rFonts w:ascii="Times New Roman" w:hAnsi="Times New Roman" w:cs="Times New Roman"/>
          <w:color w:val="000000" w:themeColor="text1"/>
          <w:sz w:val="28"/>
          <w:szCs w:val="28"/>
        </w:rPr>
      </w:pPr>
    </w:p>
    <w:p w14:paraId="25C57EEB" w14:textId="77777777" w:rsidR="002C7A7A" w:rsidRDefault="002C7A7A" w:rsidP="002C7A7A">
      <w:pPr>
        <w:rPr>
          <w:rFonts w:ascii="Times New Roman" w:hAnsi="Times New Roman" w:cs="Times New Roman"/>
          <w:color w:val="000000" w:themeColor="text1"/>
          <w:sz w:val="28"/>
          <w:szCs w:val="28"/>
        </w:rPr>
      </w:pPr>
    </w:p>
    <w:p w14:paraId="5EDDE990" w14:textId="3C34E4D0" w:rsidR="002C7A7A" w:rsidRDefault="002C7A7A" w:rsidP="002C7A7A">
      <w:pPr>
        <w:rPr>
          <w:rFonts w:ascii="Times New Roman" w:hAnsi="Times New Roman" w:cs="Times New Roman"/>
          <w:b/>
          <w:bCs/>
          <w:color w:val="000000" w:themeColor="text1"/>
          <w:sz w:val="28"/>
          <w:szCs w:val="28"/>
        </w:rPr>
      </w:pPr>
      <w:r w:rsidRPr="002C7A7A">
        <w:rPr>
          <w:rFonts w:ascii="Times New Roman" w:hAnsi="Times New Roman" w:cs="Times New Roman"/>
          <w:b/>
          <w:bCs/>
          <w:color w:val="000000" w:themeColor="text1"/>
          <w:sz w:val="28"/>
          <w:szCs w:val="28"/>
        </w:rPr>
        <w:lastRenderedPageBreak/>
        <w:t>Introduction and User Goals</w:t>
      </w:r>
      <w:r>
        <w:rPr>
          <w:rFonts w:ascii="Times New Roman" w:hAnsi="Times New Roman" w:cs="Times New Roman"/>
          <w:b/>
          <w:bCs/>
          <w:color w:val="000000" w:themeColor="text1"/>
          <w:sz w:val="28"/>
          <w:szCs w:val="28"/>
        </w:rPr>
        <w:t>:</w:t>
      </w:r>
    </w:p>
    <w:p w14:paraId="56B54384" w14:textId="77777777" w:rsidR="002C7A7A" w:rsidRPr="002C7A7A" w:rsidRDefault="002C7A7A" w:rsidP="002C7A7A">
      <w:pPr>
        <w:rPr>
          <w:rFonts w:ascii="Times New Roman" w:hAnsi="Times New Roman" w:cs="Times New Roman"/>
          <w:color w:val="000000" w:themeColor="text1"/>
        </w:rPr>
      </w:pPr>
      <w:r w:rsidRPr="002C7A7A">
        <w:rPr>
          <w:rFonts w:ascii="Times New Roman" w:hAnsi="Times New Roman" w:cs="Times New Roman"/>
          <w:color w:val="000000" w:themeColor="text1"/>
        </w:rPr>
        <w:t>Health care payers and analysts are increasingly interested in understanding not only how much is spent on inpatient care, but also whether that spending is associated with high-quality outcomes. In this project, I designed and implemented an interactive data visualization dashboard to explore Medicare inpatient hospital utilization and spending in a five-state region of the upper Midwest: Michigan, Ohio, Indiana, Illinois, and Wisconsin.</w:t>
      </w:r>
    </w:p>
    <w:p w14:paraId="02EBFE31" w14:textId="66468AE8" w:rsidR="002C7A7A" w:rsidRDefault="002C7A7A" w:rsidP="002C7A7A">
      <w:pPr>
        <w:rPr>
          <w:rFonts w:ascii="Times New Roman" w:hAnsi="Times New Roman" w:cs="Times New Roman"/>
          <w:color w:val="000000" w:themeColor="text1"/>
        </w:rPr>
      </w:pPr>
      <w:r w:rsidRPr="002C7A7A">
        <w:rPr>
          <w:rFonts w:ascii="Times New Roman" w:hAnsi="Times New Roman" w:cs="Times New Roman"/>
          <w:color w:val="000000" w:themeColor="text1"/>
        </w:rPr>
        <w:t xml:space="preserve">The primary user </w:t>
      </w:r>
      <w:proofErr w:type="gramStart"/>
      <w:r w:rsidRPr="002C7A7A">
        <w:rPr>
          <w:rFonts w:ascii="Times New Roman" w:hAnsi="Times New Roman" w:cs="Times New Roman"/>
          <w:color w:val="000000" w:themeColor="text1"/>
        </w:rPr>
        <w:t>persona</w:t>
      </w:r>
      <w:proofErr w:type="gramEnd"/>
      <w:r w:rsidRPr="002C7A7A">
        <w:rPr>
          <w:rFonts w:ascii="Times New Roman" w:hAnsi="Times New Roman" w:cs="Times New Roman"/>
          <w:color w:val="000000" w:themeColor="text1"/>
        </w:rPr>
        <w:t xml:space="preserve"> for this dashboard is a health-care analyst working for a regional health insurer or consulting firm. This analyst needs first to identify which counties represent the largest inpatient markets and whether they are relatively high-spend or low-spend after standardization. Second, compare hospital quality by CMS star ratings within those markets. Third, understand the clinical drivers of volume at a specific hospital. Fourth, benchmark states against each other on standardized spending. This dashboard supports these tasks through four coordinated visualizations that share common data sources and interactions. The goal is to help the analyst reason about value where high spending does or does not coincide with strong measured quality.</w:t>
      </w:r>
    </w:p>
    <w:p w14:paraId="6640FDF9" w14:textId="7AE1F031" w:rsidR="002C7A7A" w:rsidRDefault="002C7A7A" w:rsidP="002C7A7A">
      <w:pPr>
        <w:rPr>
          <w:rFonts w:ascii="Times New Roman" w:hAnsi="Times New Roman" w:cs="Times New Roman"/>
          <w:b/>
          <w:bCs/>
          <w:color w:val="000000" w:themeColor="text1"/>
          <w:sz w:val="28"/>
          <w:szCs w:val="28"/>
        </w:rPr>
      </w:pPr>
      <w:r w:rsidRPr="002C7A7A">
        <w:rPr>
          <w:rFonts w:ascii="Times New Roman" w:hAnsi="Times New Roman" w:cs="Times New Roman"/>
          <w:b/>
          <w:bCs/>
          <w:color w:val="000000" w:themeColor="text1"/>
          <w:sz w:val="28"/>
          <w:szCs w:val="28"/>
        </w:rPr>
        <w:t>Data Sources and Preprocessing</w:t>
      </w:r>
    </w:p>
    <w:p w14:paraId="6029F6C7" w14:textId="77777777" w:rsidR="001E2A1C" w:rsidRPr="001E2A1C" w:rsidRDefault="001E2A1C" w:rsidP="001E2A1C">
      <w:pPr>
        <w:rPr>
          <w:rFonts w:ascii="Times New Roman" w:hAnsi="Times New Roman" w:cs="Times New Roman"/>
          <w:color w:val="000000" w:themeColor="text1"/>
        </w:rPr>
      </w:pPr>
      <w:r w:rsidRPr="001E2A1C">
        <w:rPr>
          <w:rFonts w:ascii="Times New Roman" w:hAnsi="Times New Roman" w:cs="Times New Roman"/>
          <w:color w:val="000000" w:themeColor="text1"/>
        </w:rPr>
        <w:t>All data come from public Centers for Medicare &amp; Medicaid Services (CMS) datasets for the United States:</w:t>
      </w:r>
    </w:p>
    <w:p w14:paraId="44ED2555" w14:textId="77777777" w:rsidR="001E2A1C" w:rsidRPr="001E2A1C" w:rsidRDefault="001E2A1C" w:rsidP="001E2A1C">
      <w:pPr>
        <w:numPr>
          <w:ilvl w:val="0"/>
          <w:numId w:val="1"/>
        </w:numPr>
        <w:rPr>
          <w:rFonts w:ascii="Times New Roman" w:hAnsi="Times New Roman" w:cs="Times New Roman"/>
          <w:color w:val="000000" w:themeColor="text1"/>
        </w:rPr>
      </w:pPr>
      <w:r w:rsidRPr="001E2A1C">
        <w:rPr>
          <w:rFonts w:ascii="Times New Roman" w:hAnsi="Times New Roman" w:cs="Times New Roman"/>
          <w:color w:val="000000" w:themeColor="text1"/>
        </w:rPr>
        <w:t>Medicare Geographic Variation – County level</w:t>
      </w:r>
      <w:r w:rsidRPr="001E2A1C">
        <w:rPr>
          <w:rFonts w:ascii="Times New Roman" w:hAnsi="Times New Roman" w:cs="Times New Roman"/>
          <w:color w:val="000000" w:themeColor="text1"/>
        </w:rPr>
        <w:br/>
        <w:t>(standardized Medicare spending per beneficiary by county and year)</w:t>
      </w:r>
    </w:p>
    <w:p w14:paraId="58BDFD14" w14:textId="77777777" w:rsidR="001E2A1C" w:rsidRPr="001E2A1C" w:rsidRDefault="001E2A1C" w:rsidP="001E2A1C">
      <w:pPr>
        <w:numPr>
          <w:ilvl w:val="0"/>
          <w:numId w:val="1"/>
        </w:numPr>
        <w:rPr>
          <w:rFonts w:ascii="Times New Roman" w:hAnsi="Times New Roman" w:cs="Times New Roman"/>
          <w:color w:val="000000" w:themeColor="text1"/>
        </w:rPr>
      </w:pPr>
      <w:r w:rsidRPr="001E2A1C">
        <w:rPr>
          <w:rFonts w:ascii="Times New Roman" w:hAnsi="Times New Roman" w:cs="Times New Roman"/>
          <w:color w:val="000000" w:themeColor="text1"/>
        </w:rPr>
        <w:t>Hospital General Information</w:t>
      </w:r>
      <w:r w:rsidRPr="001E2A1C">
        <w:rPr>
          <w:rFonts w:ascii="Times New Roman" w:hAnsi="Times New Roman" w:cs="Times New Roman"/>
          <w:color w:val="000000" w:themeColor="text1"/>
        </w:rPr>
        <w:br/>
        <w:t>(hospital identifiers, location, ownership, certified beds, and overall star rating)</w:t>
      </w:r>
    </w:p>
    <w:p w14:paraId="0BA2C1E2" w14:textId="77777777" w:rsidR="001E2A1C" w:rsidRPr="001E2A1C" w:rsidRDefault="001E2A1C" w:rsidP="001E2A1C">
      <w:pPr>
        <w:numPr>
          <w:ilvl w:val="0"/>
          <w:numId w:val="1"/>
        </w:numPr>
        <w:rPr>
          <w:rFonts w:ascii="Times New Roman" w:hAnsi="Times New Roman" w:cs="Times New Roman"/>
          <w:color w:val="000000" w:themeColor="text1"/>
        </w:rPr>
      </w:pPr>
      <w:r w:rsidRPr="001E2A1C">
        <w:rPr>
          <w:rFonts w:ascii="Times New Roman" w:hAnsi="Times New Roman" w:cs="Times New Roman"/>
          <w:color w:val="000000" w:themeColor="text1"/>
        </w:rPr>
        <w:t>Medicare Inpatient Hospitals by Provider and Service</w:t>
      </w:r>
      <w:r w:rsidRPr="001E2A1C">
        <w:rPr>
          <w:rFonts w:ascii="Times New Roman" w:hAnsi="Times New Roman" w:cs="Times New Roman"/>
          <w:color w:val="000000" w:themeColor="text1"/>
        </w:rPr>
        <w:br/>
        <w:t>(MS-DRG–level discharges and payments by hospital)</w:t>
      </w:r>
    </w:p>
    <w:p w14:paraId="7DF4B7DD" w14:textId="3146C10E" w:rsidR="001E2A1C" w:rsidRDefault="004B5E79" w:rsidP="001E2A1C">
      <w:pPr>
        <w:numPr>
          <w:ilvl w:val="0"/>
          <w:numId w:val="1"/>
        </w:numPr>
        <w:rPr>
          <w:rFonts w:ascii="Times New Roman" w:hAnsi="Times New Roman" w:cs="Times New Roman"/>
          <w:color w:val="000000" w:themeColor="text1"/>
        </w:rPr>
      </w:pPr>
      <w:r w:rsidRPr="001E2A1C">
        <w:rPr>
          <w:rFonts w:ascii="Times New Roman" w:hAnsi="Times New Roman" w:cs="Times New Roman"/>
          <w:color w:val="000000" w:themeColor="text1"/>
        </w:rPr>
        <w:t>U.S. Census County</w:t>
      </w:r>
      <w:r w:rsidR="001E2A1C" w:rsidRPr="001E2A1C">
        <w:rPr>
          <w:rFonts w:ascii="Times New Roman" w:hAnsi="Times New Roman" w:cs="Times New Roman"/>
          <w:color w:val="000000" w:themeColor="text1"/>
        </w:rPr>
        <w:t xml:space="preserve"> shapefile </w:t>
      </w:r>
      <w:r w:rsidR="001E2A1C" w:rsidRPr="001E2A1C">
        <w:rPr>
          <w:rFonts w:ascii="Times New Roman" w:hAnsi="Times New Roman" w:cs="Times New Roman"/>
          <w:color w:val="000000" w:themeColor="text1"/>
        </w:rPr>
        <w:br/>
        <w:t>(geographic boundaries for counties in all 50 states)</w:t>
      </w:r>
    </w:p>
    <w:p w14:paraId="14BA4FB9" w14:textId="57B636E8" w:rsidR="001E2A1C" w:rsidRPr="004B5E79" w:rsidRDefault="001E2A1C" w:rsidP="001E2A1C">
      <w:pPr>
        <w:rPr>
          <w:rFonts w:ascii="Times New Roman" w:hAnsi="Times New Roman" w:cs="Times New Roman"/>
          <w:color w:val="000000" w:themeColor="text1"/>
        </w:rPr>
      </w:pPr>
      <w:r w:rsidRPr="004B5E79">
        <w:rPr>
          <w:rFonts w:ascii="Times New Roman" w:hAnsi="Times New Roman" w:cs="Times New Roman"/>
          <w:color w:val="000000" w:themeColor="text1"/>
        </w:rPr>
        <w:t xml:space="preserve">All preprocessing was implemented in Python using pandas and </w:t>
      </w:r>
      <w:proofErr w:type="spellStart"/>
      <w:r w:rsidRPr="004B5E79">
        <w:rPr>
          <w:rFonts w:ascii="Times New Roman" w:hAnsi="Times New Roman" w:cs="Times New Roman"/>
          <w:color w:val="000000" w:themeColor="text1"/>
        </w:rPr>
        <w:t>geopandas</w:t>
      </w:r>
      <w:proofErr w:type="spellEnd"/>
      <w:r w:rsidRPr="004B5E79">
        <w:rPr>
          <w:rFonts w:ascii="Times New Roman" w:hAnsi="Times New Roman" w:cs="Times New Roman"/>
          <w:color w:val="000000" w:themeColor="text1"/>
        </w:rPr>
        <w:t xml:space="preserve">. Some keys highlighted here: </w:t>
      </w:r>
    </w:p>
    <w:p w14:paraId="68257544" w14:textId="77777777" w:rsidR="00652069" w:rsidRDefault="00652069" w:rsidP="00652069">
      <w:pPr>
        <w:numPr>
          <w:ilvl w:val="0"/>
          <w:numId w:val="2"/>
        </w:numPr>
        <w:rPr>
          <w:rFonts w:ascii="Times New Roman" w:hAnsi="Times New Roman" w:cs="Times New Roman"/>
          <w:color w:val="000000" w:themeColor="text1"/>
        </w:rPr>
      </w:pPr>
      <w:r w:rsidRPr="00652069">
        <w:rPr>
          <w:rFonts w:ascii="Times New Roman" w:hAnsi="Times New Roman" w:cs="Times New Roman"/>
          <w:color w:val="000000" w:themeColor="text1"/>
        </w:rPr>
        <w:t>County–hospital crosswalk</w:t>
      </w:r>
    </w:p>
    <w:p w14:paraId="6008A683" w14:textId="5FCC3EDC" w:rsidR="009A1AD6" w:rsidRDefault="007D5334" w:rsidP="009A1AD6">
      <w:pPr>
        <w:ind w:left="720"/>
        <w:rPr>
          <w:rFonts w:ascii="Times New Roman" w:hAnsi="Times New Roman" w:cs="Times New Roman"/>
          <w:color w:val="000000" w:themeColor="text1"/>
        </w:rPr>
      </w:pPr>
      <w:r w:rsidRPr="007D5334">
        <w:rPr>
          <w:rFonts w:ascii="Times New Roman" w:hAnsi="Times New Roman" w:cs="Times New Roman"/>
          <w:color w:val="000000" w:themeColor="text1"/>
        </w:rPr>
        <w:t xml:space="preserve">County names in the hospital file were cleaned, such as removing terms like “County” and “Parish,” and then joined to the Census county shapefile using state abbreviations and normalized county names, so that each hospital could be assigned a </w:t>
      </w:r>
      <w:r w:rsidR="00806E48">
        <w:rPr>
          <w:rFonts w:ascii="Times New Roman" w:hAnsi="Times New Roman" w:cs="Times New Roman"/>
          <w:color w:val="000000" w:themeColor="text1"/>
        </w:rPr>
        <w:t>five-digit</w:t>
      </w:r>
      <w:r w:rsidRPr="007D5334">
        <w:rPr>
          <w:rFonts w:ascii="Times New Roman" w:hAnsi="Times New Roman" w:cs="Times New Roman"/>
          <w:color w:val="000000" w:themeColor="text1"/>
        </w:rPr>
        <w:t xml:space="preserve"> FIPS county code.</w:t>
      </w:r>
    </w:p>
    <w:p w14:paraId="1F2A5EE1" w14:textId="77777777" w:rsidR="00806E48" w:rsidRPr="00652069" w:rsidRDefault="00806E48" w:rsidP="009A1AD6">
      <w:pPr>
        <w:ind w:left="720"/>
        <w:rPr>
          <w:rFonts w:ascii="Times New Roman" w:hAnsi="Times New Roman" w:cs="Times New Roman"/>
          <w:color w:val="000000" w:themeColor="text1"/>
        </w:rPr>
      </w:pPr>
    </w:p>
    <w:p w14:paraId="4BC239A5" w14:textId="77777777" w:rsidR="00652069" w:rsidRDefault="00652069" w:rsidP="00652069">
      <w:pPr>
        <w:numPr>
          <w:ilvl w:val="0"/>
          <w:numId w:val="2"/>
        </w:numPr>
        <w:rPr>
          <w:rFonts w:ascii="Times New Roman" w:hAnsi="Times New Roman" w:cs="Times New Roman"/>
          <w:color w:val="000000" w:themeColor="text1"/>
        </w:rPr>
      </w:pPr>
      <w:r w:rsidRPr="00652069">
        <w:rPr>
          <w:rFonts w:ascii="Times New Roman" w:hAnsi="Times New Roman" w:cs="Times New Roman"/>
          <w:color w:val="000000" w:themeColor="text1"/>
        </w:rPr>
        <w:lastRenderedPageBreak/>
        <w:t>County-level quality and spending measures</w:t>
      </w:r>
    </w:p>
    <w:p w14:paraId="4C53A156" w14:textId="180CBC72" w:rsidR="00806E48" w:rsidRPr="00652069" w:rsidRDefault="00806E48" w:rsidP="00806E48">
      <w:pPr>
        <w:ind w:left="720"/>
        <w:rPr>
          <w:rFonts w:ascii="Times New Roman" w:hAnsi="Times New Roman" w:cs="Times New Roman"/>
          <w:color w:val="000000" w:themeColor="text1"/>
        </w:rPr>
      </w:pPr>
      <w:r w:rsidRPr="00806E48">
        <w:rPr>
          <w:rFonts w:ascii="Times New Roman" w:hAnsi="Times New Roman" w:cs="Times New Roman"/>
          <w:color w:val="000000" w:themeColor="text1"/>
        </w:rPr>
        <w:t xml:space="preserve">Hospital star ratings were combined into a </w:t>
      </w:r>
      <w:r>
        <w:rPr>
          <w:rFonts w:ascii="Times New Roman" w:hAnsi="Times New Roman" w:cs="Times New Roman"/>
          <w:color w:val="000000" w:themeColor="text1"/>
        </w:rPr>
        <w:t>bed-weighted</w:t>
      </w:r>
      <w:r w:rsidRPr="00806E48">
        <w:rPr>
          <w:rFonts w:ascii="Times New Roman" w:hAnsi="Times New Roman" w:cs="Times New Roman"/>
          <w:color w:val="000000" w:themeColor="text1"/>
        </w:rPr>
        <w:t xml:space="preserve"> county quality score. Geographic variation data were filtered to a single year, and I selected standardized </w:t>
      </w:r>
      <w:r>
        <w:rPr>
          <w:rFonts w:ascii="Times New Roman" w:hAnsi="Times New Roman" w:cs="Times New Roman"/>
          <w:color w:val="000000" w:themeColor="text1"/>
        </w:rPr>
        <w:t>per-beneficiary</w:t>
      </w:r>
      <w:r w:rsidRPr="00806E48">
        <w:rPr>
          <w:rFonts w:ascii="Times New Roman" w:hAnsi="Times New Roman" w:cs="Times New Roman"/>
          <w:color w:val="000000" w:themeColor="text1"/>
        </w:rPr>
        <w:t xml:space="preserve"> Medicare spending as the main cost measure. For each county, I then computed z scores, including </w:t>
      </w:r>
      <w:proofErr w:type="spellStart"/>
      <w:r w:rsidRPr="00806E48">
        <w:rPr>
          <w:rFonts w:ascii="Times New Roman" w:hAnsi="Times New Roman" w:cs="Times New Roman"/>
          <w:color w:val="000000" w:themeColor="text1"/>
        </w:rPr>
        <w:t>z_spend</w:t>
      </w:r>
      <w:proofErr w:type="spellEnd"/>
      <w:r w:rsidRPr="00806E48">
        <w:rPr>
          <w:rFonts w:ascii="Times New Roman" w:hAnsi="Times New Roman" w:cs="Times New Roman"/>
          <w:color w:val="000000" w:themeColor="text1"/>
        </w:rPr>
        <w:t>, which represents standardized spending per beneficiary.</w:t>
      </w:r>
    </w:p>
    <w:p w14:paraId="3AE4F2A0" w14:textId="77777777" w:rsidR="00652069" w:rsidRDefault="00652069" w:rsidP="00652069">
      <w:pPr>
        <w:numPr>
          <w:ilvl w:val="0"/>
          <w:numId w:val="2"/>
        </w:numPr>
        <w:rPr>
          <w:rFonts w:ascii="Times New Roman" w:hAnsi="Times New Roman" w:cs="Times New Roman"/>
          <w:color w:val="000000" w:themeColor="text1"/>
        </w:rPr>
      </w:pPr>
      <w:r w:rsidRPr="00652069">
        <w:rPr>
          <w:rFonts w:ascii="Times New Roman" w:hAnsi="Times New Roman" w:cs="Times New Roman"/>
          <w:color w:val="000000" w:themeColor="text1"/>
        </w:rPr>
        <w:t>Hospital capacity and utilization</w:t>
      </w:r>
    </w:p>
    <w:p w14:paraId="763ED848" w14:textId="17960749" w:rsidR="00812A48" w:rsidRPr="00652069" w:rsidRDefault="00812A48" w:rsidP="00812A48">
      <w:pPr>
        <w:ind w:left="720"/>
        <w:rPr>
          <w:rFonts w:ascii="Times New Roman" w:hAnsi="Times New Roman" w:cs="Times New Roman"/>
          <w:color w:val="000000" w:themeColor="text1"/>
        </w:rPr>
      </w:pPr>
      <w:r w:rsidRPr="00812A48">
        <w:rPr>
          <w:rFonts w:ascii="Times New Roman" w:hAnsi="Times New Roman" w:cs="Times New Roman"/>
          <w:color w:val="000000" w:themeColor="text1"/>
        </w:rPr>
        <w:t xml:space="preserve">From the MS DRG file, I aggregated total discharges per hospital, computed each DRG’s discharge share, and calculated a </w:t>
      </w:r>
      <w:r w:rsidR="006738AF">
        <w:rPr>
          <w:rFonts w:ascii="Times New Roman" w:hAnsi="Times New Roman" w:cs="Times New Roman"/>
          <w:color w:val="000000" w:themeColor="text1"/>
        </w:rPr>
        <w:t>hospital-level</w:t>
      </w:r>
      <w:r w:rsidRPr="00812A48">
        <w:rPr>
          <w:rFonts w:ascii="Times New Roman" w:hAnsi="Times New Roman" w:cs="Times New Roman"/>
          <w:color w:val="000000" w:themeColor="text1"/>
        </w:rPr>
        <w:t xml:space="preserve"> Herfindahl–Hirschman Index for DRG concentration as well as a weighted average Medicare payment per discharge. For each hospital, I also derived the percentage of medical versus surgical discharges based on the DRG text.</w:t>
      </w:r>
    </w:p>
    <w:p w14:paraId="7B53ED25" w14:textId="77777777" w:rsidR="00652069" w:rsidRDefault="00652069" w:rsidP="00652069">
      <w:pPr>
        <w:numPr>
          <w:ilvl w:val="0"/>
          <w:numId w:val="2"/>
        </w:numPr>
        <w:rPr>
          <w:rFonts w:ascii="Times New Roman" w:hAnsi="Times New Roman" w:cs="Times New Roman"/>
          <w:color w:val="000000" w:themeColor="text1"/>
        </w:rPr>
      </w:pPr>
      <w:r w:rsidRPr="00652069">
        <w:rPr>
          <w:rFonts w:ascii="Times New Roman" w:hAnsi="Times New Roman" w:cs="Times New Roman"/>
          <w:color w:val="000000" w:themeColor="text1"/>
        </w:rPr>
        <w:t>Regional subset</w:t>
      </w:r>
    </w:p>
    <w:p w14:paraId="43093D72" w14:textId="454FFF98" w:rsidR="00D05FFF" w:rsidRPr="00D05FFF" w:rsidRDefault="00D05FFF" w:rsidP="00043E41">
      <w:pPr>
        <w:pStyle w:val="NormalWeb"/>
        <w:ind w:left="720"/>
      </w:pPr>
      <w:r w:rsidRPr="00D05FFF">
        <w:t>Counties from the five target states were selected, and for each county</w:t>
      </w:r>
      <w:r w:rsidR="006738AF">
        <w:t>,</w:t>
      </w:r>
      <w:r w:rsidRPr="00D05FFF">
        <w:t xml:space="preserve"> I aggregated </w:t>
      </w:r>
      <w:proofErr w:type="spellStart"/>
      <w:r w:rsidRPr="00D05FFF">
        <w:rPr>
          <w:rStyle w:val="HTMLCode"/>
          <w:rFonts w:ascii="Times New Roman" w:eastAsiaTheme="majorEastAsia" w:hAnsi="Times New Roman" w:cs="Times New Roman"/>
          <w:sz w:val="24"/>
          <w:szCs w:val="24"/>
        </w:rPr>
        <w:t>beds_sum</w:t>
      </w:r>
      <w:proofErr w:type="spellEnd"/>
      <w:r w:rsidRPr="00D05FFF">
        <w:t xml:space="preserve"> (total certified beds) and </w:t>
      </w:r>
      <w:proofErr w:type="spellStart"/>
      <w:r w:rsidRPr="00D05FFF">
        <w:rPr>
          <w:rStyle w:val="HTMLCode"/>
          <w:rFonts w:ascii="Times New Roman" w:eastAsiaTheme="majorEastAsia" w:hAnsi="Times New Roman" w:cs="Times New Roman"/>
          <w:sz w:val="24"/>
          <w:szCs w:val="24"/>
        </w:rPr>
        <w:t>discharges_sum</w:t>
      </w:r>
      <w:proofErr w:type="spellEnd"/>
      <w:r w:rsidRPr="00D05FFF">
        <w:t xml:space="preserve"> (the sum of hospital total discharges), which are used to rank the “top” counties in the dashboard.</w:t>
      </w:r>
    </w:p>
    <w:p w14:paraId="4DB91544" w14:textId="7A4F80EB" w:rsidR="00652069" w:rsidRPr="00652069" w:rsidRDefault="00652069" w:rsidP="00652069">
      <w:pPr>
        <w:rPr>
          <w:rFonts w:ascii="Times New Roman" w:hAnsi="Times New Roman" w:cs="Times New Roman"/>
          <w:color w:val="000000" w:themeColor="text1"/>
        </w:rPr>
      </w:pPr>
      <w:r w:rsidRPr="00652069">
        <w:rPr>
          <w:rFonts w:ascii="Times New Roman" w:hAnsi="Times New Roman" w:cs="Times New Roman"/>
          <w:color w:val="000000" w:themeColor="text1"/>
        </w:rPr>
        <w:t xml:space="preserve">The preprocessing script outputs </w:t>
      </w:r>
      <w:r w:rsidR="007E1749" w:rsidRPr="004B5E79">
        <w:rPr>
          <w:rFonts w:ascii="Times New Roman" w:hAnsi="Times New Roman" w:cs="Times New Roman"/>
          <w:color w:val="000000" w:themeColor="text1"/>
        </w:rPr>
        <w:t>four</w:t>
      </w:r>
      <w:r w:rsidRPr="00652069">
        <w:rPr>
          <w:rFonts w:ascii="Times New Roman" w:hAnsi="Times New Roman" w:cs="Times New Roman"/>
          <w:color w:val="000000" w:themeColor="text1"/>
        </w:rPr>
        <w:t xml:space="preserve"> files used in Observable:</w:t>
      </w:r>
    </w:p>
    <w:p w14:paraId="5071AA7E" w14:textId="709AA461" w:rsidR="00652069" w:rsidRPr="00652069" w:rsidRDefault="00652069" w:rsidP="00652069">
      <w:pPr>
        <w:numPr>
          <w:ilvl w:val="0"/>
          <w:numId w:val="3"/>
        </w:numPr>
        <w:rPr>
          <w:rFonts w:ascii="Times New Roman" w:hAnsi="Times New Roman" w:cs="Times New Roman"/>
          <w:color w:val="000000" w:themeColor="text1"/>
        </w:rPr>
      </w:pPr>
      <w:proofErr w:type="gramStart"/>
      <w:r w:rsidRPr="00652069">
        <w:rPr>
          <w:rFonts w:ascii="Times New Roman" w:hAnsi="Times New Roman" w:cs="Times New Roman"/>
          <w:color w:val="000000" w:themeColor="text1"/>
        </w:rPr>
        <w:t xml:space="preserve">counties_2023.csv </w:t>
      </w:r>
      <w:r w:rsidR="007E1749" w:rsidRPr="004B5E79">
        <w:rPr>
          <w:rFonts w:ascii="Times New Roman" w:hAnsi="Times New Roman" w:cs="Times New Roman"/>
          <w:color w:val="000000" w:themeColor="text1"/>
        </w:rPr>
        <w:t xml:space="preserve"> that</w:t>
      </w:r>
      <w:proofErr w:type="gramEnd"/>
      <w:r w:rsidR="007E1749" w:rsidRPr="004B5E79">
        <w:rPr>
          <w:rFonts w:ascii="Times New Roman" w:hAnsi="Times New Roman" w:cs="Times New Roman"/>
          <w:color w:val="000000" w:themeColor="text1"/>
        </w:rPr>
        <w:t xml:space="preserve"> shows </w:t>
      </w:r>
      <w:r w:rsidRPr="00652069">
        <w:rPr>
          <w:rFonts w:ascii="Times New Roman" w:hAnsi="Times New Roman" w:cs="Times New Roman"/>
          <w:color w:val="000000" w:themeColor="text1"/>
        </w:rPr>
        <w:t>county-level spend, quality, and capacity</w:t>
      </w:r>
    </w:p>
    <w:p w14:paraId="33A686FB" w14:textId="6A0091FC" w:rsidR="00652069" w:rsidRPr="00652069" w:rsidRDefault="00652069" w:rsidP="00652069">
      <w:pPr>
        <w:numPr>
          <w:ilvl w:val="0"/>
          <w:numId w:val="3"/>
        </w:numPr>
        <w:rPr>
          <w:rFonts w:ascii="Times New Roman" w:hAnsi="Times New Roman" w:cs="Times New Roman"/>
          <w:color w:val="000000" w:themeColor="text1"/>
        </w:rPr>
      </w:pPr>
      <w:r w:rsidRPr="00652069">
        <w:rPr>
          <w:rFonts w:ascii="Times New Roman" w:hAnsi="Times New Roman" w:cs="Times New Roman"/>
          <w:color w:val="000000" w:themeColor="text1"/>
        </w:rPr>
        <w:t xml:space="preserve">hospitals_2025.csv </w:t>
      </w:r>
      <w:r w:rsidR="007E1749" w:rsidRPr="004B5E79">
        <w:rPr>
          <w:rFonts w:ascii="Times New Roman" w:hAnsi="Times New Roman" w:cs="Times New Roman"/>
          <w:color w:val="000000" w:themeColor="text1"/>
        </w:rPr>
        <w:t>that presents</w:t>
      </w:r>
      <w:r w:rsidRPr="00652069">
        <w:rPr>
          <w:rFonts w:ascii="Times New Roman" w:hAnsi="Times New Roman" w:cs="Times New Roman"/>
          <w:color w:val="000000" w:themeColor="text1"/>
        </w:rPr>
        <w:t xml:space="preserve"> hospital-level attributes and county FIPS</w:t>
      </w:r>
    </w:p>
    <w:p w14:paraId="1695118B" w14:textId="69B6BC4D" w:rsidR="00652069" w:rsidRPr="00652069" w:rsidRDefault="00652069" w:rsidP="00652069">
      <w:pPr>
        <w:numPr>
          <w:ilvl w:val="0"/>
          <w:numId w:val="3"/>
        </w:numPr>
        <w:rPr>
          <w:rFonts w:ascii="Times New Roman" w:hAnsi="Times New Roman" w:cs="Times New Roman"/>
          <w:color w:val="000000" w:themeColor="text1"/>
        </w:rPr>
      </w:pPr>
      <w:r w:rsidRPr="00652069">
        <w:rPr>
          <w:rFonts w:ascii="Times New Roman" w:hAnsi="Times New Roman" w:cs="Times New Roman"/>
          <w:color w:val="000000" w:themeColor="text1"/>
        </w:rPr>
        <w:t xml:space="preserve">hospital_drg_top5.csv </w:t>
      </w:r>
      <w:r w:rsidR="007E1749" w:rsidRPr="004B5E79">
        <w:rPr>
          <w:rFonts w:ascii="Times New Roman" w:hAnsi="Times New Roman" w:cs="Times New Roman"/>
          <w:color w:val="000000" w:themeColor="text1"/>
        </w:rPr>
        <w:t>that demonstrates</w:t>
      </w:r>
      <w:r w:rsidRPr="00652069">
        <w:rPr>
          <w:rFonts w:ascii="Times New Roman" w:hAnsi="Times New Roman" w:cs="Times New Roman"/>
          <w:color w:val="000000" w:themeColor="text1"/>
        </w:rPr>
        <w:t xml:space="preserve"> </w:t>
      </w:r>
      <w:r w:rsidR="007E1749" w:rsidRPr="004B5E79">
        <w:rPr>
          <w:rFonts w:ascii="Times New Roman" w:hAnsi="Times New Roman" w:cs="Times New Roman"/>
          <w:color w:val="000000" w:themeColor="text1"/>
        </w:rPr>
        <w:t xml:space="preserve">the </w:t>
      </w:r>
      <w:r w:rsidRPr="00652069">
        <w:rPr>
          <w:rFonts w:ascii="Times New Roman" w:hAnsi="Times New Roman" w:cs="Times New Roman"/>
          <w:color w:val="000000" w:themeColor="text1"/>
        </w:rPr>
        <w:t>top five DRGs by discharge share for each hospital</w:t>
      </w:r>
    </w:p>
    <w:p w14:paraId="17F4D278" w14:textId="6B358B79" w:rsidR="006575B5" w:rsidRPr="004B5E79" w:rsidRDefault="00652069" w:rsidP="006575B5">
      <w:pPr>
        <w:numPr>
          <w:ilvl w:val="0"/>
          <w:numId w:val="3"/>
        </w:numPr>
        <w:rPr>
          <w:rFonts w:ascii="Times New Roman" w:hAnsi="Times New Roman" w:cs="Times New Roman"/>
          <w:color w:val="000000" w:themeColor="text1"/>
        </w:rPr>
      </w:pPr>
      <w:proofErr w:type="spellStart"/>
      <w:r w:rsidRPr="00652069">
        <w:rPr>
          <w:rFonts w:ascii="Times New Roman" w:hAnsi="Times New Roman" w:cs="Times New Roman"/>
          <w:color w:val="000000" w:themeColor="text1"/>
        </w:rPr>
        <w:t>counties_geo_</w:t>
      </w:r>
      <w:proofErr w:type="gramStart"/>
      <w:r w:rsidRPr="00652069">
        <w:rPr>
          <w:rFonts w:ascii="Times New Roman" w:hAnsi="Times New Roman" w:cs="Times New Roman"/>
          <w:color w:val="000000" w:themeColor="text1"/>
        </w:rPr>
        <w:t>region.json</w:t>
      </w:r>
      <w:proofErr w:type="spellEnd"/>
      <w:proofErr w:type="gramEnd"/>
      <w:r w:rsidRPr="00652069">
        <w:rPr>
          <w:rFonts w:ascii="Times New Roman" w:hAnsi="Times New Roman" w:cs="Times New Roman"/>
          <w:color w:val="000000" w:themeColor="text1"/>
        </w:rPr>
        <w:t xml:space="preserve"> </w:t>
      </w:r>
      <w:r w:rsidR="007E1749" w:rsidRPr="004B5E79">
        <w:rPr>
          <w:rFonts w:ascii="Times New Roman" w:hAnsi="Times New Roman" w:cs="Times New Roman"/>
          <w:color w:val="000000" w:themeColor="text1"/>
        </w:rPr>
        <w:t xml:space="preserve">that </w:t>
      </w:r>
      <w:r w:rsidR="006575B5" w:rsidRPr="004B5E79">
        <w:rPr>
          <w:rFonts w:ascii="Times New Roman" w:hAnsi="Times New Roman" w:cs="Times New Roman"/>
          <w:color w:val="000000" w:themeColor="text1"/>
        </w:rPr>
        <w:t xml:space="preserve">is </w:t>
      </w:r>
      <w:proofErr w:type="spellStart"/>
      <w:r w:rsidRPr="00652069">
        <w:rPr>
          <w:rFonts w:ascii="Times New Roman" w:hAnsi="Times New Roman" w:cs="Times New Roman"/>
          <w:color w:val="000000" w:themeColor="text1"/>
        </w:rPr>
        <w:t>GeoJSON</w:t>
      </w:r>
      <w:proofErr w:type="spellEnd"/>
      <w:r w:rsidRPr="00652069">
        <w:rPr>
          <w:rFonts w:ascii="Times New Roman" w:hAnsi="Times New Roman" w:cs="Times New Roman"/>
          <w:color w:val="000000" w:themeColor="text1"/>
        </w:rPr>
        <w:t xml:space="preserve"> of county boundaries for the five-state region</w:t>
      </w:r>
    </w:p>
    <w:p w14:paraId="37A67876" w14:textId="04C887AE" w:rsidR="002C7A7A" w:rsidRDefault="00D816D7" w:rsidP="002C7A7A">
      <w:pPr>
        <w:rPr>
          <w:rFonts w:ascii="Times New Roman" w:hAnsi="Times New Roman" w:cs="Times New Roman"/>
          <w:b/>
          <w:bCs/>
          <w:color w:val="000000" w:themeColor="text1"/>
          <w:sz w:val="28"/>
          <w:szCs w:val="28"/>
        </w:rPr>
      </w:pPr>
      <w:r w:rsidRPr="00D816D7">
        <w:rPr>
          <w:rFonts w:ascii="Times New Roman" w:hAnsi="Times New Roman" w:cs="Times New Roman"/>
          <w:b/>
          <w:bCs/>
          <w:color w:val="000000" w:themeColor="text1"/>
          <w:sz w:val="28"/>
          <w:szCs w:val="28"/>
        </w:rPr>
        <w:t>Visualization Design and Implementation</w:t>
      </w:r>
    </w:p>
    <w:p w14:paraId="3DB8B5E3" w14:textId="3142B223" w:rsidR="00D816D7" w:rsidRDefault="00F06D35" w:rsidP="002C7A7A">
      <w:pPr>
        <w:rPr>
          <w:rFonts w:ascii="Times New Roman" w:hAnsi="Times New Roman" w:cs="Times New Roman"/>
          <w:color w:val="000000" w:themeColor="text1"/>
        </w:rPr>
      </w:pPr>
      <w:r w:rsidRPr="00F06D35">
        <w:rPr>
          <w:rFonts w:ascii="Times New Roman" w:hAnsi="Times New Roman" w:cs="Times New Roman"/>
          <w:color w:val="000000" w:themeColor="text1"/>
        </w:rPr>
        <w:t xml:space="preserve">All visualizations were implemented in </w:t>
      </w:r>
      <w:r w:rsidRPr="00F06D35">
        <w:rPr>
          <w:rFonts w:ascii="Times New Roman" w:hAnsi="Times New Roman" w:cs="Times New Roman"/>
          <w:b/>
          <w:bCs/>
          <w:color w:val="000000" w:themeColor="text1"/>
        </w:rPr>
        <w:t>Observable</w:t>
      </w:r>
      <w:r w:rsidRPr="00F06D35">
        <w:rPr>
          <w:rFonts w:ascii="Times New Roman" w:hAnsi="Times New Roman" w:cs="Times New Roman"/>
          <w:color w:val="000000" w:themeColor="text1"/>
        </w:rPr>
        <w:t xml:space="preserve"> using </w:t>
      </w:r>
      <w:r w:rsidRPr="00F06D35">
        <w:rPr>
          <w:rFonts w:ascii="Times New Roman" w:hAnsi="Times New Roman" w:cs="Times New Roman"/>
          <w:b/>
          <w:bCs/>
          <w:color w:val="000000" w:themeColor="text1"/>
        </w:rPr>
        <w:t>D3.js</w:t>
      </w:r>
      <w:r w:rsidRPr="00F06D35">
        <w:rPr>
          <w:rFonts w:ascii="Times New Roman" w:hAnsi="Times New Roman" w:cs="Times New Roman"/>
          <w:color w:val="000000" w:themeColor="text1"/>
        </w:rPr>
        <w:t xml:space="preserve"> and Observable’s Inputs components. The final dashboard consists of four linked views arranged in a 2×2 grid.</w:t>
      </w:r>
    </w:p>
    <w:p w14:paraId="59CD2A97" w14:textId="7D79400A" w:rsidR="00F06D35" w:rsidRDefault="005320BF" w:rsidP="002C7A7A">
      <w:pP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39084DFC" wp14:editId="1E88B44A">
            <wp:extent cx="5943600" cy="4810125"/>
            <wp:effectExtent l="0" t="0" r="0" b="9525"/>
            <wp:docPr id="183701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10125"/>
                    </a:xfrm>
                    <a:prstGeom prst="rect">
                      <a:avLst/>
                    </a:prstGeom>
                    <a:noFill/>
                    <a:ln>
                      <a:noFill/>
                    </a:ln>
                  </pic:spPr>
                </pic:pic>
              </a:graphicData>
            </a:graphic>
          </wp:inline>
        </w:drawing>
      </w:r>
    </w:p>
    <w:p w14:paraId="5E848F76" w14:textId="0218F710" w:rsidR="009470A1" w:rsidRPr="009470A1" w:rsidRDefault="000361E7" w:rsidP="009470A1">
      <w:pPr>
        <w:rPr>
          <w:rFonts w:ascii="Times New Roman" w:hAnsi="Times New Roman" w:cs="Times New Roman"/>
          <w:color w:val="000000" w:themeColor="text1"/>
        </w:rPr>
      </w:pPr>
      <w:r w:rsidRPr="000361E7">
        <w:rPr>
          <w:rFonts w:ascii="Times New Roman" w:hAnsi="Times New Roman" w:cs="Times New Roman"/>
          <w:color w:val="000000" w:themeColor="text1"/>
        </w:rPr>
        <w:t>At the top of the dashboard, the user can adjust three main controls: the number of top counties per state, which is used to filter both the map and the scatterplot, a hospital ownership filter that allows selecting multiple ownership types, and a hospital search box that provides an optional text filter on hospital name.</w:t>
      </w:r>
      <w:r>
        <w:rPr>
          <w:rFonts w:ascii="Times New Roman" w:hAnsi="Times New Roman" w:cs="Times New Roman"/>
          <w:color w:val="000000" w:themeColor="text1"/>
        </w:rPr>
        <w:t xml:space="preserve"> </w:t>
      </w:r>
      <w:r w:rsidR="009470A1" w:rsidRPr="009470A1">
        <w:rPr>
          <w:rFonts w:ascii="Times New Roman" w:hAnsi="Times New Roman" w:cs="Times New Roman"/>
          <w:color w:val="000000" w:themeColor="text1"/>
        </w:rPr>
        <w:t>Selections in one view</w:t>
      </w:r>
      <w:r w:rsidR="003218C2" w:rsidRPr="00C57CCD">
        <w:rPr>
          <w:rFonts w:ascii="Times New Roman" w:hAnsi="Times New Roman" w:cs="Times New Roman"/>
          <w:color w:val="000000" w:themeColor="text1"/>
        </w:rPr>
        <w:t>,</w:t>
      </w:r>
      <w:r w:rsidR="009470A1" w:rsidRPr="009470A1">
        <w:rPr>
          <w:rFonts w:ascii="Times New Roman" w:hAnsi="Times New Roman" w:cs="Times New Roman"/>
          <w:color w:val="000000" w:themeColor="text1"/>
        </w:rPr>
        <w:t xml:space="preserve"> </w:t>
      </w:r>
      <w:r w:rsidR="003218C2" w:rsidRPr="00C57CCD">
        <w:rPr>
          <w:rFonts w:ascii="Times New Roman" w:hAnsi="Times New Roman" w:cs="Times New Roman"/>
          <w:color w:val="000000" w:themeColor="text1"/>
        </w:rPr>
        <w:t xml:space="preserve">like </w:t>
      </w:r>
      <w:r w:rsidR="009470A1" w:rsidRPr="009470A1">
        <w:rPr>
          <w:rFonts w:ascii="Times New Roman" w:hAnsi="Times New Roman" w:cs="Times New Roman"/>
          <w:color w:val="000000" w:themeColor="text1"/>
        </w:rPr>
        <w:t>clicking a county or a hospital bubble</w:t>
      </w:r>
      <w:r w:rsidR="003218C2" w:rsidRPr="00C57CCD">
        <w:rPr>
          <w:rFonts w:ascii="Times New Roman" w:hAnsi="Times New Roman" w:cs="Times New Roman"/>
          <w:color w:val="000000" w:themeColor="text1"/>
        </w:rPr>
        <w:t>,</w:t>
      </w:r>
      <w:r w:rsidR="009470A1" w:rsidRPr="009470A1">
        <w:rPr>
          <w:rFonts w:ascii="Times New Roman" w:hAnsi="Times New Roman" w:cs="Times New Roman"/>
          <w:color w:val="000000" w:themeColor="text1"/>
        </w:rPr>
        <w:t xml:space="preserve"> update the other views via a shared selection object.</w:t>
      </w:r>
    </w:p>
    <w:p w14:paraId="1E809423" w14:textId="489D6942" w:rsidR="009470A1" w:rsidRPr="009470A1" w:rsidRDefault="009470A1" w:rsidP="009470A1">
      <w:pPr>
        <w:rPr>
          <w:rFonts w:ascii="Times New Roman" w:hAnsi="Times New Roman" w:cs="Times New Roman"/>
          <w:i/>
          <w:iCs/>
          <w:color w:val="000000" w:themeColor="text1"/>
        </w:rPr>
      </w:pPr>
      <w:r w:rsidRPr="009470A1">
        <w:rPr>
          <w:rFonts w:ascii="Times New Roman" w:hAnsi="Times New Roman" w:cs="Times New Roman"/>
          <w:i/>
          <w:iCs/>
          <w:color w:val="000000" w:themeColor="text1"/>
        </w:rPr>
        <w:t>Map: Top Counties by Discharges and Standardized Spend</w:t>
      </w:r>
    </w:p>
    <w:p w14:paraId="45BFB644" w14:textId="25B6E763" w:rsidR="009470A1" w:rsidRPr="009470A1" w:rsidRDefault="009470A1" w:rsidP="009470A1">
      <w:pPr>
        <w:rPr>
          <w:rFonts w:ascii="Times New Roman" w:hAnsi="Times New Roman" w:cs="Times New Roman"/>
          <w:color w:val="000000" w:themeColor="text1"/>
        </w:rPr>
      </w:pPr>
      <w:r w:rsidRPr="009470A1">
        <w:rPr>
          <w:rFonts w:ascii="Times New Roman" w:hAnsi="Times New Roman" w:cs="Times New Roman"/>
          <w:color w:val="000000" w:themeColor="text1"/>
        </w:rPr>
        <w:t xml:space="preserve">The top-left panel is a choropleth map of the five-state region. Counties are drawn from </w:t>
      </w:r>
      <w:proofErr w:type="spellStart"/>
      <w:r w:rsidRPr="009470A1">
        <w:rPr>
          <w:rFonts w:ascii="Times New Roman" w:hAnsi="Times New Roman" w:cs="Times New Roman"/>
          <w:color w:val="000000" w:themeColor="text1"/>
        </w:rPr>
        <w:t>counties_geo_</w:t>
      </w:r>
      <w:proofErr w:type="gramStart"/>
      <w:r w:rsidRPr="009470A1">
        <w:rPr>
          <w:rFonts w:ascii="Times New Roman" w:hAnsi="Times New Roman" w:cs="Times New Roman"/>
          <w:color w:val="000000" w:themeColor="text1"/>
        </w:rPr>
        <w:t>region.json</w:t>
      </w:r>
      <w:proofErr w:type="spellEnd"/>
      <w:proofErr w:type="gramEnd"/>
      <w:r w:rsidRPr="009470A1">
        <w:rPr>
          <w:rFonts w:ascii="Times New Roman" w:hAnsi="Times New Roman" w:cs="Times New Roman"/>
          <w:color w:val="000000" w:themeColor="text1"/>
        </w:rPr>
        <w:t xml:space="preserve"> and projected with a </w:t>
      </w:r>
      <w:proofErr w:type="spellStart"/>
      <w:r w:rsidRPr="009470A1">
        <w:rPr>
          <w:rFonts w:ascii="Times New Roman" w:hAnsi="Times New Roman" w:cs="Times New Roman"/>
          <w:color w:val="000000" w:themeColor="text1"/>
        </w:rPr>
        <w:t>geoAlbersUsa</w:t>
      </w:r>
      <w:proofErr w:type="spellEnd"/>
      <w:r w:rsidRPr="009470A1">
        <w:rPr>
          <w:rFonts w:ascii="Times New Roman" w:hAnsi="Times New Roman" w:cs="Times New Roman"/>
          <w:color w:val="000000" w:themeColor="text1"/>
        </w:rPr>
        <w:t xml:space="preserve"> projection. For each state, I use the Top</w:t>
      </w:r>
      <w:r w:rsidR="0068081B" w:rsidRPr="00C57CCD">
        <w:rPr>
          <w:rFonts w:ascii="Times New Roman" w:hAnsi="Times New Roman" w:cs="Times New Roman"/>
          <w:color w:val="000000" w:themeColor="text1"/>
        </w:rPr>
        <w:t xml:space="preserve"> 10</w:t>
      </w:r>
      <w:r w:rsidRPr="009470A1">
        <w:rPr>
          <w:rFonts w:ascii="Times New Roman" w:hAnsi="Times New Roman" w:cs="Times New Roman"/>
          <w:color w:val="000000" w:themeColor="text1"/>
        </w:rPr>
        <w:t xml:space="preserve"> counties by total discharges (</w:t>
      </w:r>
      <w:proofErr w:type="spellStart"/>
      <w:r w:rsidRPr="009470A1">
        <w:rPr>
          <w:rFonts w:ascii="Times New Roman" w:hAnsi="Times New Roman" w:cs="Times New Roman"/>
          <w:color w:val="000000" w:themeColor="text1"/>
        </w:rPr>
        <w:t>discharges_sum</w:t>
      </w:r>
      <w:proofErr w:type="spellEnd"/>
      <w:proofErr w:type="gramStart"/>
      <w:r w:rsidRPr="009470A1">
        <w:rPr>
          <w:rFonts w:ascii="Times New Roman" w:hAnsi="Times New Roman" w:cs="Times New Roman"/>
          <w:color w:val="000000" w:themeColor="text1"/>
        </w:rPr>
        <w:t>), and</w:t>
      </w:r>
      <w:proofErr w:type="gramEnd"/>
      <w:r w:rsidRPr="009470A1">
        <w:rPr>
          <w:rFonts w:ascii="Times New Roman" w:hAnsi="Times New Roman" w:cs="Times New Roman"/>
          <w:color w:val="000000" w:themeColor="text1"/>
        </w:rPr>
        <w:t xml:space="preserve"> dim all other counties in light grey to emphasize the largest markets.</w:t>
      </w:r>
    </w:p>
    <w:p w14:paraId="66C02757" w14:textId="144706D5" w:rsidR="009470A1" w:rsidRPr="009470A1" w:rsidRDefault="009470A1" w:rsidP="009470A1">
      <w:pPr>
        <w:rPr>
          <w:rFonts w:ascii="Times New Roman" w:hAnsi="Times New Roman" w:cs="Times New Roman"/>
          <w:color w:val="000000" w:themeColor="text1"/>
        </w:rPr>
      </w:pPr>
      <w:r w:rsidRPr="009470A1">
        <w:rPr>
          <w:rFonts w:ascii="Times New Roman" w:hAnsi="Times New Roman" w:cs="Times New Roman"/>
          <w:color w:val="000000" w:themeColor="text1"/>
        </w:rPr>
        <w:t xml:space="preserve">Color encodes </w:t>
      </w:r>
      <w:proofErr w:type="spellStart"/>
      <w:r w:rsidRPr="009470A1">
        <w:rPr>
          <w:rFonts w:ascii="Times New Roman" w:hAnsi="Times New Roman" w:cs="Times New Roman"/>
          <w:color w:val="000000" w:themeColor="text1"/>
        </w:rPr>
        <w:t>z_spend</w:t>
      </w:r>
      <w:proofErr w:type="spellEnd"/>
      <w:r w:rsidRPr="009470A1">
        <w:rPr>
          <w:rFonts w:ascii="Times New Roman" w:hAnsi="Times New Roman" w:cs="Times New Roman"/>
          <w:color w:val="000000" w:themeColor="text1"/>
        </w:rPr>
        <w:t xml:space="preserve"> using a sequential </w:t>
      </w:r>
      <w:proofErr w:type="spellStart"/>
      <w:r w:rsidRPr="009470A1">
        <w:rPr>
          <w:rFonts w:ascii="Times New Roman" w:hAnsi="Times New Roman" w:cs="Times New Roman"/>
          <w:color w:val="000000" w:themeColor="text1"/>
        </w:rPr>
        <w:t>YlOrRd</w:t>
      </w:r>
      <w:proofErr w:type="spellEnd"/>
      <w:r w:rsidRPr="009470A1">
        <w:rPr>
          <w:rFonts w:ascii="Times New Roman" w:hAnsi="Times New Roman" w:cs="Times New Roman"/>
          <w:color w:val="000000" w:themeColor="text1"/>
        </w:rPr>
        <w:t xml:space="preserve"> color scale, with a fixed domain of –2.0 to +2.0 standard deviations to make colors comparable across views. Darker red counties represent higher standardized Medicare spending per beneficiary; pale yellow counties are lower-spend markets. State labels</w:t>
      </w:r>
      <w:r w:rsidR="00F10B06" w:rsidRPr="00C57CCD">
        <w:rPr>
          <w:rFonts w:ascii="Times New Roman" w:hAnsi="Times New Roman" w:cs="Times New Roman"/>
          <w:color w:val="000000" w:themeColor="text1"/>
        </w:rPr>
        <w:t xml:space="preserve"> </w:t>
      </w:r>
      <w:r w:rsidRPr="009470A1">
        <w:rPr>
          <w:rFonts w:ascii="Times New Roman" w:hAnsi="Times New Roman" w:cs="Times New Roman"/>
          <w:color w:val="000000" w:themeColor="text1"/>
        </w:rPr>
        <w:t>are drawn at the centroid of each state’s counties.</w:t>
      </w:r>
    </w:p>
    <w:p w14:paraId="74B2303C" w14:textId="77777777" w:rsidR="009470A1" w:rsidRPr="009470A1" w:rsidRDefault="009470A1" w:rsidP="009470A1">
      <w:pPr>
        <w:rPr>
          <w:rFonts w:ascii="Times New Roman" w:hAnsi="Times New Roman" w:cs="Times New Roman"/>
          <w:color w:val="000000" w:themeColor="text1"/>
        </w:rPr>
      </w:pPr>
      <w:r w:rsidRPr="009470A1">
        <w:rPr>
          <w:rFonts w:ascii="Times New Roman" w:hAnsi="Times New Roman" w:cs="Times New Roman"/>
          <w:color w:val="000000" w:themeColor="text1"/>
        </w:rPr>
        <w:lastRenderedPageBreak/>
        <w:t>Clicking a county updates the selection and drives the hospital scatterplot and the hospital DRG chart.</w:t>
      </w:r>
    </w:p>
    <w:p w14:paraId="72F162C2" w14:textId="0BED9074" w:rsidR="009470A1" w:rsidRPr="009470A1" w:rsidRDefault="009470A1" w:rsidP="009470A1">
      <w:pPr>
        <w:rPr>
          <w:rFonts w:ascii="Times New Roman" w:hAnsi="Times New Roman" w:cs="Times New Roman"/>
          <w:i/>
          <w:iCs/>
          <w:color w:val="000000" w:themeColor="text1"/>
        </w:rPr>
      </w:pPr>
      <w:r w:rsidRPr="009470A1">
        <w:rPr>
          <w:rFonts w:ascii="Times New Roman" w:hAnsi="Times New Roman" w:cs="Times New Roman"/>
          <w:i/>
          <w:iCs/>
          <w:color w:val="000000" w:themeColor="text1"/>
        </w:rPr>
        <w:t>Scatterplot: Hospital Quality vs. Market Spending</w:t>
      </w:r>
    </w:p>
    <w:p w14:paraId="65A5495A" w14:textId="5B289999" w:rsidR="009470A1" w:rsidRPr="009470A1" w:rsidRDefault="009470A1" w:rsidP="009470A1">
      <w:pPr>
        <w:rPr>
          <w:rFonts w:ascii="Times New Roman" w:hAnsi="Times New Roman" w:cs="Times New Roman"/>
          <w:color w:val="000000" w:themeColor="text1"/>
        </w:rPr>
      </w:pPr>
      <w:r w:rsidRPr="009470A1">
        <w:rPr>
          <w:rFonts w:ascii="Times New Roman" w:hAnsi="Times New Roman" w:cs="Times New Roman"/>
          <w:color w:val="000000" w:themeColor="text1"/>
        </w:rPr>
        <w:t>The top-right panel shows hospital quality within the selected market.</w:t>
      </w:r>
      <w:r w:rsidR="0019162F">
        <w:rPr>
          <w:rFonts w:ascii="Times New Roman" w:hAnsi="Times New Roman" w:cs="Times New Roman"/>
          <w:color w:val="000000" w:themeColor="text1"/>
        </w:rPr>
        <w:t xml:space="preserve"> </w:t>
      </w:r>
      <w:r w:rsidR="0019162F" w:rsidRPr="0019162F">
        <w:rPr>
          <w:rFonts w:ascii="Times New Roman" w:hAnsi="Times New Roman" w:cs="Times New Roman"/>
          <w:color w:val="000000" w:themeColor="text1"/>
        </w:rPr>
        <w:t xml:space="preserve">In this scatterplot, the x-axis represents the county’s </w:t>
      </w:r>
      <w:proofErr w:type="spellStart"/>
      <w:r w:rsidR="0019162F" w:rsidRPr="0019162F">
        <w:rPr>
          <w:rFonts w:ascii="Times New Roman" w:hAnsi="Times New Roman" w:cs="Times New Roman"/>
          <w:color w:val="000000" w:themeColor="text1"/>
        </w:rPr>
        <w:t>z_spend</w:t>
      </w:r>
      <w:proofErr w:type="spellEnd"/>
      <w:r w:rsidR="0019162F" w:rsidRPr="0019162F">
        <w:rPr>
          <w:rFonts w:ascii="Times New Roman" w:hAnsi="Times New Roman" w:cs="Times New Roman"/>
          <w:color w:val="000000" w:themeColor="text1"/>
        </w:rPr>
        <w:t xml:space="preserve"> value, and all hospital points are jittered slightly around this </w:t>
      </w:r>
      <w:r w:rsidR="002B6E6C" w:rsidRPr="0019162F">
        <w:rPr>
          <w:rFonts w:ascii="Times New Roman" w:hAnsi="Times New Roman" w:cs="Times New Roman"/>
          <w:color w:val="000000" w:themeColor="text1"/>
        </w:rPr>
        <w:t>value,</w:t>
      </w:r>
      <w:r w:rsidR="0019162F" w:rsidRPr="0019162F">
        <w:rPr>
          <w:rFonts w:ascii="Times New Roman" w:hAnsi="Times New Roman" w:cs="Times New Roman"/>
          <w:color w:val="000000" w:themeColor="text1"/>
        </w:rPr>
        <w:t xml:space="preserve"> so they still align vertically with the market’s cost level. The y-axis shows each hospital’s overall CMS star rating from 0 to 5. Circle size scales with the number of certified beds to emphasize larger facilities, and color encodes ownership type, with a legend on the right to help interpret the categories.</w:t>
      </w:r>
      <w:r w:rsidR="0019162F">
        <w:rPr>
          <w:rFonts w:ascii="Times New Roman" w:hAnsi="Times New Roman" w:cs="Times New Roman"/>
          <w:color w:val="000000" w:themeColor="text1"/>
        </w:rPr>
        <w:t xml:space="preserve"> </w:t>
      </w:r>
      <w:r w:rsidRPr="009470A1">
        <w:rPr>
          <w:rFonts w:ascii="Times New Roman" w:hAnsi="Times New Roman" w:cs="Times New Roman"/>
          <w:color w:val="000000" w:themeColor="text1"/>
        </w:rPr>
        <w:t xml:space="preserve">Filters at the top allow the user to restrict the plot to </w:t>
      </w:r>
      <w:proofErr w:type="gramStart"/>
      <w:r w:rsidRPr="009470A1">
        <w:rPr>
          <w:rFonts w:ascii="Times New Roman" w:hAnsi="Times New Roman" w:cs="Times New Roman"/>
          <w:color w:val="000000" w:themeColor="text1"/>
        </w:rPr>
        <w:t>particular ownership</w:t>
      </w:r>
      <w:proofErr w:type="gramEnd"/>
      <w:r w:rsidRPr="009470A1">
        <w:rPr>
          <w:rFonts w:ascii="Times New Roman" w:hAnsi="Times New Roman" w:cs="Times New Roman"/>
          <w:color w:val="000000" w:themeColor="text1"/>
        </w:rPr>
        <w:t xml:space="preserve"> types</w:t>
      </w:r>
      <w:r w:rsidR="00574DB2" w:rsidRPr="00C57CCD">
        <w:rPr>
          <w:rFonts w:ascii="Times New Roman" w:hAnsi="Times New Roman" w:cs="Times New Roman"/>
          <w:color w:val="000000" w:themeColor="text1"/>
        </w:rPr>
        <w:t>,</w:t>
      </w:r>
      <w:r w:rsidRPr="009470A1">
        <w:rPr>
          <w:rFonts w:ascii="Times New Roman" w:hAnsi="Times New Roman" w:cs="Times New Roman"/>
          <w:color w:val="000000" w:themeColor="text1"/>
        </w:rPr>
        <w:t xml:space="preserve"> </w:t>
      </w:r>
      <w:r w:rsidR="00574DB2" w:rsidRPr="00C57CCD">
        <w:rPr>
          <w:rFonts w:ascii="Times New Roman" w:hAnsi="Times New Roman" w:cs="Times New Roman"/>
          <w:color w:val="000000" w:themeColor="text1"/>
        </w:rPr>
        <w:t>including</w:t>
      </w:r>
      <w:r w:rsidRPr="009470A1">
        <w:rPr>
          <w:rFonts w:ascii="Times New Roman" w:hAnsi="Times New Roman" w:cs="Times New Roman"/>
          <w:color w:val="000000" w:themeColor="text1"/>
        </w:rPr>
        <w:t xml:space="preserve"> nonprofit</w:t>
      </w:r>
      <w:r w:rsidR="00574DB2" w:rsidRPr="00C57CCD">
        <w:rPr>
          <w:rFonts w:ascii="Times New Roman" w:hAnsi="Times New Roman" w:cs="Times New Roman"/>
          <w:color w:val="000000" w:themeColor="text1"/>
        </w:rPr>
        <w:t xml:space="preserve"> and</w:t>
      </w:r>
      <w:r w:rsidRPr="009470A1">
        <w:rPr>
          <w:rFonts w:ascii="Times New Roman" w:hAnsi="Times New Roman" w:cs="Times New Roman"/>
          <w:color w:val="000000" w:themeColor="text1"/>
        </w:rPr>
        <w:t xml:space="preserve"> proprietary</w:t>
      </w:r>
      <w:r w:rsidR="00574DB2" w:rsidRPr="00C57CCD">
        <w:rPr>
          <w:rFonts w:ascii="Times New Roman" w:hAnsi="Times New Roman" w:cs="Times New Roman"/>
          <w:color w:val="000000" w:themeColor="text1"/>
        </w:rPr>
        <w:t>,</w:t>
      </w:r>
      <w:r w:rsidRPr="009470A1">
        <w:rPr>
          <w:rFonts w:ascii="Times New Roman" w:hAnsi="Times New Roman" w:cs="Times New Roman"/>
          <w:color w:val="000000" w:themeColor="text1"/>
        </w:rPr>
        <w:t xml:space="preserve"> or search for one hospital by name. Clicking a hospital bubble sets the selected provider and updates the DRG bar chart.</w:t>
      </w:r>
    </w:p>
    <w:p w14:paraId="10FBE414" w14:textId="0CA8F9A9" w:rsidR="009470A1" w:rsidRPr="009470A1" w:rsidRDefault="009470A1" w:rsidP="009470A1">
      <w:pPr>
        <w:rPr>
          <w:rFonts w:ascii="Times New Roman" w:hAnsi="Times New Roman" w:cs="Times New Roman"/>
          <w:i/>
          <w:iCs/>
          <w:color w:val="000000" w:themeColor="text1"/>
        </w:rPr>
      </w:pPr>
      <w:r w:rsidRPr="009470A1">
        <w:rPr>
          <w:rFonts w:ascii="Times New Roman" w:hAnsi="Times New Roman" w:cs="Times New Roman"/>
          <w:i/>
          <w:iCs/>
          <w:color w:val="000000" w:themeColor="text1"/>
        </w:rPr>
        <w:t>Bar Chart: Hospital Top 5 DRGs by Discharge Share</w:t>
      </w:r>
    </w:p>
    <w:p w14:paraId="49669A2C" w14:textId="5F5F7741" w:rsidR="009470A1" w:rsidRPr="009470A1" w:rsidRDefault="009470A1" w:rsidP="009470A1">
      <w:pPr>
        <w:rPr>
          <w:rFonts w:ascii="Times New Roman" w:hAnsi="Times New Roman" w:cs="Times New Roman"/>
          <w:color w:val="000000" w:themeColor="text1"/>
        </w:rPr>
      </w:pPr>
      <w:r w:rsidRPr="009470A1">
        <w:rPr>
          <w:rFonts w:ascii="Times New Roman" w:hAnsi="Times New Roman" w:cs="Times New Roman"/>
          <w:color w:val="000000" w:themeColor="text1"/>
        </w:rPr>
        <w:t>The bottom-left panel drills down into the clinical case mix of the selected hospital. Using pre-computed aggregations from hospital_drg_top5.csv, the chart displays the top five MS-DRGs ranked by the proportion of total discharges.</w:t>
      </w:r>
      <w:r w:rsidR="004B32B4">
        <w:rPr>
          <w:rFonts w:ascii="Times New Roman" w:hAnsi="Times New Roman" w:cs="Times New Roman"/>
          <w:color w:val="000000" w:themeColor="text1"/>
        </w:rPr>
        <w:t xml:space="preserve"> </w:t>
      </w:r>
      <w:r w:rsidR="004B32B4" w:rsidRPr="004B32B4">
        <w:rPr>
          <w:rFonts w:ascii="Times New Roman" w:hAnsi="Times New Roman" w:cs="Times New Roman"/>
          <w:color w:val="000000" w:themeColor="text1"/>
        </w:rPr>
        <w:t>In this chart, the x-axis shows the percentage of discharges, the y-axis lists DRG descriptions such as “SEVERE SEPSIS WITHOUT MV &gt;96 HOURS WITH MCC” or “HEART FAILURE AND SHOCK WITH MCC,” and the percentage values are printed at the right end of each bar</w:t>
      </w:r>
      <w:r w:rsidR="004B32B4">
        <w:rPr>
          <w:rFonts w:ascii="Times New Roman" w:hAnsi="Times New Roman" w:cs="Times New Roman"/>
          <w:color w:val="000000" w:themeColor="text1"/>
        </w:rPr>
        <w:t xml:space="preserve">. </w:t>
      </w:r>
      <w:r w:rsidRPr="009470A1">
        <w:rPr>
          <w:rFonts w:ascii="Times New Roman" w:hAnsi="Times New Roman" w:cs="Times New Roman"/>
          <w:color w:val="000000" w:themeColor="text1"/>
        </w:rPr>
        <w:t>This view helps the analyst understand which conditions drive most admissions and</w:t>
      </w:r>
      <w:r w:rsidR="00F62D15">
        <w:rPr>
          <w:rFonts w:ascii="Times New Roman" w:hAnsi="Times New Roman" w:cs="Times New Roman"/>
          <w:color w:val="000000" w:themeColor="text1"/>
        </w:rPr>
        <w:t xml:space="preserve"> </w:t>
      </w:r>
      <w:r w:rsidRPr="009470A1">
        <w:rPr>
          <w:rFonts w:ascii="Times New Roman" w:hAnsi="Times New Roman" w:cs="Times New Roman"/>
          <w:color w:val="000000" w:themeColor="text1"/>
        </w:rPr>
        <w:t>most inpatient spending at that hospital.</w:t>
      </w:r>
    </w:p>
    <w:p w14:paraId="00355A3D" w14:textId="7EF96D67" w:rsidR="009470A1" w:rsidRPr="009470A1" w:rsidRDefault="009470A1" w:rsidP="009470A1">
      <w:pPr>
        <w:rPr>
          <w:rFonts w:ascii="Times New Roman" w:hAnsi="Times New Roman" w:cs="Times New Roman"/>
          <w:i/>
          <w:iCs/>
          <w:color w:val="000000" w:themeColor="text1"/>
        </w:rPr>
      </w:pPr>
      <w:r w:rsidRPr="009470A1">
        <w:rPr>
          <w:rFonts w:ascii="Times New Roman" w:hAnsi="Times New Roman" w:cs="Times New Roman"/>
          <w:i/>
          <w:iCs/>
          <w:color w:val="000000" w:themeColor="text1"/>
        </w:rPr>
        <w:t xml:space="preserve">State Ranking: Average County </w:t>
      </w:r>
      <w:proofErr w:type="spellStart"/>
      <w:r w:rsidRPr="009470A1">
        <w:rPr>
          <w:rFonts w:ascii="Times New Roman" w:hAnsi="Times New Roman" w:cs="Times New Roman"/>
          <w:i/>
          <w:iCs/>
          <w:color w:val="000000" w:themeColor="text1"/>
        </w:rPr>
        <w:t>z_spend</w:t>
      </w:r>
      <w:proofErr w:type="spellEnd"/>
    </w:p>
    <w:p w14:paraId="19D377E1" w14:textId="77777777" w:rsidR="009470A1" w:rsidRPr="009470A1" w:rsidRDefault="009470A1" w:rsidP="009470A1">
      <w:pPr>
        <w:rPr>
          <w:rFonts w:ascii="Times New Roman" w:hAnsi="Times New Roman" w:cs="Times New Roman"/>
          <w:color w:val="000000" w:themeColor="text1"/>
        </w:rPr>
      </w:pPr>
      <w:r w:rsidRPr="009470A1">
        <w:rPr>
          <w:rFonts w:ascii="Times New Roman" w:hAnsi="Times New Roman" w:cs="Times New Roman"/>
          <w:color w:val="000000" w:themeColor="text1"/>
        </w:rPr>
        <w:t xml:space="preserve">The bottom-right panel is a horizontal bar chart that ranks the five states by average county </w:t>
      </w:r>
      <w:proofErr w:type="spellStart"/>
      <w:r w:rsidRPr="009470A1">
        <w:rPr>
          <w:rFonts w:ascii="Times New Roman" w:hAnsi="Times New Roman" w:cs="Times New Roman"/>
          <w:color w:val="000000" w:themeColor="text1"/>
        </w:rPr>
        <w:t>z_spend</w:t>
      </w:r>
      <w:proofErr w:type="spellEnd"/>
      <w:r w:rsidRPr="009470A1">
        <w:rPr>
          <w:rFonts w:ascii="Times New Roman" w:hAnsi="Times New Roman" w:cs="Times New Roman"/>
          <w:color w:val="000000" w:themeColor="text1"/>
        </w:rPr>
        <w:t xml:space="preserve">. Each bar shows the mean </w:t>
      </w:r>
      <w:proofErr w:type="spellStart"/>
      <w:r w:rsidRPr="009470A1">
        <w:rPr>
          <w:rFonts w:ascii="Times New Roman" w:hAnsi="Times New Roman" w:cs="Times New Roman"/>
          <w:color w:val="000000" w:themeColor="text1"/>
        </w:rPr>
        <w:t>z_spend</w:t>
      </w:r>
      <w:proofErr w:type="spellEnd"/>
      <w:r w:rsidRPr="009470A1">
        <w:rPr>
          <w:rFonts w:ascii="Times New Roman" w:hAnsi="Times New Roman" w:cs="Times New Roman"/>
          <w:color w:val="000000" w:themeColor="text1"/>
        </w:rPr>
        <w:t xml:space="preserve"> across counties in that state within the five-state region. The bar for Michigan is highlighted in gold, while the other states are light blue. The x-axis is labeled “</w:t>
      </w:r>
      <w:proofErr w:type="gramStart"/>
      <w:r w:rsidRPr="009470A1">
        <w:rPr>
          <w:rFonts w:ascii="Times New Roman" w:hAnsi="Times New Roman" w:cs="Times New Roman"/>
          <w:color w:val="000000" w:themeColor="text1"/>
        </w:rPr>
        <w:t>Average county</w:t>
      </w:r>
      <w:proofErr w:type="gramEnd"/>
      <w:r w:rsidRPr="009470A1">
        <w:rPr>
          <w:rFonts w:ascii="Times New Roman" w:hAnsi="Times New Roman" w:cs="Times New Roman"/>
          <w:color w:val="000000" w:themeColor="text1"/>
        </w:rPr>
        <w:t xml:space="preserve"> </w:t>
      </w:r>
      <w:proofErr w:type="spellStart"/>
      <w:r w:rsidRPr="009470A1">
        <w:rPr>
          <w:rFonts w:ascii="Times New Roman" w:hAnsi="Times New Roman" w:cs="Times New Roman"/>
          <w:color w:val="000000" w:themeColor="text1"/>
        </w:rPr>
        <w:t>z_spend</w:t>
      </w:r>
      <w:proofErr w:type="spellEnd"/>
      <w:r w:rsidRPr="009470A1">
        <w:rPr>
          <w:rFonts w:ascii="Times New Roman" w:hAnsi="Times New Roman" w:cs="Times New Roman"/>
          <w:color w:val="000000" w:themeColor="text1"/>
        </w:rPr>
        <w:t>”, allowing direct interpretation of whether each state is above or below the national standardized spending level.</w:t>
      </w:r>
    </w:p>
    <w:p w14:paraId="7F35B5F6" w14:textId="463C32BE" w:rsidR="00903611" w:rsidRDefault="006D31D3" w:rsidP="002C7A7A">
      <w:pPr>
        <w:rPr>
          <w:rFonts w:ascii="Times New Roman" w:hAnsi="Times New Roman" w:cs="Times New Roman"/>
          <w:b/>
          <w:bCs/>
          <w:color w:val="000000" w:themeColor="text1"/>
          <w:sz w:val="28"/>
          <w:szCs w:val="28"/>
        </w:rPr>
      </w:pPr>
      <w:r w:rsidRPr="006D31D3">
        <w:rPr>
          <w:rFonts w:ascii="Times New Roman" w:hAnsi="Times New Roman" w:cs="Times New Roman"/>
          <w:b/>
          <w:bCs/>
          <w:color w:val="000000" w:themeColor="text1"/>
          <w:sz w:val="28"/>
          <w:szCs w:val="28"/>
        </w:rPr>
        <w:t>Tasks and Personas</w:t>
      </w:r>
    </w:p>
    <w:p w14:paraId="5E863CCB" w14:textId="77777777" w:rsidR="00C57CCD" w:rsidRPr="00C57CCD" w:rsidRDefault="00C57CCD" w:rsidP="00C57CCD">
      <w:pPr>
        <w:rPr>
          <w:rFonts w:ascii="Times New Roman" w:hAnsi="Times New Roman" w:cs="Times New Roman"/>
          <w:color w:val="000000" w:themeColor="text1"/>
        </w:rPr>
      </w:pPr>
      <w:r w:rsidRPr="00C57CCD">
        <w:rPr>
          <w:rFonts w:ascii="Times New Roman" w:hAnsi="Times New Roman" w:cs="Times New Roman"/>
          <w:color w:val="000000" w:themeColor="text1"/>
        </w:rPr>
        <w:t>The dashboard is designed around tasks for a regional health-insurance or consulting analyst:</w:t>
      </w:r>
    </w:p>
    <w:p w14:paraId="6DB37552" w14:textId="09687B36" w:rsidR="00571944" w:rsidRPr="002D173F" w:rsidRDefault="00571944" w:rsidP="00571944">
      <w:pPr>
        <w:pStyle w:val="ListParagraph"/>
        <w:numPr>
          <w:ilvl w:val="0"/>
          <w:numId w:val="7"/>
        </w:numPr>
        <w:rPr>
          <w:rFonts w:ascii="Times New Roman" w:hAnsi="Times New Roman" w:cs="Times New Roman"/>
          <w:color w:val="000000" w:themeColor="text1"/>
        </w:rPr>
      </w:pPr>
      <w:r w:rsidRPr="002D173F">
        <w:rPr>
          <w:rFonts w:ascii="Times New Roman" w:hAnsi="Times New Roman" w:cs="Times New Roman"/>
          <w:color w:val="000000" w:themeColor="text1"/>
        </w:rPr>
        <w:t>“Where are the largest Medicare inpatient markets in our five-state region, and which of them are relatively high-spend after standardization?”</w:t>
      </w:r>
    </w:p>
    <w:p w14:paraId="1B7D6A5C" w14:textId="65CEC303" w:rsidR="00571944" w:rsidRPr="002D173F" w:rsidRDefault="00571944" w:rsidP="00571944">
      <w:pPr>
        <w:numPr>
          <w:ilvl w:val="1"/>
          <w:numId w:val="7"/>
        </w:numPr>
        <w:rPr>
          <w:rFonts w:ascii="Times New Roman" w:hAnsi="Times New Roman" w:cs="Times New Roman"/>
          <w:color w:val="000000" w:themeColor="text1"/>
        </w:rPr>
      </w:pPr>
      <w:r w:rsidRPr="00C57CCD">
        <w:rPr>
          <w:rFonts w:ascii="Times New Roman" w:hAnsi="Times New Roman" w:cs="Times New Roman"/>
          <w:color w:val="000000" w:themeColor="text1"/>
        </w:rPr>
        <w:t xml:space="preserve">Visualization: </w:t>
      </w:r>
      <w:proofErr w:type="gramStart"/>
      <w:r w:rsidRPr="00C57CCD">
        <w:rPr>
          <w:rFonts w:ascii="Times New Roman" w:hAnsi="Times New Roman" w:cs="Times New Roman"/>
          <w:color w:val="000000" w:themeColor="text1"/>
        </w:rPr>
        <w:t>Top-N county</w:t>
      </w:r>
      <w:proofErr w:type="gramEnd"/>
      <w:r w:rsidRPr="00C57CCD">
        <w:rPr>
          <w:rFonts w:ascii="Times New Roman" w:hAnsi="Times New Roman" w:cs="Times New Roman"/>
          <w:color w:val="000000" w:themeColor="text1"/>
        </w:rPr>
        <w:t xml:space="preserve"> map with </w:t>
      </w:r>
      <w:proofErr w:type="spellStart"/>
      <w:r w:rsidRPr="00C57CCD">
        <w:rPr>
          <w:rFonts w:ascii="Times New Roman" w:hAnsi="Times New Roman" w:cs="Times New Roman"/>
          <w:color w:val="000000" w:themeColor="text1"/>
        </w:rPr>
        <w:t>z_spend</w:t>
      </w:r>
      <w:proofErr w:type="spellEnd"/>
      <w:r w:rsidRPr="00C57CCD">
        <w:rPr>
          <w:rFonts w:ascii="Times New Roman" w:hAnsi="Times New Roman" w:cs="Times New Roman"/>
          <w:color w:val="000000" w:themeColor="text1"/>
        </w:rPr>
        <w:t xml:space="preserve"> choropleth.</w:t>
      </w:r>
    </w:p>
    <w:p w14:paraId="7E9ABB1A" w14:textId="57B42394" w:rsidR="00571944" w:rsidRPr="002D173F" w:rsidRDefault="00571944" w:rsidP="00571944">
      <w:pPr>
        <w:pStyle w:val="ListParagraph"/>
        <w:numPr>
          <w:ilvl w:val="0"/>
          <w:numId w:val="7"/>
        </w:numPr>
        <w:rPr>
          <w:rFonts w:ascii="Times New Roman" w:hAnsi="Times New Roman" w:cs="Times New Roman"/>
          <w:color w:val="000000" w:themeColor="text1"/>
        </w:rPr>
      </w:pPr>
      <w:r w:rsidRPr="002D173F">
        <w:rPr>
          <w:rFonts w:ascii="Times New Roman" w:hAnsi="Times New Roman" w:cs="Times New Roman"/>
          <w:color w:val="000000" w:themeColor="text1"/>
        </w:rPr>
        <w:t>“In this county, how do hospitals compare on quality, size, and ownership given the market’s spending level?”</w:t>
      </w:r>
    </w:p>
    <w:p w14:paraId="6FDA28E7" w14:textId="41316335" w:rsidR="00571944" w:rsidRPr="002D173F" w:rsidRDefault="00571944" w:rsidP="00571944">
      <w:pPr>
        <w:numPr>
          <w:ilvl w:val="1"/>
          <w:numId w:val="7"/>
        </w:numPr>
        <w:rPr>
          <w:rFonts w:ascii="Times New Roman" w:hAnsi="Times New Roman" w:cs="Times New Roman"/>
          <w:color w:val="000000" w:themeColor="text1"/>
        </w:rPr>
      </w:pPr>
      <w:r w:rsidRPr="00C57CCD">
        <w:rPr>
          <w:rFonts w:ascii="Times New Roman" w:hAnsi="Times New Roman" w:cs="Times New Roman"/>
          <w:color w:val="000000" w:themeColor="text1"/>
        </w:rPr>
        <w:t xml:space="preserve">Visualization: Hospital Quality vs. Market </w:t>
      </w:r>
      <w:proofErr w:type="gramStart"/>
      <w:r w:rsidRPr="00C57CCD">
        <w:rPr>
          <w:rFonts w:ascii="Times New Roman" w:hAnsi="Times New Roman" w:cs="Times New Roman"/>
          <w:color w:val="000000" w:themeColor="text1"/>
        </w:rPr>
        <w:t>scatterplot</w:t>
      </w:r>
      <w:proofErr w:type="gramEnd"/>
      <w:r w:rsidRPr="00C57CCD">
        <w:rPr>
          <w:rFonts w:ascii="Times New Roman" w:hAnsi="Times New Roman" w:cs="Times New Roman"/>
          <w:color w:val="000000" w:themeColor="text1"/>
        </w:rPr>
        <w:t>.</w:t>
      </w:r>
    </w:p>
    <w:p w14:paraId="541886E4" w14:textId="65FDBBC4" w:rsidR="00571944" w:rsidRPr="002D173F" w:rsidRDefault="00571944" w:rsidP="00571944">
      <w:pPr>
        <w:pStyle w:val="ListParagraph"/>
        <w:numPr>
          <w:ilvl w:val="0"/>
          <w:numId w:val="7"/>
        </w:numPr>
        <w:rPr>
          <w:rFonts w:ascii="Times New Roman" w:hAnsi="Times New Roman" w:cs="Times New Roman"/>
          <w:color w:val="000000" w:themeColor="text1"/>
        </w:rPr>
      </w:pPr>
      <w:r w:rsidRPr="002D173F">
        <w:rPr>
          <w:rFonts w:ascii="Times New Roman" w:hAnsi="Times New Roman" w:cs="Times New Roman"/>
          <w:color w:val="000000" w:themeColor="text1"/>
        </w:rPr>
        <w:lastRenderedPageBreak/>
        <w:t>“For an individual hospital of interest, which clinical conditions (DRGs) account for most Medicare discharges?”</w:t>
      </w:r>
    </w:p>
    <w:p w14:paraId="78797F9D" w14:textId="2969EF97" w:rsidR="00571944" w:rsidRPr="002D173F" w:rsidRDefault="00571944" w:rsidP="00571944">
      <w:pPr>
        <w:numPr>
          <w:ilvl w:val="1"/>
          <w:numId w:val="7"/>
        </w:numPr>
        <w:rPr>
          <w:rFonts w:ascii="Times New Roman" w:hAnsi="Times New Roman" w:cs="Times New Roman"/>
          <w:color w:val="000000" w:themeColor="text1"/>
        </w:rPr>
      </w:pPr>
      <w:r w:rsidRPr="00C57CCD">
        <w:rPr>
          <w:rFonts w:ascii="Times New Roman" w:hAnsi="Times New Roman" w:cs="Times New Roman"/>
          <w:color w:val="000000" w:themeColor="text1"/>
        </w:rPr>
        <w:t xml:space="preserve">Visualization: </w:t>
      </w:r>
      <w:proofErr w:type="gramStart"/>
      <w:r w:rsidRPr="00C57CCD">
        <w:rPr>
          <w:rFonts w:ascii="Times New Roman" w:hAnsi="Times New Roman" w:cs="Times New Roman"/>
          <w:color w:val="000000" w:themeColor="text1"/>
        </w:rPr>
        <w:t>Top-5</w:t>
      </w:r>
      <w:proofErr w:type="gramEnd"/>
      <w:r w:rsidRPr="00C57CCD">
        <w:rPr>
          <w:rFonts w:ascii="Times New Roman" w:hAnsi="Times New Roman" w:cs="Times New Roman"/>
          <w:color w:val="000000" w:themeColor="text1"/>
        </w:rPr>
        <w:t xml:space="preserve"> DRG bar chart.</w:t>
      </w:r>
    </w:p>
    <w:p w14:paraId="72F6B05D" w14:textId="6D14287E" w:rsidR="00571944" w:rsidRPr="002D173F" w:rsidRDefault="00571944" w:rsidP="00571944">
      <w:pPr>
        <w:pStyle w:val="ListParagraph"/>
        <w:numPr>
          <w:ilvl w:val="0"/>
          <w:numId w:val="7"/>
        </w:numPr>
        <w:rPr>
          <w:rFonts w:ascii="Times New Roman" w:hAnsi="Times New Roman" w:cs="Times New Roman"/>
          <w:color w:val="000000" w:themeColor="text1"/>
        </w:rPr>
      </w:pPr>
      <w:r w:rsidRPr="002D173F">
        <w:rPr>
          <w:rFonts w:ascii="Times New Roman" w:hAnsi="Times New Roman" w:cs="Times New Roman"/>
          <w:color w:val="000000" w:themeColor="text1"/>
        </w:rPr>
        <w:t>“Where does Michigan sit relative to its neighbors on standardized Medicare spending?”</w:t>
      </w:r>
    </w:p>
    <w:p w14:paraId="03783FD6" w14:textId="77777777" w:rsidR="00C57CCD" w:rsidRPr="00C57CCD" w:rsidRDefault="00C57CCD" w:rsidP="00C57CCD">
      <w:pPr>
        <w:numPr>
          <w:ilvl w:val="1"/>
          <w:numId w:val="7"/>
        </w:numPr>
        <w:rPr>
          <w:rFonts w:ascii="Times New Roman" w:hAnsi="Times New Roman" w:cs="Times New Roman"/>
          <w:color w:val="000000" w:themeColor="text1"/>
        </w:rPr>
      </w:pPr>
      <w:r w:rsidRPr="00C57CCD">
        <w:rPr>
          <w:rFonts w:ascii="Times New Roman" w:hAnsi="Times New Roman" w:cs="Times New Roman"/>
          <w:color w:val="000000" w:themeColor="text1"/>
        </w:rPr>
        <w:t>Visualization: State ranking bar chart with Michigan highlighted.</w:t>
      </w:r>
    </w:p>
    <w:p w14:paraId="373596D6" w14:textId="6A180954" w:rsidR="00C57CCD" w:rsidRPr="00C57CCD" w:rsidRDefault="00C57CCD" w:rsidP="00C57CCD">
      <w:pPr>
        <w:rPr>
          <w:rFonts w:ascii="Times New Roman" w:hAnsi="Times New Roman" w:cs="Times New Roman"/>
          <w:color w:val="000000" w:themeColor="text1"/>
        </w:rPr>
      </w:pPr>
      <w:r w:rsidRPr="002D173F">
        <w:rPr>
          <w:rFonts w:ascii="Times New Roman" w:hAnsi="Times New Roman" w:cs="Times New Roman"/>
          <w:color w:val="000000" w:themeColor="text1"/>
        </w:rPr>
        <w:t>Thus</w:t>
      </w:r>
      <w:r w:rsidRPr="00C57CCD">
        <w:rPr>
          <w:rFonts w:ascii="Times New Roman" w:hAnsi="Times New Roman" w:cs="Times New Roman"/>
          <w:color w:val="000000" w:themeColor="text1"/>
        </w:rPr>
        <w:t>, these tasks reflect realistic questions an insurer or consultant would ask when thinking about network design, value-based contracts, and regional cost-control strategies.</w:t>
      </w:r>
    </w:p>
    <w:p w14:paraId="41AB6615" w14:textId="74305A19" w:rsidR="006D31D3" w:rsidRDefault="00A11503" w:rsidP="002C7A7A">
      <w:pPr>
        <w:rPr>
          <w:rFonts w:ascii="Times New Roman" w:hAnsi="Times New Roman" w:cs="Times New Roman"/>
          <w:b/>
          <w:bCs/>
          <w:color w:val="000000" w:themeColor="text1"/>
          <w:sz w:val="28"/>
          <w:szCs w:val="28"/>
        </w:rPr>
      </w:pPr>
      <w:r w:rsidRPr="00A11503">
        <w:rPr>
          <w:rFonts w:ascii="Times New Roman" w:hAnsi="Times New Roman" w:cs="Times New Roman"/>
          <w:b/>
          <w:bCs/>
          <w:color w:val="000000" w:themeColor="text1"/>
          <w:sz w:val="28"/>
          <w:szCs w:val="28"/>
        </w:rPr>
        <w:t>Insights from the Visualizations</w:t>
      </w:r>
    </w:p>
    <w:p w14:paraId="6C8054A1" w14:textId="0CBFD657" w:rsidR="001F0520" w:rsidRPr="00790529" w:rsidRDefault="00790529" w:rsidP="002C7A7A">
      <w:pPr>
        <w:rPr>
          <w:rFonts w:ascii="Times New Roman" w:hAnsi="Times New Roman" w:cs="Times New Roman"/>
          <w:color w:val="000000" w:themeColor="text1"/>
        </w:rPr>
      </w:pPr>
      <w:r w:rsidRPr="00790529">
        <w:rPr>
          <w:rFonts w:ascii="Times New Roman" w:hAnsi="Times New Roman" w:cs="Times New Roman"/>
          <w:color w:val="000000" w:themeColor="text1"/>
        </w:rPr>
        <w:t xml:space="preserve">Using the dashboard, several patterns emerge in the </w:t>
      </w:r>
      <w:r>
        <w:rPr>
          <w:rFonts w:ascii="Times New Roman" w:hAnsi="Times New Roman" w:cs="Times New Roman"/>
          <w:color w:val="000000" w:themeColor="text1"/>
        </w:rPr>
        <w:t>five-state</w:t>
      </w:r>
      <w:r w:rsidRPr="00790529">
        <w:rPr>
          <w:rFonts w:ascii="Times New Roman" w:hAnsi="Times New Roman" w:cs="Times New Roman"/>
          <w:color w:val="000000" w:themeColor="text1"/>
        </w:rPr>
        <w:t xml:space="preserve"> Medicare inpatient data. On the map of top counties, darker red clusters around large metros such as Detroit in Michigan and Chicago in Illinois indicate high spend markets, while many top discharge counties in Wisconsin and Indiana are much lighter, which suggests they handle substantial volume with lower standardized spending per beneficiary. In the hospital Quality vs Market scatterplot, zooming into Oakland County, Michigan</w:t>
      </w:r>
      <w:r>
        <w:rPr>
          <w:rFonts w:ascii="Times New Roman" w:hAnsi="Times New Roman" w:cs="Times New Roman"/>
          <w:color w:val="000000" w:themeColor="text1"/>
        </w:rPr>
        <w:t>,</w:t>
      </w:r>
      <w:r w:rsidRPr="00790529">
        <w:rPr>
          <w:rFonts w:ascii="Times New Roman" w:hAnsi="Times New Roman" w:cs="Times New Roman"/>
          <w:color w:val="000000" w:themeColor="text1"/>
        </w:rPr>
        <w:t xml:space="preserve"> shows that most hospitals are rated only two to three stars</w:t>
      </w:r>
      <w:r>
        <w:rPr>
          <w:rFonts w:ascii="Times New Roman" w:hAnsi="Times New Roman" w:cs="Times New Roman"/>
          <w:color w:val="000000" w:themeColor="text1"/>
        </w:rPr>
        <w:t>,</w:t>
      </w:r>
      <w:r w:rsidRPr="00790529">
        <w:rPr>
          <w:rFonts w:ascii="Times New Roman" w:hAnsi="Times New Roman" w:cs="Times New Roman"/>
          <w:color w:val="000000" w:themeColor="text1"/>
        </w:rPr>
        <w:t xml:space="preserve"> even though the county’s </w:t>
      </w:r>
      <w:proofErr w:type="spellStart"/>
      <w:r w:rsidRPr="00790529">
        <w:rPr>
          <w:rFonts w:ascii="Times New Roman" w:hAnsi="Times New Roman" w:cs="Times New Roman"/>
          <w:color w:val="000000" w:themeColor="text1"/>
        </w:rPr>
        <w:t>z_spend</w:t>
      </w:r>
      <w:proofErr w:type="spellEnd"/>
      <w:r w:rsidRPr="00790529">
        <w:rPr>
          <w:rFonts w:ascii="Times New Roman" w:hAnsi="Times New Roman" w:cs="Times New Roman"/>
          <w:color w:val="000000" w:themeColor="text1"/>
        </w:rPr>
        <w:t xml:space="preserve"> is above zero. This </w:t>
      </w:r>
      <w:proofErr w:type="gramStart"/>
      <w:r w:rsidRPr="00790529">
        <w:rPr>
          <w:rFonts w:ascii="Times New Roman" w:hAnsi="Times New Roman" w:cs="Times New Roman"/>
          <w:color w:val="000000" w:themeColor="text1"/>
        </w:rPr>
        <w:t>points</w:t>
      </w:r>
      <w:proofErr w:type="gramEnd"/>
      <w:r w:rsidRPr="00790529">
        <w:rPr>
          <w:rFonts w:ascii="Times New Roman" w:hAnsi="Times New Roman" w:cs="Times New Roman"/>
          <w:color w:val="000000" w:themeColor="text1"/>
        </w:rPr>
        <w:t xml:space="preserve"> to a high </w:t>
      </w:r>
      <w:proofErr w:type="gramStart"/>
      <w:r w:rsidRPr="00790529">
        <w:rPr>
          <w:rFonts w:ascii="Times New Roman" w:hAnsi="Times New Roman" w:cs="Times New Roman"/>
          <w:color w:val="000000" w:themeColor="text1"/>
        </w:rPr>
        <w:t>spend</w:t>
      </w:r>
      <w:proofErr w:type="gramEnd"/>
      <w:r w:rsidRPr="00790529">
        <w:rPr>
          <w:rFonts w:ascii="Times New Roman" w:hAnsi="Times New Roman" w:cs="Times New Roman"/>
          <w:color w:val="000000" w:themeColor="text1"/>
        </w:rPr>
        <w:t xml:space="preserve"> but modest quality market that could be a priority for targeted quality programs or </w:t>
      </w:r>
      <w:r>
        <w:rPr>
          <w:rFonts w:ascii="Times New Roman" w:hAnsi="Times New Roman" w:cs="Times New Roman"/>
          <w:color w:val="000000" w:themeColor="text1"/>
        </w:rPr>
        <w:t>value-based</w:t>
      </w:r>
      <w:r w:rsidRPr="00790529">
        <w:rPr>
          <w:rFonts w:ascii="Times New Roman" w:hAnsi="Times New Roman" w:cs="Times New Roman"/>
          <w:color w:val="000000" w:themeColor="text1"/>
        </w:rPr>
        <w:t xml:space="preserve"> contracts. A few hospitals appear with zero stars, which in practice usually reflects missing or insufficient data rather than truly zero quality</w:t>
      </w:r>
      <w:r>
        <w:rPr>
          <w:rFonts w:ascii="Times New Roman" w:hAnsi="Times New Roman" w:cs="Times New Roman"/>
          <w:color w:val="000000" w:themeColor="text1"/>
        </w:rPr>
        <w:t>,</w:t>
      </w:r>
      <w:r w:rsidRPr="00790529">
        <w:rPr>
          <w:rFonts w:ascii="Times New Roman" w:hAnsi="Times New Roman" w:cs="Times New Roman"/>
          <w:color w:val="000000" w:themeColor="text1"/>
        </w:rPr>
        <w:t xml:space="preserve"> and reminds us to interpret the rating scale cautiously. At the hospital level, the Top 5 DRG bar chart shows that a small set of conditions, such as sepsis, heart failure, myocardial infarction, infections, and pneumonia, accounts for a large share of discharges. For consultants working with hospitals, these become priority service lines for pathway redesign and readmission reduction, while for insurers or consultants advising patients or employers, they help identify facilities with deep experience in particular clinical areas. Finally, the state ranking chart reveals that most states in the region have negative average </w:t>
      </w:r>
      <w:proofErr w:type="spellStart"/>
      <w:r w:rsidRPr="00790529">
        <w:rPr>
          <w:rFonts w:ascii="Times New Roman" w:hAnsi="Times New Roman" w:cs="Times New Roman"/>
          <w:color w:val="000000" w:themeColor="text1"/>
        </w:rPr>
        <w:t>z_spend</w:t>
      </w:r>
      <w:proofErr w:type="spellEnd"/>
      <w:r w:rsidRPr="00790529">
        <w:rPr>
          <w:rFonts w:ascii="Times New Roman" w:hAnsi="Times New Roman" w:cs="Times New Roman"/>
          <w:color w:val="000000" w:themeColor="text1"/>
        </w:rPr>
        <w:t xml:space="preserve">, which means they are below the national standard on average, with Wisconsin lowest, Illinois and Ohio closer to zero, Michigan in the middle, and Indiana slightly above zero. Taken together, these views help payers and consultants see where spending is concentrated, where value may be misaligned, and which markets and hospitals are promising targets for further analysis or </w:t>
      </w:r>
      <w:r>
        <w:rPr>
          <w:rFonts w:ascii="Times New Roman" w:hAnsi="Times New Roman" w:cs="Times New Roman"/>
          <w:color w:val="000000" w:themeColor="text1"/>
        </w:rPr>
        <w:t>value-based</w:t>
      </w:r>
      <w:r w:rsidRPr="00790529">
        <w:rPr>
          <w:rFonts w:ascii="Times New Roman" w:hAnsi="Times New Roman" w:cs="Times New Roman"/>
          <w:color w:val="000000" w:themeColor="text1"/>
        </w:rPr>
        <w:t xml:space="preserve"> care initiatives.</w:t>
      </w:r>
    </w:p>
    <w:p w14:paraId="08BD4C4C" w14:textId="77777777" w:rsidR="00B94FB9" w:rsidRDefault="00B94FB9" w:rsidP="00B94FB9">
      <w:pPr>
        <w:rPr>
          <w:rFonts w:ascii="Times New Roman" w:hAnsi="Times New Roman" w:cs="Times New Roman"/>
          <w:b/>
          <w:bCs/>
          <w:color w:val="000000" w:themeColor="text1"/>
          <w:sz w:val="28"/>
          <w:szCs w:val="28"/>
        </w:rPr>
      </w:pPr>
      <w:r w:rsidRPr="00790529">
        <w:rPr>
          <w:rFonts w:ascii="Times New Roman" w:hAnsi="Times New Roman" w:cs="Times New Roman"/>
          <w:b/>
          <w:bCs/>
          <w:color w:val="000000" w:themeColor="text1"/>
          <w:sz w:val="28"/>
          <w:szCs w:val="28"/>
        </w:rPr>
        <w:t>Limitations and Future Work</w:t>
      </w:r>
    </w:p>
    <w:p w14:paraId="64934517" w14:textId="42021F62" w:rsidR="00F828CF" w:rsidRPr="00F828CF" w:rsidRDefault="00F828CF" w:rsidP="00B94FB9">
      <w:pPr>
        <w:rPr>
          <w:rFonts w:ascii="Times New Roman" w:hAnsi="Times New Roman" w:cs="Times New Roman"/>
          <w:color w:val="000000" w:themeColor="text1"/>
        </w:rPr>
      </w:pPr>
      <w:r w:rsidRPr="00F828CF">
        <w:rPr>
          <w:rFonts w:ascii="Times New Roman" w:hAnsi="Times New Roman" w:cs="Times New Roman"/>
          <w:color w:val="000000" w:themeColor="text1"/>
        </w:rPr>
        <w:t xml:space="preserve">Several limitations should be noted in this analysis. First, </w:t>
      </w:r>
      <w:proofErr w:type="spellStart"/>
      <w:r w:rsidRPr="00F828CF">
        <w:rPr>
          <w:rFonts w:ascii="Times New Roman" w:hAnsi="Times New Roman" w:cs="Times New Roman"/>
          <w:color w:val="000000" w:themeColor="text1"/>
        </w:rPr>
        <w:t>z_spend</w:t>
      </w:r>
      <w:proofErr w:type="spellEnd"/>
      <w:r w:rsidRPr="00F828CF">
        <w:rPr>
          <w:rFonts w:ascii="Times New Roman" w:hAnsi="Times New Roman" w:cs="Times New Roman"/>
          <w:color w:val="000000" w:themeColor="text1"/>
        </w:rPr>
        <w:t xml:space="preserve"> is measured at the county level rather than at the hospital level, so a </w:t>
      </w:r>
      <w:proofErr w:type="gramStart"/>
      <w:r w:rsidRPr="00F828CF">
        <w:rPr>
          <w:rFonts w:ascii="Times New Roman" w:hAnsi="Times New Roman" w:cs="Times New Roman"/>
          <w:color w:val="000000" w:themeColor="text1"/>
        </w:rPr>
        <w:t>high spend</w:t>
      </w:r>
      <w:proofErr w:type="gramEnd"/>
      <w:r w:rsidRPr="00F828CF">
        <w:rPr>
          <w:rFonts w:ascii="Times New Roman" w:hAnsi="Times New Roman" w:cs="Times New Roman"/>
          <w:color w:val="000000" w:themeColor="text1"/>
        </w:rPr>
        <w:t xml:space="preserve"> county does not automatically mean that any individual hospital is inefficient, and more detailed </w:t>
      </w:r>
      <w:r>
        <w:rPr>
          <w:rFonts w:ascii="Times New Roman" w:hAnsi="Times New Roman" w:cs="Times New Roman"/>
          <w:color w:val="000000" w:themeColor="text1"/>
        </w:rPr>
        <w:t>hospital-level</w:t>
      </w:r>
      <w:r w:rsidRPr="00F828CF">
        <w:rPr>
          <w:rFonts w:ascii="Times New Roman" w:hAnsi="Times New Roman" w:cs="Times New Roman"/>
          <w:color w:val="000000" w:themeColor="text1"/>
        </w:rPr>
        <w:t xml:space="preserve"> cost analysis would be needed. Second, CMS star ratings are used as a proxy for quality, but they do not capture every dimension of care, such as access to specialty services, patient mix, or social risk factors. Third, the results focus only on traditional Medicare beneficiaries and may not </w:t>
      </w:r>
      <w:proofErr w:type="gramStart"/>
      <w:r w:rsidR="00EC5D2E" w:rsidRPr="00F828CF">
        <w:rPr>
          <w:rFonts w:ascii="Times New Roman" w:hAnsi="Times New Roman" w:cs="Times New Roman"/>
          <w:color w:val="000000" w:themeColor="text1"/>
        </w:rPr>
        <w:t>generalize</w:t>
      </w:r>
      <w:r>
        <w:rPr>
          <w:rFonts w:ascii="Times New Roman" w:hAnsi="Times New Roman" w:cs="Times New Roman"/>
          <w:color w:val="000000" w:themeColor="text1"/>
        </w:rPr>
        <w:t xml:space="preserve"> </w:t>
      </w:r>
      <w:r w:rsidR="00EC5D2E">
        <w:rPr>
          <w:rFonts w:ascii="Times New Roman" w:hAnsi="Times New Roman" w:cs="Times New Roman"/>
          <w:color w:val="000000" w:themeColor="text1"/>
        </w:rPr>
        <w:t>to</w:t>
      </w:r>
      <w:proofErr w:type="gramEnd"/>
      <w:r w:rsidR="00EC5D2E">
        <w:rPr>
          <w:rFonts w:ascii="Times New Roman" w:hAnsi="Times New Roman" w:cs="Times New Roman"/>
          <w:color w:val="000000" w:themeColor="text1"/>
        </w:rPr>
        <w:t xml:space="preserve"> </w:t>
      </w:r>
      <w:r w:rsidRPr="00F828CF">
        <w:rPr>
          <w:rFonts w:ascii="Times New Roman" w:hAnsi="Times New Roman" w:cs="Times New Roman"/>
          <w:color w:val="000000" w:themeColor="text1"/>
        </w:rPr>
        <w:t xml:space="preserve">commercial insurance or Medicaid populations. Finally, the dashboard uses a single year of data, </w:t>
      </w:r>
      <w:r w:rsidRPr="00F828CF">
        <w:rPr>
          <w:rFonts w:ascii="Times New Roman" w:hAnsi="Times New Roman" w:cs="Times New Roman"/>
          <w:color w:val="000000" w:themeColor="text1"/>
        </w:rPr>
        <w:lastRenderedPageBreak/>
        <w:t xml:space="preserve">so it cannot show whether spending and quality are improving or worsening over time. Future extensions could include incorporating readmission rates, mortality indicators, and </w:t>
      </w:r>
      <w:r>
        <w:rPr>
          <w:rFonts w:ascii="Times New Roman" w:hAnsi="Times New Roman" w:cs="Times New Roman"/>
          <w:color w:val="000000" w:themeColor="text1"/>
        </w:rPr>
        <w:t>post-acute</w:t>
      </w:r>
      <w:r w:rsidRPr="00F828CF">
        <w:rPr>
          <w:rFonts w:ascii="Times New Roman" w:hAnsi="Times New Roman" w:cs="Times New Roman"/>
          <w:color w:val="000000" w:themeColor="text1"/>
        </w:rPr>
        <w:t xml:space="preserve"> care utilization, and allowing users to switch between multiple years </w:t>
      </w:r>
      <w:proofErr w:type="gramStart"/>
      <w:r w:rsidRPr="00F828CF">
        <w:rPr>
          <w:rFonts w:ascii="Times New Roman" w:hAnsi="Times New Roman" w:cs="Times New Roman"/>
          <w:color w:val="000000" w:themeColor="text1"/>
        </w:rPr>
        <w:t>in order to</w:t>
      </w:r>
      <w:proofErr w:type="gramEnd"/>
      <w:r w:rsidRPr="00F828CF">
        <w:rPr>
          <w:rFonts w:ascii="Times New Roman" w:hAnsi="Times New Roman" w:cs="Times New Roman"/>
          <w:color w:val="000000" w:themeColor="text1"/>
        </w:rPr>
        <w:t xml:space="preserve"> explore trends rather than a single snapshot.</w:t>
      </w:r>
    </w:p>
    <w:p w14:paraId="286F4C19" w14:textId="77777777" w:rsidR="00753E61" w:rsidRPr="00F828CF" w:rsidRDefault="00753E61" w:rsidP="00753E61">
      <w:pPr>
        <w:rPr>
          <w:rFonts w:ascii="Times New Roman" w:hAnsi="Times New Roman" w:cs="Times New Roman"/>
          <w:b/>
          <w:bCs/>
          <w:color w:val="000000" w:themeColor="text1"/>
          <w:sz w:val="28"/>
          <w:szCs w:val="28"/>
        </w:rPr>
      </w:pPr>
      <w:r w:rsidRPr="00F828CF">
        <w:rPr>
          <w:rFonts w:ascii="Times New Roman" w:hAnsi="Times New Roman" w:cs="Times New Roman"/>
          <w:b/>
          <w:bCs/>
          <w:color w:val="000000" w:themeColor="text1"/>
          <w:sz w:val="28"/>
          <w:szCs w:val="28"/>
        </w:rPr>
        <w:t>Conclusion</w:t>
      </w:r>
    </w:p>
    <w:p w14:paraId="50C71AD8" w14:textId="77777777" w:rsidR="00753E61" w:rsidRPr="006766F6" w:rsidRDefault="00753E61" w:rsidP="00753E61">
      <w:pPr>
        <w:rPr>
          <w:rFonts w:ascii="Times New Roman" w:hAnsi="Times New Roman" w:cs="Times New Roman"/>
          <w:color w:val="000000" w:themeColor="text1"/>
        </w:rPr>
      </w:pPr>
      <w:r w:rsidRPr="006766F6">
        <w:rPr>
          <w:rFonts w:ascii="Times New Roman" w:hAnsi="Times New Roman" w:cs="Times New Roman"/>
          <w:color w:val="000000" w:themeColor="text1"/>
        </w:rPr>
        <w:t>This project demonstrates how public CMS datasets can be combined into an interactive visualization dashboard that supports realistic decision-making tasks for health-care insurers and consultants. By linking a regional county map, a hospital-level scatterplot, a DRG mix bar chart, and a state ranking chart, the dashboard allows users to move seamlessly from regional patterns to individual hospitals and clinical service lines.</w:t>
      </w:r>
    </w:p>
    <w:p w14:paraId="015DC06A" w14:textId="77777777" w:rsidR="00753E61" w:rsidRDefault="00753E61" w:rsidP="00753E61">
      <w:pPr>
        <w:rPr>
          <w:rFonts w:ascii="Times New Roman" w:hAnsi="Times New Roman" w:cs="Times New Roman"/>
          <w:color w:val="000000" w:themeColor="text1"/>
        </w:rPr>
      </w:pPr>
      <w:r w:rsidRPr="006766F6">
        <w:rPr>
          <w:rFonts w:ascii="Times New Roman" w:hAnsi="Times New Roman" w:cs="Times New Roman"/>
          <w:color w:val="000000" w:themeColor="text1"/>
        </w:rPr>
        <w:t>The final visualization helps answer key questions about where Medicare spending is concentrated, how that spending relates to measured quality, and which hospitals and conditions might be priorities for improvement or partnership. For my own learning, the project also reinforced the importance of careful data preprocessing, thoughtful encoding choices, and designing interactions around specific personas and tasks rather than simply plotting every variable.</w:t>
      </w:r>
    </w:p>
    <w:p w14:paraId="220ACB00" w14:textId="404E7BE9" w:rsidR="000F2D9D" w:rsidRDefault="000F2D9D" w:rsidP="000F2D9D">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Reference</w:t>
      </w:r>
    </w:p>
    <w:p w14:paraId="4524B78C" w14:textId="7565B970" w:rsidR="000F2D9D" w:rsidRPr="00115A38" w:rsidRDefault="00647995" w:rsidP="001041BF">
      <w:pPr>
        <w:pStyle w:val="ListParagraph"/>
        <w:numPr>
          <w:ilvl w:val="0"/>
          <w:numId w:val="10"/>
        </w:numPr>
        <w:rPr>
          <w:rFonts w:ascii="Times New Roman" w:hAnsi="Times New Roman" w:cs="Times New Roman"/>
          <w:color w:val="000000" w:themeColor="text1"/>
        </w:rPr>
      </w:pPr>
      <w:r w:rsidRPr="00115A38">
        <w:rPr>
          <w:rFonts w:ascii="Times New Roman" w:hAnsi="Times New Roman" w:cs="Times New Roman"/>
          <w:color w:val="000000" w:themeColor="text1"/>
        </w:rPr>
        <w:t xml:space="preserve">Centers for Medicare &amp; Medicaid Services Data. (n.d.). Data.cms.gov. https://data.cms.gov/summary-statistics-on-use-and-payments/medicare-geographic-comparisons/medicare-geographic-variation-by-national-state-county </w:t>
      </w:r>
    </w:p>
    <w:p w14:paraId="6F5908E0" w14:textId="1FFC3611" w:rsidR="001041BF" w:rsidRPr="00115A38" w:rsidRDefault="00FE0EBC" w:rsidP="001041BF">
      <w:pPr>
        <w:pStyle w:val="ListParagraph"/>
        <w:numPr>
          <w:ilvl w:val="0"/>
          <w:numId w:val="10"/>
        </w:numPr>
        <w:rPr>
          <w:rFonts w:ascii="Times New Roman" w:hAnsi="Times New Roman" w:cs="Times New Roman"/>
          <w:color w:val="000000" w:themeColor="text1"/>
        </w:rPr>
      </w:pPr>
      <w:r w:rsidRPr="00115A38">
        <w:rPr>
          <w:rFonts w:ascii="Times New Roman" w:hAnsi="Times New Roman" w:cs="Times New Roman"/>
          <w:color w:val="000000" w:themeColor="text1"/>
        </w:rPr>
        <w:t>PQDC. (2025). Cms.gov. https://data.cms.gov/provider-data/dataset/xubh-q36u#overview</w:t>
      </w:r>
    </w:p>
    <w:p w14:paraId="1394BB6A" w14:textId="19E3BAA7" w:rsidR="00FE0EBC" w:rsidRPr="00115A38" w:rsidRDefault="00F713D9" w:rsidP="001041BF">
      <w:pPr>
        <w:pStyle w:val="ListParagraph"/>
        <w:numPr>
          <w:ilvl w:val="0"/>
          <w:numId w:val="10"/>
        </w:numPr>
        <w:rPr>
          <w:rFonts w:ascii="Times New Roman" w:hAnsi="Times New Roman" w:cs="Times New Roman"/>
          <w:color w:val="000000" w:themeColor="text1"/>
        </w:rPr>
      </w:pPr>
      <w:r w:rsidRPr="00115A38">
        <w:rPr>
          <w:rFonts w:ascii="Times New Roman" w:hAnsi="Times New Roman" w:cs="Times New Roman"/>
          <w:color w:val="000000" w:themeColor="text1"/>
        </w:rPr>
        <w:t>Centers for Medicare &amp; Medicaid Services Data. (n.d.). Data.cms.gov. https://data.cms.gov/provider-summary-by-type-of-service/medicare-inpatient-hospitals/medicare-inpatient-hospitals-by-provider-and-service</w:t>
      </w:r>
    </w:p>
    <w:p w14:paraId="0922A0B0" w14:textId="4D8761D6" w:rsidR="00F713D9" w:rsidRPr="00115A38" w:rsidRDefault="00046BE2" w:rsidP="001041BF">
      <w:pPr>
        <w:pStyle w:val="ListParagraph"/>
        <w:numPr>
          <w:ilvl w:val="0"/>
          <w:numId w:val="10"/>
        </w:numPr>
        <w:rPr>
          <w:rFonts w:ascii="Times New Roman" w:hAnsi="Times New Roman" w:cs="Times New Roman"/>
          <w:color w:val="000000" w:themeColor="text1"/>
        </w:rPr>
      </w:pPr>
      <w:r w:rsidRPr="00115A38">
        <w:rPr>
          <w:rFonts w:ascii="Times New Roman" w:hAnsi="Times New Roman" w:cs="Times New Roman"/>
          <w:color w:val="000000" w:themeColor="text1"/>
        </w:rPr>
        <w:t>Data.gov. (2023). Data.gov. https://catalog.data.gov/dataset/2023-cartographic-boundary-file-shp-county-and-equivalent-for-united-states-1-5000000</w:t>
      </w:r>
    </w:p>
    <w:p w14:paraId="72E7C762" w14:textId="6BE0B80B" w:rsidR="00046BE2" w:rsidRPr="00115A38" w:rsidRDefault="00D22364" w:rsidP="001041BF">
      <w:pPr>
        <w:pStyle w:val="ListParagraph"/>
        <w:numPr>
          <w:ilvl w:val="0"/>
          <w:numId w:val="10"/>
        </w:numPr>
        <w:rPr>
          <w:rFonts w:ascii="Times New Roman" w:hAnsi="Times New Roman" w:cs="Times New Roman"/>
          <w:color w:val="000000" w:themeColor="text1"/>
        </w:rPr>
      </w:pPr>
      <w:r w:rsidRPr="00115A38">
        <w:rPr>
          <w:rFonts w:ascii="Times New Roman" w:hAnsi="Times New Roman" w:cs="Times New Roman"/>
          <w:color w:val="000000" w:themeColor="text1"/>
        </w:rPr>
        <w:t>PQDC. (n.d.). Data.cms.gov. https://data.cms.gov/provider-data/topics/hospitals/overall-hospital-quality-star-rating</w:t>
      </w:r>
    </w:p>
    <w:p w14:paraId="70B04D38" w14:textId="51F7249C" w:rsidR="002C7A7A" w:rsidRDefault="00115A38" w:rsidP="002C7A7A">
      <w:pPr>
        <w:pStyle w:val="ListParagraph"/>
        <w:numPr>
          <w:ilvl w:val="0"/>
          <w:numId w:val="10"/>
        </w:numPr>
        <w:rPr>
          <w:rFonts w:ascii="Times New Roman" w:hAnsi="Times New Roman" w:cs="Times New Roman"/>
          <w:color w:val="000000" w:themeColor="text1"/>
        </w:rPr>
      </w:pPr>
      <w:r w:rsidRPr="00115A38">
        <w:rPr>
          <w:rFonts w:ascii="Times New Roman" w:hAnsi="Times New Roman" w:cs="Times New Roman"/>
          <w:color w:val="000000" w:themeColor="text1"/>
        </w:rPr>
        <w:t xml:space="preserve">Overall star rating for hospitals. (n.d.). Www.medicare.gov. </w:t>
      </w:r>
      <w:r w:rsidR="00B12CB9" w:rsidRPr="00B12CB9">
        <w:rPr>
          <w:rFonts w:ascii="Times New Roman" w:hAnsi="Times New Roman" w:cs="Times New Roman"/>
          <w:color w:val="000000" w:themeColor="text1"/>
        </w:rPr>
        <w:t>https://www.medicare.gov/care-compare/resources/hospital/overall-star-rating</w:t>
      </w:r>
    </w:p>
    <w:p w14:paraId="6767A7BA" w14:textId="6F37C31F" w:rsidR="00B12CB9" w:rsidRDefault="00BF011C" w:rsidP="00B12CB9">
      <w:pPr>
        <w:rPr>
          <w:rFonts w:ascii="Times New Roman" w:hAnsi="Times New Roman" w:cs="Times New Roman"/>
          <w:b/>
          <w:bCs/>
          <w:color w:val="000000" w:themeColor="text1"/>
          <w:sz w:val="28"/>
          <w:szCs w:val="28"/>
        </w:rPr>
      </w:pPr>
      <w:r w:rsidRPr="00BF011C">
        <w:rPr>
          <w:rFonts w:ascii="Times New Roman" w:hAnsi="Times New Roman" w:cs="Times New Roman"/>
          <w:b/>
          <w:bCs/>
          <w:color w:val="000000" w:themeColor="text1"/>
          <w:sz w:val="28"/>
          <w:szCs w:val="28"/>
        </w:rPr>
        <w:t xml:space="preserve">Observable dashboard link: </w:t>
      </w:r>
    </w:p>
    <w:p w14:paraId="55454E4C" w14:textId="171CC3C8" w:rsidR="00BF011C" w:rsidRPr="00784A67" w:rsidRDefault="003108D2" w:rsidP="00B12CB9">
      <w:pPr>
        <w:rPr>
          <w:rFonts w:ascii="Times New Roman" w:hAnsi="Times New Roman" w:cs="Times New Roman"/>
          <w:color w:val="000000" w:themeColor="text1"/>
        </w:rPr>
      </w:pPr>
      <w:r w:rsidRPr="00784A67">
        <w:rPr>
          <w:rFonts w:ascii="Times New Roman" w:hAnsi="Times New Roman" w:cs="Times New Roman"/>
          <w:color w:val="000000" w:themeColor="text1"/>
        </w:rPr>
        <w:t>https://observablehq.com/d/8428ef9bfbf826d9</w:t>
      </w:r>
    </w:p>
    <w:sectPr w:rsidR="00BF011C" w:rsidRPr="00784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2F1"/>
    <w:multiLevelType w:val="multilevel"/>
    <w:tmpl w:val="57E8C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01DF7"/>
    <w:multiLevelType w:val="multilevel"/>
    <w:tmpl w:val="994E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37C5"/>
    <w:multiLevelType w:val="multilevel"/>
    <w:tmpl w:val="88C0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94107"/>
    <w:multiLevelType w:val="multilevel"/>
    <w:tmpl w:val="CB368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CB7C20"/>
    <w:multiLevelType w:val="multilevel"/>
    <w:tmpl w:val="56B2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3712E"/>
    <w:multiLevelType w:val="multilevel"/>
    <w:tmpl w:val="62802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C52879"/>
    <w:multiLevelType w:val="multilevel"/>
    <w:tmpl w:val="A54E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D25FE"/>
    <w:multiLevelType w:val="multilevel"/>
    <w:tmpl w:val="5F7C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35691"/>
    <w:multiLevelType w:val="hybridMultilevel"/>
    <w:tmpl w:val="816E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AD1055"/>
    <w:multiLevelType w:val="multilevel"/>
    <w:tmpl w:val="A3D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955303">
    <w:abstractNumId w:val="4"/>
  </w:num>
  <w:num w:numId="2" w16cid:durableId="1087120505">
    <w:abstractNumId w:val="3"/>
  </w:num>
  <w:num w:numId="3" w16cid:durableId="67772926">
    <w:abstractNumId w:val="6"/>
  </w:num>
  <w:num w:numId="4" w16cid:durableId="116682479">
    <w:abstractNumId w:val="7"/>
  </w:num>
  <w:num w:numId="5" w16cid:durableId="1064599080">
    <w:abstractNumId w:val="1"/>
  </w:num>
  <w:num w:numId="6" w16cid:durableId="1956403956">
    <w:abstractNumId w:val="2"/>
  </w:num>
  <w:num w:numId="7" w16cid:durableId="731661906">
    <w:abstractNumId w:val="5"/>
  </w:num>
  <w:num w:numId="8" w16cid:durableId="1152017007">
    <w:abstractNumId w:val="0"/>
  </w:num>
  <w:num w:numId="9" w16cid:durableId="1531795160">
    <w:abstractNumId w:val="9"/>
  </w:num>
  <w:num w:numId="10" w16cid:durableId="20526134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7A"/>
    <w:rsid w:val="000361E7"/>
    <w:rsid w:val="00040AAF"/>
    <w:rsid w:val="00043E41"/>
    <w:rsid w:val="00046BE2"/>
    <w:rsid w:val="0007265C"/>
    <w:rsid w:val="000F2D9D"/>
    <w:rsid w:val="000F39DA"/>
    <w:rsid w:val="001041BF"/>
    <w:rsid w:val="00115A38"/>
    <w:rsid w:val="00131864"/>
    <w:rsid w:val="00166E91"/>
    <w:rsid w:val="00182D0E"/>
    <w:rsid w:val="0019162F"/>
    <w:rsid w:val="001B0A6F"/>
    <w:rsid w:val="001E2A1C"/>
    <w:rsid w:val="001F0520"/>
    <w:rsid w:val="0023276A"/>
    <w:rsid w:val="002B6E6C"/>
    <w:rsid w:val="002C7A7A"/>
    <w:rsid w:val="002D173F"/>
    <w:rsid w:val="003108D2"/>
    <w:rsid w:val="003218C2"/>
    <w:rsid w:val="004108A4"/>
    <w:rsid w:val="00446AB1"/>
    <w:rsid w:val="004A574B"/>
    <w:rsid w:val="004B32B4"/>
    <w:rsid w:val="004B5E79"/>
    <w:rsid w:val="005320BF"/>
    <w:rsid w:val="005474C7"/>
    <w:rsid w:val="00571944"/>
    <w:rsid w:val="00574DB2"/>
    <w:rsid w:val="00600907"/>
    <w:rsid w:val="00630ECB"/>
    <w:rsid w:val="006429FB"/>
    <w:rsid w:val="00647995"/>
    <w:rsid w:val="00652069"/>
    <w:rsid w:val="006575B5"/>
    <w:rsid w:val="00665009"/>
    <w:rsid w:val="006738AF"/>
    <w:rsid w:val="006766F6"/>
    <w:rsid w:val="0068081B"/>
    <w:rsid w:val="006D31D3"/>
    <w:rsid w:val="006D5EAC"/>
    <w:rsid w:val="00753E61"/>
    <w:rsid w:val="00755BC7"/>
    <w:rsid w:val="00784A67"/>
    <w:rsid w:val="00790529"/>
    <w:rsid w:val="007925EF"/>
    <w:rsid w:val="007B639C"/>
    <w:rsid w:val="007D5334"/>
    <w:rsid w:val="007D5F8A"/>
    <w:rsid w:val="007E1749"/>
    <w:rsid w:val="00806250"/>
    <w:rsid w:val="00806E48"/>
    <w:rsid w:val="00812A48"/>
    <w:rsid w:val="00820850"/>
    <w:rsid w:val="008D296D"/>
    <w:rsid w:val="008F1FBE"/>
    <w:rsid w:val="00903611"/>
    <w:rsid w:val="009470A1"/>
    <w:rsid w:val="00972E21"/>
    <w:rsid w:val="00974DEA"/>
    <w:rsid w:val="009A1AD6"/>
    <w:rsid w:val="00A11503"/>
    <w:rsid w:val="00A24BA9"/>
    <w:rsid w:val="00B12CB9"/>
    <w:rsid w:val="00B36208"/>
    <w:rsid w:val="00B64ED4"/>
    <w:rsid w:val="00B65930"/>
    <w:rsid w:val="00B94FB9"/>
    <w:rsid w:val="00BF011C"/>
    <w:rsid w:val="00C57CCD"/>
    <w:rsid w:val="00D05FFF"/>
    <w:rsid w:val="00D22364"/>
    <w:rsid w:val="00D816D7"/>
    <w:rsid w:val="00DC2C93"/>
    <w:rsid w:val="00E3474D"/>
    <w:rsid w:val="00EC5D2E"/>
    <w:rsid w:val="00ED3324"/>
    <w:rsid w:val="00EF7DF9"/>
    <w:rsid w:val="00F06D35"/>
    <w:rsid w:val="00F10B06"/>
    <w:rsid w:val="00F1183A"/>
    <w:rsid w:val="00F53716"/>
    <w:rsid w:val="00F62D15"/>
    <w:rsid w:val="00F713D9"/>
    <w:rsid w:val="00F828CF"/>
    <w:rsid w:val="00FE0E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6C336"/>
  <w15:chartTrackingRefBased/>
  <w15:docId w15:val="{1CB0C158-5A89-43CC-AEAC-1C3DC75EC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A7A"/>
    <w:rPr>
      <w:rFonts w:eastAsiaTheme="majorEastAsia" w:cstheme="majorBidi"/>
      <w:color w:val="272727" w:themeColor="text1" w:themeTint="D8"/>
    </w:rPr>
  </w:style>
  <w:style w:type="paragraph" w:styleId="Title">
    <w:name w:val="Title"/>
    <w:basedOn w:val="Normal"/>
    <w:next w:val="Normal"/>
    <w:link w:val="TitleChar"/>
    <w:uiPriority w:val="10"/>
    <w:qFormat/>
    <w:rsid w:val="002C7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A7A"/>
    <w:pPr>
      <w:spacing w:before="160"/>
      <w:jc w:val="center"/>
    </w:pPr>
    <w:rPr>
      <w:i/>
      <w:iCs/>
      <w:color w:val="404040" w:themeColor="text1" w:themeTint="BF"/>
    </w:rPr>
  </w:style>
  <w:style w:type="character" w:customStyle="1" w:styleId="QuoteChar">
    <w:name w:val="Quote Char"/>
    <w:basedOn w:val="DefaultParagraphFont"/>
    <w:link w:val="Quote"/>
    <w:uiPriority w:val="29"/>
    <w:rsid w:val="002C7A7A"/>
    <w:rPr>
      <w:i/>
      <w:iCs/>
      <w:color w:val="404040" w:themeColor="text1" w:themeTint="BF"/>
    </w:rPr>
  </w:style>
  <w:style w:type="paragraph" w:styleId="ListParagraph">
    <w:name w:val="List Paragraph"/>
    <w:basedOn w:val="Normal"/>
    <w:uiPriority w:val="34"/>
    <w:qFormat/>
    <w:rsid w:val="002C7A7A"/>
    <w:pPr>
      <w:ind w:left="720"/>
      <w:contextualSpacing/>
    </w:pPr>
  </w:style>
  <w:style w:type="character" w:styleId="IntenseEmphasis">
    <w:name w:val="Intense Emphasis"/>
    <w:basedOn w:val="DefaultParagraphFont"/>
    <w:uiPriority w:val="21"/>
    <w:qFormat/>
    <w:rsid w:val="002C7A7A"/>
    <w:rPr>
      <w:i/>
      <w:iCs/>
      <w:color w:val="0F4761" w:themeColor="accent1" w:themeShade="BF"/>
    </w:rPr>
  </w:style>
  <w:style w:type="paragraph" w:styleId="IntenseQuote">
    <w:name w:val="Intense Quote"/>
    <w:basedOn w:val="Normal"/>
    <w:next w:val="Normal"/>
    <w:link w:val="IntenseQuoteChar"/>
    <w:uiPriority w:val="30"/>
    <w:qFormat/>
    <w:rsid w:val="002C7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A7A"/>
    <w:rPr>
      <w:i/>
      <w:iCs/>
      <w:color w:val="0F4761" w:themeColor="accent1" w:themeShade="BF"/>
    </w:rPr>
  </w:style>
  <w:style w:type="character" w:styleId="IntenseReference">
    <w:name w:val="Intense Reference"/>
    <w:basedOn w:val="DefaultParagraphFont"/>
    <w:uiPriority w:val="32"/>
    <w:qFormat/>
    <w:rsid w:val="002C7A7A"/>
    <w:rPr>
      <w:b/>
      <w:bCs/>
      <w:smallCaps/>
      <w:color w:val="0F4761" w:themeColor="accent1" w:themeShade="BF"/>
      <w:spacing w:val="5"/>
    </w:rPr>
  </w:style>
  <w:style w:type="paragraph" w:styleId="NormalWeb">
    <w:name w:val="Normal (Web)"/>
    <w:basedOn w:val="Normal"/>
    <w:uiPriority w:val="99"/>
    <w:unhideWhenUsed/>
    <w:rsid w:val="00D05F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05FFF"/>
    <w:rPr>
      <w:rFonts w:ascii="Courier New" w:eastAsia="Times New Roman" w:hAnsi="Courier New" w:cs="Courier New"/>
      <w:sz w:val="20"/>
      <w:szCs w:val="20"/>
    </w:rPr>
  </w:style>
  <w:style w:type="character" w:styleId="Hyperlink">
    <w:name w:val="Hyperlink"/>
    <w:basedOn w:val="DefaultParagraphFont"/>
    <w:uiPriority w:val="99"/>
    <w:unhideWhenUsed/>
    <w:rsid w:val="001041BF"/>
    <w:rPr>
      <w:color w:val="467886" w:themeColor="hyperlink"/>
      <w:u w:val="single"/>
    </w:rPr>
  </w:style>
  <w:style w:type="character" w:styleId="UnresolvedMention">
    <w:name w:val="Unresolved Mention"/>
    <w:basedOn w:val="DefaultParagraphFont"/>
    <w:uiPriority w:val="99"/>
    <w:semiHidden/>
    <w:unhideWhenUsed/>
    <w:rsid w:val="001041BF"/>
    <w:rPr>
      <w:color w:val="605E5C"/>
      <w:shd w:val="clear" w:color="auto" w:fill="E1DFDD"/>
    </w:rPr>
  </w:style>
  <w:style w:type="character" w:styleId="FollowedHyperlink">
    <w:name w:val="FollowedHyperlink"/>
    <w:basedOn w:val="DefaultParagraphFont"/>
    <w:uiPriority w:val="99"/>
    <w:semiHidden/>
    <w:unhideWhenUsed/>
    <w:rsid w:val="006479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DFA80-E930-4EC3-A604-616A0C4E8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7</Pages>
  <Words>1946</Words>
  <Characters>11095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Yu-Ting Liu</dc:creator>
  <cp:keywords/>
  <dc:description/>
  <cp:lastModifiedBy>Yu-Ting Liu</cp:lastModifiedBy>
  <cp:revision>123</cp:revision>
  <cp:lastPrinted>2025-12-03T22:37:00Z</cp:lastPrinted>
  <dcterms:created xsi:type="dcterms:W3CDTF">2025-11-28T21:17:00Z</dcterms:created>
  <dcterms:modified xsi:type="dcterms:W3CDTF">2025-12-03T22:43:00Z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1173fdac-2628-465d-82d0-24038ad1859a</vt:lpwstr>
  </property>
</Properties>
</file>