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lang w:val="en-US" w:eastAsia="zh-CN"/>
        </w:rPr>
        <w:t>2016年11月22日</w:t>
      </w:r>
      <w:r>
        <w:rPr>
          <w:rFonts w:hint="eastAsia"/>
        </w:rPr>
        <w:t>至</w:t>
      </w:r>
      <w:r>
        <w:rPr>
          <w:rFonts w:hint="eastAsia"/>
          <w:lang w:val="en-US" w:eastAsia="zh-CN"/>
        </w:rPr>
        <w:t>26日</w:t>
      </w:r>
      <w:r>
        <w:rPr>
          <w:rFonts w:hint="eastAsia"/>
        </w:rPr>
        <w:t xml:space="preserve"> 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郭飞玄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1"/>
        <w:gridCol w:w="2409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65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9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651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所有组员前台静态页的完善整合</w:t>
            </w:r>
          </w:p>
        </w:tc>
        <w:tc>
          <w:tcPr>
            <w:tcW w:w="2409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22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24</w:t>
            </w:r>
          </w:p>
        </w:tc>
        <w:tc>
          <w:tcPr>
            <w:tcW w:w="170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651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后台框架设计</w:t>
            </w:r>
          </w:p>
        </w:tc>
        <w:tc>
          <w:tcPr>
            <w:tcW w:w="2409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2016-11-24~2016-11-25</w:t>
            </w:r>
          </w:p>
        </w:tc>
        <w:tc>
          <w:tcPr>
            <w:tcW w:w="170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651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  <w:tc>
          <w:tcPr>
            <w:tcW w:w="2409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</w:p>
        </w:tc>
        <w:tc>
          <w:tcPr>
            <w:tcW w:w="170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问题：购物车与线上支付难以实现</w:t>
      </w:r>
      <w:bookmarkStart w:id="0" w:name="_GoBack"/>
      <w:bookmarkEnd w:id="0"/>
    </w:p>
    <w:p>
      <w:pP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关注点：购物车和我的订单的实现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后台静态页面的实现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2016-11-27~2016-11-30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整组后台静态页的整合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2016-11-30~2016-12-1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后台静态页嵌入TP框架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2016-12-1~2016-12-2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7E46929"/>
    <w:rsid w:val="0F640BBB"/>
    <w:rsid w:val="24563556"/>
    <w:rsid w:val="32181701"/>
    <w:rsid w:val="41097D08"/>
    <w:rsid w:val="4482257B"/>
    <w:rsid w:val="53DB78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GFxuan</cp:lastModifiedBy>
  <dcterms:modified xsi:type="dcterms:W3CDTF">2016-12-01T01:09:07Z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