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D68C" w14:textId="17B06743" w:rsidR="004611AE" w:rsidRPr="008361AE" w:rsidRDefault="00E54A6E" w:rsidP="008361AE">
      <w:pPr>
        <w:spacing w:line="360" w:lineRule="auto"/>
        <w:rPr>
          <w:b/>
          <w:bCs/>
          <w:sz w:val="24"/>
          <w:szCs w:val="28"/>
        </w:rPr>
      </w:pPr>
      <w:r w:rsidRPr="008361AE">
        <w:rPr>
          <w:b/>
          <w:bCs/>
          <w:sz w:val="24"/>
          <w:szCs w:val="28"/>
        </w:rPr>
        <w:t>W</w:t>
      </w:r>
      <w:r w:rsidRPr="008361AE">
        <w:rPr>
          <w:rFonts w:hint="eastAsia"/>
          <w:b/>
          <w:bCs/>
          <w:sz w:val="24"/>
          <w:szCs w:val="28"/>
        </w:rPr>
        <w:t>ire</w:t>
      </w:r>
      <w:r w:rsidRPr="008361AE">
        <w:rPr>
          <w:b/>
          <w:bCs/>
          <w:sz w:val="24"/>
          <w:szCs w:val="28"/>
        </w:rPr>
        <w:t>less ad-hoc Network</w:t>
      </w:r>
    </w:p>
    <w:p w14:paraId="65762EE2" w14:textId="733F067C" w:rsidR="00E54A6E" w:rsidRPr="008361AE" w:rsidRDefault="00E54A6E" w:rsidP="008361AE">
      <w:pPr>
        <w:spacing w:line="360" w:lineRule="auto"/>
        <w:rPr>
          <w:sz w:val="22"/>
          <w:szCs w:val="24"/>
        </w:rPr>
      </w:pPr>
      <w:r w:rsidRPr="008361AE">
        <w:rPr>
          <w:rFonts w:hint="eastAsia"/>
          <w:sz w:val="22"/>
          <w:szCs w:val="24"/>
        </w:rPr>
        <w:t>刘昱辰 0840042</w:t>
      </w:r>
    </w:p>
    <w:p w14:paraId="653D8E1B" w14:textId="77777777" w:rsidR="00E54A6E" w:rsidRPr="008361AE" w:rsidRDefault="00E54A6E" w:rsidP="008361AE">
      <w:pPr>
        <w:spacing w:line="360" w:lineRule="auto"/>
        <w:rPr>
          <w:sz w:val="22"/>
          <w:szCs w:val="24"/>
        </w:rPr>
      </w:pPr>
    </w:p>
    <w:p w14:paraId="53E8A5BA" w14:textId="70FC46FD" w:rsidR="00E54A6E" w:rsidRPr="008361AE" w:rsidRDefault="00E54A6E" w:rsidP="008361AE">
      <w:pPr>
        <w:pStyle w:val="a3"/>
        <w:numPr>
          <w:ilvl w:val="0"/>
          <w:numId w:val="1"/>
        </w:numPr>
        <w:spacing w:line="360" w:lineRule="auto"/>
        <w:ind w:firstLineChars="0"/>
        <w:rPr>
          <w:sz w:val="22"/>
          <w:szCs w:val="24"/>
        </w:rPr>
      </w:pPr>
      <w:r w:rsidRPr="008361AE">
        <w:rPr>
          <w:rFonts w:hint="eastAsia"/>
          <w:sz w:val="22"/>
          <w:szCs w:val="24"/>
        </w:rPr>
        <w:t>实验数据。</w:t>
      </w:r>
    </w:p>
    <w:tbl>
      <w:tblPr>
        <w:tblW w:w="8552" w:type="dxa"/>
        <w:tblLook w:val="04A0" w:firstRow="1" w:lastRow="0" w:firstColumn="1" w:lastColumn="0" w:noHBand="0" w:noVBand="1"/>
      </w:tblPr>
      <w:tblGrid>
        <w:gridCol w:w="2830"/>
        <w:gridCol w:w="3119"/>
        <w:gridCol w:w="2603"/>
      </w:tblGrid>
      <w:tr w:rsidR="00E54A6E" w:rsidRPr="00E54A6E" w14:paraId="424742B2" w14:textId="77777777" w:rsidTr="00E54A6E">
        <w:trPr>
          <w:trHeight w:val="276"/>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DCDA4" w14:textId="77777777" w:rsidR="00E54A6E" w:rsidRPr="00E54A6E" w:rsidRDefault="00E54A6E" w:rsidP="008361AE">
            <w:pPr>
              <w:widowControl/>
              <w:spacing w:line="360" w:lineRule="auto"/>
              <w:jc w:val="left"/>
              <w:rPr>
                <w:rFonts w:ascii="等线" w:eastAsia="等线" w:hAnsi="等线" w:cs="宋体"/>
                <w:color w:val="000000"/>
                <w:kern w:val="0"/>
                <w:sz w:val="22"/>
              </w:rPr>
            </w:pPr>
            <w:r w:rsidRPr="00E54A6E">
              <w:rPr>
                <w:rFonts w:ascii="等线" w:eastAsia="等线" w:hAnsi="等线" w:cs="宋体" w:hint="eastAsia"/>
                <w:color w:val="000000"/>
                <w:kern w:val="0"/>
                <w:sz w:val="22"/>
              </w:rPr>
              <w:t>Distance between Node 1 and Node 2 /m</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08B6E320" w14:textId="77777777" w:rsidR="00E54A6E" w:rsidRPr="00E54A6E" w:rsidRDefault="00E54A6E" w:rsidP="008361AE">
            <w:pPr>
              <w:widowControl/>
              <w:spacing w:line="360" w:lineRule="auto"/>
              <w:jc w:val="left"/>
              <w:rPr>
                <w:rFonts w:ascii="等线" w:eastAsia="等线" w:hAnsi="等线" w:cs="宋体" w:hint="eastAsia"/>
                <w:color w:val="000000"/>
                <w:kern w:val="0"/>
                <w:sz w:val="22"/>
              </w:rPr>
            </w:pPr>
            <w:r w:rsidRPr="00E54A6E">
              <w:rPr>
                <w:rFonts w:ascii="等线" w:eastAsia="等线" w:hAnsi="等线" w:cs="宋体" w:hint="eastAsia"/>
                <w:color w:val="000000"/>
                <w:kern w:val="0"/>
                <w:sz w:val="22"/>
              </w:rPr>
              <w:t>Average System Throughput /bps</w:t>
            </w:r>
          </w:p>
        </w:tc>
        <w:tc>
          <w:tcPr>
            <w:tcW w:w="2603" w:type="dxa"/>
            <w:tcBorders>
              <w:top w:val="single" w:sz="4" w:space="0" w:color="auto"/>
              <w:left w:val="nil"/>
              <w:bottom w:val="single" w:sz="4" w:space="0" w:color="auto"/>
              <w:right w:val="single" w:sz="4" w:space="0" w:color="auto"/>
            </w:tcBorders>
            <w:shd w:val="clear" w:color="auto" w:fill="auto"/>
            <w:noWrap/>
            <w:vAlign w:val="bottom"/>
            <w:hideMark/>
          </w:tcPr>
          <w:p w14:paraId="6B33EE3B" w14:textId="77777777" w:rsidR="00E54A6E" w:rsidRPr="00E54A6E" w:rsidRDefault="00E54A6E" w:rsidP="008361AE">
            <w:pPr>
              <w:widowControl/>
              <w:spacing w:line="360" w:lineRule="auto"/>
              <w:jc w:val="left"/>
              <w:rPr>
                <w:rFonts w:ascii="等线" w:eastAsia="等线" w:hAnsi="等线" w:cs="宋体" w:hint="eastAsia"/>
                <w:color w:val="000000"/>
                <w:kern w:val="0"/>
                <w:sz w:val="22"/>
              </w:rPr>
            </w:pPr>
            <w:r w:rsidRPr="00E54A6E">
              <w:rPr>
                <w:rFonts w:ascii="等线" w:eastAsia="等线" w:hAnsi="等线" w:cs="宋体" w:hint="eastAsia"/>
                <w:color w:val="000000"/>
                <w:kern w:val="0"/>
                <w:sz w:val="22"/>
              </w:rPr>
              <w:t>Average Packet Loss Ratio</w:t>
            </w:r>
          </w:p>
        </w:tc>
      </w:tr>
      <w:tr w:rsidR="00E54A6E" w:rsidRPr="00E54A6E" w14:paraId="7638C219"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2D68AD8"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50</w:t>
            </w:r>
          </w:p>
        </w:tc>
        <w:tc>
          <w:tcPr>
            <w:tcW w:w="3119" w:type="dxa"/>
            <w:tcBorders>
              <w:top w:val="nil"/>
              <w:left w:val="nil"/>
              <w:bottom w:val="single" w:sz="4" w:space="0" w:color="auto"/>
              <w:right w:val="single" w:sz="4" w:space="0" w:color="auto"/>
            </w:tcBorders>
            <w:shd w:val="clear" w:color="auto" w:fill="auto"/>
            <w:noWrap/>
            <w:vAlign w:val="bottom"/>
            <w:hideMark/>
          </w:tcPr>
          <w:p w14:paraId="3B9954B0"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800395</w:t>
            </w:r>
          </w:p>
        </w:tc>
        <w:tc>
          <w:tcPr>
            <w:tcW w:w="2603" w:type="dxa"/>
            <w:tcBorders>
              <w:top w:val="nil"/>
              <w:left w:val="nil"/>
              <w:bottom w:val="single" w:sz="4" w:space="0" w:color="auto"/>
              <w:right w:val="single" w:sz="4" w:space="0" w:color="auto"/>
            </w:tcBorders>
            <w:shd w:val="clear" w:color="auto" w:fill="auto"/>
            <w:noWrap/>
            <w:vAlign w:val="bottom"/>
            <w:hideMark/>
          </w:tcPr>
          <w:p w14:paraId="0452C413"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0.0307692</w:t>
            </w:r>
          </w:p>
        </w:tc>
      </w:tr>
      <w:tr w:rsidR="00E54A6E" w:rsidRPr="00E54A6E" w14:paraId="556D0823"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A7B37EF"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100</w:t>
            </w:r>
          </w:p>
        </w:tc>
        <w:tc>
          <w:tcPr>
            <w:tcW w:w="3119" w:type="dxa"/>
            <w:tcBorders>
              <w:top w:val="nil"/>
              <w:left w:val="nil"/>
              <w:bottom w:val="single" w:sz="4" w:space="0" w:color="auto"/>
              <w:right w:val="single" w:sz="4" w:space="0" w:color="auto"/>
            </w:tcBorders>
            <w:shd w:val="clear" w:color="auto" w:fill="auto"/>
            <w:noWrap/>
            <w:vAlign w:val="bottom"/>
            <w:hideMark/>
          </w:tcPr>
          <w:p w14:paraId="641DB998"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800395</w:t>
            </w:r>
          </w:p>
        </w:tc>
        <w:tc>
          <w:tcPr>
            <w:tcW w:w="2603" w:type="dxa"/>
            <w:tcBorders>
              <w:top w:val="nil"/>
              <w:left w:val="nil"/>
              <w:bottom w:val="single" w:sz="4" w:space="0" w:color="auto"/>
              <w:right w:val="single" w:sz="4" w:space="0" w:color="auto"/>
            </w:tcBorders>
            <w:shd w:val="clear" w:color="auto" w:fill="auto"/>
            <w:noWrap/>
            <w:vAlign w:val="bottom"/>
            <w:hideMark/>
          </w:tcPr>
          <w:p w14:paraId="6365DA1A"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0.0307692</w:t>
            </w:r>
          </w:p>
        </w:tc>
      </w:tr>
      <w:tr w:rsidR="00E54A6E" w:rsidRPr="00E54A6E" w14:paraId="3E9A41D7"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2DE07BF"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150</w:t>
            </w:r>
          </w:p>
        </w:tc>
        <w:tc>
          <w:tcPr>
            <w:tcW w:w="3119" w:type="dxa"/>
            <w:tcBorders>
              <w:top w:val="nil"/>
              <w:left w:val="nil"/>
              <w:bottom w:val="single" w:sz="4" w:space="0" w:color="auto"/>
              <w:right w:val="single" w:sz="4" w:space="0" w:color="auto"/>
            </w:tcBorders>
            <w:shd w:val="clear" w:color="auto" w:fill="auto"/>
            <w:noWrap/>
            <w:vAlign w:val="bottom"/>
            <w:hideMark/>
          </w:tcPr>
          <w:p w14:paraId="2ADC0CD8"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463011</w:t>
            </w:r>
          </w:p>
        </w:tc>
        <w:tc>
          <w:tcPr>
            <w:tcW w:w="2603" w:type="dxa"/>
            <w:tcBorders>
              <w:top w:val="nil"/>
              <w:left w:val="nil"/>
              <w:bottom w:val="single" w:sz="4" w:space="0" w:color="auto"/>
              <w:right w:val="single" w:sz="4" w:space="0" w:color="auto"/>
            </w:tcBorders>
            <w:shd w:val="clear" w:color="auto" w:fill="auto"/>
            <w:noWrap/>
            <w:vAlign w:val="bottom"/>
            <w:hideMark/>
          </w:tcPr>
          <w:p w14:paraId="56E587DE"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0.441026</w:t>
            </w:r>
          </w:p>
        </w:tc>
      </w:tr>
      <w:tr w:rsidR="00E54A6E" w:rsidRPr="00E54A6E" w14:paraId="5332E3AC"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EDCA80D"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190</w:t>
            </w:r>
          </w:p>
        </w:tc>
        <w:tc>
          <w:tcPr>
            <w:tcW w:w="3119" w:type="dxa"/>
            <w:tcBorders>
              <w:top w:val="nil"/>
              <w:left w:val="nil"/>
              <w:bottom w:val="single" w:sz="4" w:space="0" w:color="auto"/>
              <w:right w:val="single" w:sz="4" w:space="0" w:color="auto"/>
            </w:tcBorders>
            <w:shd w:val="clear" w:color="auto" w:fill="auto"/>
            <w:noWrap/>
            <w:vAlign w:val="bottom"/>
            <w:hideMark/>
          </w:tcPr>
          <w:p w14:paraId="3227D77C"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92116.9</w:t>
            </w:r>
          </w:p>
        </w:tc>
        <w:tc>
          <w:tcPr>
            <w:tcW w:w="2603" w:type="dxa"/>
            <w:tcBorders>
              <w:top w:val="nil"/>
              <w:left w:val="nil"/>
              <w:bottom w:val="single" w:sz="4" w:space="0" w:color="auto"/>
              <w:right w:val="single" w:sz="4" w:space="0" w:color="auto"/>
            </w:tcBorders>
            <w:shd w:val="clear" w:color="auto" w:fill="auto"/>
            <w:noWrap/>
            <w:vAlign w:val="bottom"/>
            <w:hideMark/>
          </w:tcPr>
          <w:p w14:paraId="3D8284F1"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0.879487</w:t>
            </w:r>
          </w:p>
        </w:tc>
      </w:tr>
      <w:tr w:rsidR="00E54A6E" w:rsidRPr="00E54A6E" w14:paraId="5D651068"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2551A52"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220</w:t>
            </w:r>
          </w:p>
        </w:tc>
        <w:tc>
          <w:tcPr>
            <w:tcW w:w="3119" w:type="dxa"/>
            <w:tcBorders>
              <w:top w:val="nil"/>
              <w:left w:val="nil"/>
              <w:bottom w:val="single" w:sz="4" w:space="0" w:color="auto"/>
              <w:right w:val="single" w:sz="4" w:space="0" w:color="auto"/>
            </w:tcBorders>
            <w:shd w:val="clear" w:color="auto" w:fill="auto"/>
            <w:noWrap/>
            <w:vAlign w:val="bottom"/>
            <w:hideMark/>
          </w:tcPr>
          <w:p w14:paraId="75DF97A6"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738193</w:t>
            </w:r>
          </w:p>
        </w:tc>
        <w:tc>
          <w:tcPr>
            <w:tcW w:w="2603" w:type="dxa"/>
            <w:tcBorders>
              <w:top w:val="nil"/>
              <w:left w:val="nil"/>
              <w:bottom w:val="single" w:sz="4" w:space="0" w:color="auto"/>
              <w:right w:val="single" w:sz="4" w:space="0" w:color="auto"/>
            </w:tcBorders>
            <w:shd w:val="clear" w:color="auto" w:fill="auto"/>
            <w:noWrap/>
            <w:vAlign w:val="bottom"/>
            <w:hideMark/>
          </w:tcPr>
          <w:p w14:paraId="1DC9AFAC"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0.105128</w:t>
            </w:r>
          </w:p>
        </w:tc>
      </w:tr>
      <w:tr w:rsidR="00E54A6E" w:rsidRPr="00E54A6E" w14:paraId="62B19081"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9334518"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280</w:t>
            </w:r>
          </w:p>
        </w:tc>
        <w:tc>
          <w:tcPr>
            <w:tcW w:w="3119" w:type="dxa"/>
            <w:tcBorders>
              <w:top w:val="nil"/>
              <w:left w:val="nil"/>
              <w:bottom w:val="single" w:sz="4" w:space="0" w:color="auto"/>
              <w:right w:val="single" w:sz="4" w:space="0" w:color="auto"/>
            </w:tcBorders>
            <w:shd w:val="clear" w:color="auto" w:fill="auto"/>
            <w:noWrap/>
            <w:vAlign w:val="bottom"/>
            <w:hideMark/>
          </w:tcPr>
          <w:p w14:paraId="0EEE5EFF"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825094</w:t>
            </w:r>
          </w:p>
        </w:tc>
        <w:tc>
          <w:tcPr>
            <w:tcW w:w="2603" w:type="dxa"/>
            <w:tcBorders>
              <w:top w:val="nil"/>
              <w:left w:val="nil"/>
              <w:bottom w:val="single" w:sz="4" w:space="0" w:color="auto"/>
              <w:right w:val="single" w:sz="4" w:space="0" w:color="auto"/>
            </w:tcBorders>
            <w:shd w:val="clear" w:color="auto" w:fill="auto"/>
            <w:noWrap/>
            <w:vAlign w:val="bottom"/>
            <w:hideMark/>
          </w:tcPr>
          <w:p w14:paraId="69BF15BB"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w:t>
            </w:r>
          </w:p>
        </w:tc>
      </w:tr>
      <w:tr w:rsidR="00E54A6E" w:rsidRPr="00E54A6E" w14:paraId="19BEC5D7" w14:textId="77777777" w:rsidTr="00E54A6E">
        <w:trPr>
          <w:trHeight w:val="276"/>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101A271"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320</w:t>
            </w:r>
          </w:p>
        </w:tc>
        <w:tc>
          <w:tcPr>
            <w:tcW w:w="3119" w:type="dxa"/>
            <w:tcBorders>
              <w:top w:val="nil"/>
              <w:left w:val="nil"/>
              <w:bottom w:val="single" w:sz="4" w:space="0" w:color="auto"/>
              <w:right w:val="single" w:sz="4" w:space="0" w:color="auto"/>
            </w:tcBorders>
            <w:shd w:val="clear" w:color="auto" w:fill="auto"/>
            <w:noWrap/>
            <w:vAlign w:val="bottom"/>
            <w:hideMark/>
          </w:tcPr>
          <w:p w14:paraId="46C1B360"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824879</w:t>
            </w:r>
          </w:p>
        </w:tc>
        <w:tc>
          <w:tcPr>
            <w:tcW w:w="2603" w:type="dxa"/>
            <w:tcBorders>
              <w:top w:val="nil"/>
              <w:left w:val="nil"/>
              <w:bottom w:val="single" w:sz="4" w:space="0" w:color="auto"/>
              <w:right w:val="single" w:sz="4" w:space="0" w:color="auto"/>
            </w:tcBorders>
            <w:shd w:val="clear" w:color="auto" w:fill="auto"/>
            <w:noWrap/>
            <w:vAlign w:val="bottom"/>
            <w:hideMark/>
          </w:tcPr>
          <w:p w14:paraId="100B3A0D" w14:textId="77777777" w:rsidR="00E54A6E" w:rsidRPr="00E54A6E" w:rsidRDefault="00E54A6E" w:rsidP="008361AE">
            <w:pPr>
              <w:widowControl/>
              <w:spacing w:line="360" w:lineRule="auto"/>
              <w:jc w:val="right"/>
              <w:rPr>
                <w:rFonts w:ascii="等线" w:eastAsia="等线" w:hAnsi="等线" w:cs="宋体" w:hint="eastAsia"/>
                <w:color w:val="000000"/>
                <w:kern w:val="0"/>
                <w:sz w:val="22"/>
              </w:rPr>
            </w:pPr>
            <w:r w:rsidRPr="00E54A6E">
              <w:rPr>
                <w:rFonts w:ascii="等线" w:eastAsia="等线" w:hAnsi="等线" w:cs="宋体" w:hint="eastAsia"/>
                <w:color w:val="000000"/>
                <w:kern w:val="0"/>
                <w:sz w:val="22"/>
              </w:rPr>
              <w:t>0</w:t>
            </w:r>
          </w:p>
        </w:tc>
      </w:tr>
    </w:tbl>
    <w:p w14:paraId="193C429C" w14:textId="77777777" w:rsidR="00E54A6E" w:rsidRPr="008361AE" w:rsidRDefault="00E54A6E" w:rsidP="008361AE">
      <w:pPr>
        <w:spacing w:line="360" w:lineRule="auto"/>
        <w:rPr>
          <w:rFonts w:hint="eastAsia"/>
          <w:sz w:val="22"/>
          <w:szCs w:val="24"/>
        </w:rPr>
      </w:pPr>
    </w:p>
    <w:p w14:paraId="433EAF8A" w14:textId="10316AA2" w:rsidR="00E54A6E" w:rsidRPr="008361AE" w:rsidRDefault="00E54A6E" w:rsidP="008361AE">
      <w:pPr>
        <w:pStyle w:val="a3"/>
        <w:numPr>
          <w:ilvl w:val="0"/>
          <w:numId w:val="1"/>
        </w:numPr>
        <w:spacing w:line="360" w:lineRule="auto"/>
        <w:ind w:firstLineChars="0"/>
        <w:rPr>
          <w:sz w:val="22"/>
          <w:szCs w:val="24"/>
        </w:rPr>
      </w:pPr>
      <w:r w:rsidRPr="008361AE">
        <w:rPr>
          <w:rFonts w:hint="eastAsia"/>
          <w:sz w:val="22"/>
          <w:szCs w:val="24"/>
        </w:rPr>
        <w:t>实验分析。</w:t>
      </w:r>
    </w:p>
    <w:p w14:paraId="52D48A0A" w14:textId="2F43BF62" w:rsidR="00E54A6E" w:rsidRPr="008361AE" w:rsidRDefault="00E54A6E" w:rsidP="008361AE">
      <w:pPr>
        <w:pStyle w:val="a3"/>
        <w:numPr>
          <w:ilvl w:val="0"/>
          <w:numId w:val="2"/>
        </w:numPr>
        <w:spacing w:line="360" w:lineRule="auto"/>
        <w:ind w:firstLineChars="0"/>
        <w:rPr>
          <w:sz w:val="22"/>
          <w:szCs w:val="24"/>
        </w:rPr>
      </w:pPr>
      <w:r w:rsidRPr="008361AE">
        <w:rPr>
          <w:rFonts w:hint="eastAsia"/>
          <w:sz w:val="22"/>
          <w:szCs w:val="24"/>
        </w:rPr>
        <w:t>节点模型。</w:t>
      </w:r>
    </w:p>
    <w:p w14:paraId="7638A595" w14:textId="57A5B2E5" w:rsidR="00E54A6E" w:rsidRPr="008361AE" w:rsidRDefault="00E54A6E" w:rsidP="008361AE">
      <w:pPr>
        <w:pStyle w:val="a3"/>
        <w:spacing w:line="360" w:lineRule="auto"/>
        <w:ind w:left="360" w:firstLineChars="0" w:firstLine="0"/>
        <w:rPr>
          <w:sz w:val="22"/>
          <w:szCs w:val="24"/>
        </w:rPr>
      </w:pPr>
      <w:r w:rsidRPr="008361AE">
        <w:rPr>
          <w:noProof/>
        </w:rPr>
        <w:drawing>
          <wp:inline distT="0" distB="0" distL="0" distR="0" wp14:anchorId="7AE64B8F" wp14:editId="4E2234BC">
            <wp:extent cx="1251205" cy="1039091"/>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9613" cy="1070988"/>
                    </a:xfrm>
                    <a:prstGeom prst="rect">
                      <a:avLst/>
                    </a:prstGeom>
                  </pic:spPr>
                </pic:pic>
              </a:graphicData>
            </a:graphic>
          </wp:inline>
        </w:drawing>
      </w:r>
    </w:p>
    <w:p w14:paraId="0ACCE764" w14:textId="5335C830" w:rsidR="00E54A6E" w:rsidRPr="008361AE" w:rsidRDefault="008361AE" w:rsidP="008361AE">
      <w:pPr>
        <w:pStyle w:val="a3"/>
        <w:spacing w:line="360" w:lineRule="auto"/>
        <w:ind w:left="360" w:firstLineChars="0" w:firstLine="0"/>
        <w:rPr>
          <w:rFonts w:hint="eastAsia"/>
          <w:sz w:val="22"/>
          <w:szCs w:val="24"/>
        </w:rPr>
      </w:pPr>
      <w:r>
        <w:rPr>
          <w:rFonts w:hint="eastAsia"/>
          <w:sz w:val="22"/>
          <w:szCs w:val="24"/>
        </w:rPr>
        <w:t>在这个传输结构拓扑中，0节点向1节点传送数据，3节点向2节点传送数据，</w:t>
      </w:r>
      <w:r w:rsidR="00E54A6E" w:rsidRPr="008361AE">
        <w:rPr>
          <w:rFonts w:hint="eastAsia"/>
          <w:sz w:val="22"/>
          <w:szCs w:val="24"/>
        </w:rPr>
        <w:t>改变节点1和节点2之间的距离，观察系统t</w:t>
      </w:r>
      <w:r w:rsidR="00E54A6E" w:rsidRPr="008361AE">
        <w:rPr>
          <w:sz w:val="22"/>
          <w:szCs w:val="24"/>
        </w:rPr>
        <w:t>hroughput</w:t>
      </w:r>
      <w:r w:rsidR="00E54A6E" w:rsidRPr="008361AE">
        <w:rPr>
          <w:rFonts w:hint="eastAsia"/>
          <w:sz w:val="22"/>
          <w:szCs w:val="24"/>
        </w:rPr>
        <w:t>和p</w:t>
      </w:r>
      <w:r w:rsidR="00E54A6E" w:rsidRPr="008361AE">
        <w:rPr>
          <w:sz w:val="22"/>
          <w:szCs w:val="24"/>
        </w:rPr>
        <w:t>acket loss ratio</w:t>
      </w:r>
      <w:r w:rsidR="00E54A6E" w:rsidRPr="008361AE">
        <w:rPr>
          <w:rFonts w:hint="eastAsia"/>
          <w:sz w:val="22"/>
          <w:szCs w:val="24"/>
        </w:rPr>
        <w:t>在</w:t>
      </w:r>
      <w:r w:rsidR="00E54A6E" w:rsidRPr="008361AE">
        <w:rPr>
          <w:sz w:val="22"/>
          <w:szCs w:val="24"/>
        </w:rPr>
        <w:t>RTS/CTS</w:t>
      </w:r>
      <w:r w:rsidR="00E54A6E" w:rsidRPr="008361AE">
        <w:rPr>
          <w:rFonts w:hint="eastAsia"/>
          <w:sz w:val="22"/>
          <w:szCs w:val="24"/>
        </w:rPr>
        <w:t>机制下的变化。</w:t>
      </w:r>
    </w:p>
    <w:p w14:paraId="71A22DDF" w14:textId="68C6281E" w:rsidR="00E54A6E" w:rsidRPr="008361AE" w:rsidRDefault="00E54A6E" w:rsidP="008361AE">
      <w:pPr>
        <w:pStyle w:val="a3"/>
        <w:numPr>
          <w:ilvl w:val="0"/>
          <w:numId w:val="2"/>
        </w:numPr>
        <w:spacing w:line="360" w:lineRule="auto"/>
        <w:ind w:firstLineChars="0"/>
        <w:rPr>
          <w:sz w:val="22"/>
          <w:szCs w:val="24"/>
        </w:rPr>
      </w:pPr>
      <w:r w:rsidRPr="008361AE">
        <w:rPr>
          <w:rFonts w:hint="eastAsia"/>
          <w:sz w:val="22"/>
          <w:szCs w:val="24"/>
        </w:rPr>
        <w:t>R</w:t>
      </w:r>
      <w:r w:rsidRPr="008361AE">
        <w:rPr>
          <w:sz w:val="22"/>
          <w:szCs w:val="24"/>
        </w:rPr>
        <w:t>TS/CTS</w:t>
      </w:r>
      <w:r w:rsidRPr="008361AE">
        <w:rPr>
          <w:rFonts w:hint="eastAsia"/>
          <w:sz w:val="22"/>
          <w:szCs w:val="24"/>
        </w:rPr>
        <w:t>机制。</w:t>
      </w:r>
    </w:p>
    <w:p w14:paraId="14FDEEFA" w14:textId="2598C340" w:rsidR="00E54A6E" w:rsidRPr="008361AE" w:rsidRDefault="00E54A6E" w:rsidP="008361AE">
      <w:pPr>
        <w:pStyle w:val="a3"/>
        <w:spacing w:line="360" w:lineRule="auto"/>
        <w:ind w:left="360" w:firstLineChars="0" w:firstLine="0"/>
        <w:rPr>
          <w:rFonts w:hint="eastAsia"/>
          <w:sz w:val="22"/>
          <w:szCs w:val="24"/>
        </w:rPr>
      </w:pPr>
      <w:r w:rsidRPr="008361AE">
        <w:rPr>
          <w:sz w:val="22"/>
          <w:szCs w:val="24"/>
        </w:rPr>
        <w:t>RTS/CTS协议(Request To Send/Clear To Send)即请求发送/允许发送协议是被802.11无线网络协议采用的一种用来减少由隐藏节点问题所造成的冲突的机制。相当于一种握手协议，主要用来解决"隐藏终端"问题。"隐藏终端"（Hidden Stations）是指，基站A向基站B发送信息，基站C未侦测到A也向B发送，故A和C同时将信号发送至B，引起信号冲突，最终导致发送至B的信号都丢失了。"隐藏终端"多发生在</w:t>
      </w:r>
      <w:r w:rsidRPr="008361AE">
        <w:rPr>
          <w:sz w:val="22"/>
          <w:szCs w:val="24"/>
        </w:rPr>
        <w:lastRenderedPageBreak/>
        <w:t>大型单元中（一般在室外环境），这将带来效率损失，并且需要错误恢复机制。当需要传送</w:t>
      </w:r>
      <w:r w:rsidRPr="008361AE">
        <w:rPr>
          <w:rFonts w:hint="eastAsia"/>
          <w:sz w:val="22"/>
          <w:szCs w:val="24"/>
        </w:rPr>
        <w:t>大容量文件时，尤其需要杜绝</w:t>
      </w:r>
      <w:r w:rsidRPr="008361AE">
        <w:rPr>
          <w:sz w:val="22"/>
          <w:szCs w:val="24"/>
        </w:rPr>
        <w:t>"隐藏终端"现象的发生。IEEE802.11提供了如下解决方案。在参数配置中，若使用RTS/CTS协议，同时设置传送上限字节数----一旦待传送的数据大于此上限值时，即启动RTS/CTS握手协议：首先，A向B发送RTS信号，表明A要向B发送若干数据，B收到RTS后，向所有基站发出CTS信号，表明已准备就绪，A可以发送，而其余欲向B发送数据的基站则暂停发送；双方在成功交换RTS/CTS信号（即完成握手）后才开始真正的数据传递，保证了多个互不可见的发送站点同时向同一接收站点发送信号时，</w:t>
      </w:r>
      <w:r w:rsidRPr="008361AE">
        <w:rPr>
          <w:rFonts w:hint="eastAsia"/>
          <w:sz w:val="22"/>
          <w:szCs w:val="24"/>
        </w:rPr>
        <w:t>实际只能是收到接收站点回应</w:t>
      </w:r>
      <w:r w:rsidRPr="008361AE">
        <w:rPr>
          <w:sz w:val="22"/>
          <w:szCs w:val="24"/>
        </w:rPr>
        <w:t>CTS的那个站点能够进行发送，避免了冲突发生。即使有冲突发生，也只是在发送RTS时，这种情况下，由于收不到接收站点的CTS消息，大家再回头用DCF提供的竞争机制，分配一个随机退守定时值，等待下一次介质空闲DIFS后竞争发送RTS，直到成功为止。</w:t>
      </w:r>
    </w:p>
    <w:p w14:paraId="4837EDC7" w14:textId="70873E0C" w:rsidR="00E54A6E" w:rsidRPr="008361AE" w:rsidRDefault="00E54A6E" w:rsidP="008361AE">
      <w:pPr>
        <w:pStyle w:val="a3"/>
        <w:numPr>
          <w:ilvl w:val="0"/>
          <w:numId w:val="2"/>
        </w:numPr>
        <w:spacing w:line="360" w:lineRule="auto"/>
        <w:ind w:firstLineChars="0"/>
        <w:rPr>
          <w:sz w:val="22"/>
          <w:szCs w:val="24"/>
        </w:rPr>
      </w:pPr>
      <w:r w:rsidRPr="008361AE">
        <w:rPr>
          <w:rFonts w:hint="eastAsia"/>
          <w:sz w:val="22"/>
          <w:szCs w:val="24"/>
        </w:rPr>
        <w:t>实验数据分析。</w:t>
      </w:r>
    </w:p>
    <w:p w14:paraId="0F643D5C" w14:textId="477ED581" w:rsidR="00E54A6E" w:rsidRPr="008361AE" w:rsidRDefault="00E54A6E" w:rsidP="008361AE">
      <w:pPr>
        <w:pStyle w:val="a3"/>
        <w:numPr>
          <w:ilvl w:val="0"/>
          <w:numId w:val="3"/>
        </w:numPr>
        <w:spacing w:line="360" w:lineRule="auto"/>
        <w:ind w:firstLineChars="0"/>
        <w:rPr>
          <w:sz w:val="22"/>
          <w:szCs w:val="24"/>
        </w:rPr>
      </w:pP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12</m:t>
            </m:r>
          </m:sub>
        </m:sSub>
      </m:oMath>
      <w:r w:rsidRPr="008361AE">
        <w:rPr>
          <w:rFonts w:hint="eastAsia"/>
          <w:sz w:val="22"/>
          <w:szCs w:val="24"/>
        </w:rPr>
        <w:t>对</w:t>
      </w:r>
      <w:r w:rsidR="008361AE" w:rsidRPr="008361AE">
        <w:rPr>
          <w:rFonts w:hint="eastAsia"/>
          <w:sz w:val="22"/>
          <w:szCs w:val="24"/>
        </w:rPr>
        <w:t>s</w:t>
      </w:r>
      <w:r w:rsidR="008361AE" w:rsidRPr="008361AE">
        <w:rPr>
          <w:sz w:val="22"/>
          <w:szCs w:val="24"/>
        </w:rPr>
        <w:t>ystem throughput</w:t>
      </w:r>
      <w:r w:rsidR="008361AE" w:rsidRPr="008361AE">
        <w:rPr>
          <w:rFonts w:hint="eastAsia"/>
          <w:sz w:val="22"/>
          <w:szCs w:val="24"/>
        </w:rPr>
        <w:t>的影响。</w:t>
      </w:r>
    </w:p>
    <w:p w14:paraId="67D1855C" w14:textId="218B2454" w:rsidR="008361AE" w:rsidRPr="008361AE" w:rsidRDefault="008361AE" w:rsidP="008361AE">
      <w:pPr>
        <w:pStyle w:val="a3"/>
        <w:spacing w:line="360" w:lineRule="auto"/>
        <w:ind w:left="1080" w:firstLineChars="0" w:firstLine="0"/>
        <w:rPr>
          <w:sz w:val="22"/>
          <w:szCs w:val="24"/>
        </w:rPr>
      </w:pPr>
      <w:r w:rsidRPr="008361AE">
        <w:rPr>
          <w:noProof/>
        </w:rPr>
        <w:drawing>
          <wp:inline distT="0" distB="0" distL="0" distR="0" wp14:anchorId="71FD7657" wp14:editId="23B1E0EB">
            <wp:extent cx="4572000" cy="2743200"/>
            <wp:effectExtent l="0" t="0" r="0" b="0"/>
            <wp:docPr id="2" name="图表 2">
              <a:extLst xmlns:a="http://schemas.openxmlformats.org/drawingml/2006/main">
                <a:ext uri="{FF2B5EF4-FFF2-40B4-BE49-F238E27FC236}">
                  <a16:creationId xmlns:a16="http://schemas.microsoft.com/office/drawing/2014/main" id="{7502812B-5F44-4800-9A8F-0DD887AF7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F4D2F2" w14:textId="17756C06" w:rsidR="008361AE" w:rsidRPr="008361AE" w:rsidRDefault="008361AE" w:rsidP="008361AE">
      <w:pPr>
        <w:pStyle w:val="a3"/>
        <w:numPr>
          <w:ilvl w:val="0"/>
          <w:numId w:val="3"/>
        </w:numPr>
        <w:spacing w:line="360" w:lineRule="auto"/>
        <w:ind w:firstLineChars="0"/>
        <w:rPr>
          <w:sz w:val="22"/>
          <w:szCs w:val="24"/>
        </w:rPr>
      </w:pP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12</m:t>
            </m:r>
          </m:sub>
        </m:sSub>
      </m:oMath>
      <w:r w:rsidRPr="008361AE">
        <w:rPr>
          <w:rFonts w:hint="eastAsia"/>
          <w:sz w:val="22"/>
          <w:szCs w:val="24"/>
        </w:rPr>
        <w:t>对</w:t>
      </w:r>
      <w:r w:rsidRPr="008361AE">
        <w:rPr>
          <w:rFonts w:hint="eastAsia"/>
          <w:sz w:val="22"/>
          <w:szCs w:val="24"/>
        </w:rPr>
        <w:t>av</w:t>
      </w:r>
      <w:r w:rsidRPr="008361AE">
        <w:rPr>
          <w:sz w:val="22"/>
          <w:szCs w:val="24"/>
        </w:rPr>
        <w:t>erage packet loss ratio</w:t>
      </w:r>
      <w:r w:rsidRPr="008361AE">
        <w:rPr>
          <w:rFonts w:hint="eastAsia"/>
          <w:sz w:val="22"/>
          <w:szCs w:val="24"/>
        </w:rPr>
        <w:t>的影响。</w:t>
      </w:r>
    </w:p>
    <w:p w14:paraId="0EBDD9C8" w14:textId="5D1F12E4" w:rsidR="008361AE" w:rsidRPr="008361AE" w:rsidRDefault="008361AE" w:rsidP="008361AE">
      <w:pPr>
        <w:pStyle w:val="a3"/>
        <w:spacing w:line="360" w:lineRule="auto"/>
        <w:ind w:left="1080" w:firstLineChars="0" w:firstLine="0"/>
        <w:rPr>
          <w:sz w:val="22"/>
          <w:szCs w:val="24"/>
        </w:rPr>
      </w:pPr>
      <w:r w:rsidRPr="008361AE">
        <w:rPr>
          <w:noProof/>
        </w:rPr>
        <w:lastRenderedPageBreak/>
        <w:drawing>
          <wp:inline distT="0" distB="0" distL="0" distR="0" wp14:anchorId="0C24AF90" wp14:editId="766FEF04">
            <wp:extent cx="4572000" cy="2743200"/>
            <wp:effectExtent l="0" t="0" r="0" b="0"/>
            <wp:docPr id="3" name="图表 3">
              <a:extLst xmlns:a="http://schemas.openxmlformats.org/drawingml/2006/main">
                <a:ext uri="{FF2B5EF4-FFF2-40B4-BE49-F238E27FC236}">
                  <a16:creationId xmlns:a16="http://schemas.microsoft.com/office/drawing/2014/main" id="{5D300FF9-A6DB-4842-99A6-B45522C55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065B79" w14:textId="7AC87DC5" w:rsidR="008361AE" w:rsidRPr="008361AE" w:rsidRDefault="008361AE" w:rsidP="008361AE">
      <w:pPr>
        <w:pStyle w:val="a3"/>
        <w:numPr>
          <w:ilvl w:val="0"/>
          <w:numId w:val="3"/>
        </w:numPr>
        <w:spacing w:line="360" w:lineRule="auto"/>
        <w:ind w:firstLineChars="0"/>
        <w:rPr>
          <w:sz w:val="22"/>
          <w:szCs w:val="24"/>
        </w:rPr>
      </w:pPr>
      <w:r w:rsidRPr="008361AE">
        <w:rPr>
          <w:rFonts w:hint="eastAsia"/>
          <w:sz w:val="22"/>
          <w:szCs w:val="24"/>
        </w:rPr>
        <w:t>分析。</w:t>
      </w:r>
    </w:p>
    <w:p w14:paraId="1E3BACB6" w14:textId="0FBE5D35" w:rsidR="00E54A6E" w:rsidRPr="008361AE" w:rsidRDefault="008361AE" w:rsidP="008361AE">
      <w:pPr>
        <w:pStyle w:val="a3"/>
        <w:spacing w:line="360" w:lineRule="auto"/>
        <w:ind w:left="1080" w:firstLine="440"/>
        <w:rPr>
          <w:rFonts w:hint="eastAsia"/>
          <w:sz w:val="22"/>
          <w:szCs w:val="24"/>
        </w:rPr>
      </w:pPr>
      <w:r w:rsidRPr="008361AE">
        <w:rPr>
          <w:sz w:val="22"/>
          <w:szCs w:val="24"/>
        </w:rPr>
        <w:t>Average System Throughput 和Average Packet Loss Ratio 与d12 之间的变化如上图所示，当d12 为50m，100m时，由于d12 或者是d02 之间的距离较近，因此不管是node0 对1</w:t>
      </w:r>
      <w:r>
        <w:rPr>
          <w:rFonts w:hint="eastAsia"/>
          <w:sz w:val="22"/>
          <w:szCs w:val="24"/>
        </w:rPr>
        <w:t>或是</w:t>
      </w:r>
      <w:r w:rsidRPr="008361AE">
        <w:rPr>
          <w:sz w:val="22"/>
          <w:szCs w:val="24"/>
        </w:rPr>
        <w:t>node3 对2，node0 对2</w:t>
      </w:r>
      <w:r>
        <w:rPr>
          <w:rFonts w:hint="eastAsia"/>
          <w:sz w:val="22"/>
          <w:szCs w:val="24"/>
        </w:rPr>
        <w:t>或是</w:t>
      </w:r>
      <w:r w:rsidRPr="008361AE">
        <w:rPr>
          <w:sz w:val="22"/>
          <w:szCs w:val="24"/>
        </w:rPr>
        <w:t>node3 对1。</w:t>
      </w:r>
      <w:r>
        <w:rPr>
          <w:rFonts w:hint="eastAsia"/>
          <w:sz w:val="22"/>
          <w:szCs w:val="24"/>
        </w:rPr>
        <w:t>所以</w:t>
      </w:r>
      <w:bookmarkStart w:id="0" w:name="_GoBack"/>
      <w:bookmarkEnd w:id="0"/>
      <w:r w:rsidRPr="008361AE">
        <w:rPr>
          <w:sz w:val="22"/>
          <w:szCs w:val="24"/>
        </w:rPr>
        <w:t>rxBytes,</w:t>
      </w:r>
      <w:r w:rsidRPr="008361AE">
        <w:rPr>
          <w:sz w:val="22"/>
          <w:szCs w:val="24"/>
        </w:rPr>
        <w:t xml:space="preserve"> </w:t>
      </w:r>
      <w:r w:rsidRPr="008361AE">
        <w:rPr>
          <w:sz w:val="22"/>
          <w:szCs w:val="24"/>
        </w:rPr>
        <w:t>txbytes, timelastrxpacket</w:t>
      </w:r>
      <w:r w:rsidRPr="008361AE">
        <w:rPr>
          <w:sz w:val="22"/>
          <w:szCs w:val="24"/>
        </w:rPr>
        <w:t>s</w:t>
      </w:r>
      <w:r w:rsidRPr="008361AE">
        <w:rPr>
          <w:sz w:val="22"/>
          <w:szCs w:val="24"/>
        </w:rPr>
        <w:t>的值都基本没有变化，对应 Average System Throughput 和 Average Packet Loss Ratio 的值不变。当d12 为150m，190m时，d02 之间的距离变大，node0 对2&amp;node3 对1 比node0 对1&amp;node3 对2 的距离明显增大，d02 间丢包增多，对于rxBytes 降低， timelastrxpacket, timefirsttxpacket 时间应该增加，所以对于Average System Throughput 值下降，Average Packet Loss Ratio 增加。当d12 为220m，280m时，d02 之间的距离变大， node0 对2&amp;node3 对1 比node0 对1&amp;node3 对2 的距离明显增大，但是由于距离过远，所以主要传输的node 为node0 对1&amp;node3 对2 ，对于rxBytes 相比于d12 为190m增加，所以对于Average System Throughput 值上升，Average Packet Loss Ratio 下降。在最远的情况 d12 为 320m时传输为 node0 对 1&amp;node3 对 2，此时 node0 对 2&amp;node3 对 1 由于距离太远 收不到信号，所以会出现所有时间都在 node0 对 1&amp;node3 对 2 传输。</w:t>
      </w:r>
    </w:p>
    <w:sectPr w:rsidR="00E54A6E" w:rsidRPr="00836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21D"/>
    <w:multiLevelType w:val="hybridMultilevel"/>
    <w:tmpl w:val="65B2D402"/>
    <w:lvl w:ilvl="0" w:tplc="5672ED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71242F0"/>
    <w:multiLevelType w:val="hybridMultilevel"/>
    <w:tmpl w:val="31644B46"/>
    <w:lvl w:ilvl="0" w:tplc="8D382D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AB0B9A"/>
    <w:multiLevelType w:val="hybridMultilevel"/>
    <w:tmpl w:val="7F4C23F8"/>
    <w:lvl w:ilvl="0" w:tplc="627EE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21"/>
    <w:rsid w:val="004611AE"/>
    <w:rsid w:val="005C5021"/>
    <w:rsid w:val="008361AE"/>
    <w:rsid w:val="00E5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348E"/>
  <w15:chartTrackingRefBased/>
  <w15:docId w15:val="{21B2601D-953E-4AE8-9914-236DF806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A6E"/>
    <w:pPr>
      <w:ind w:firstLineChars="200" w:firstLine="420"/>
    </w:pPr>
  </w:style>
  <w:style w:type="character" w:styleId="a4">
    <w:name w:val="Placeholder Text"/>
    <w:basedOn w:val="a0"/>
    <w:uiPriority w:val="99"/>
    <w:semiHidden/>
    <w:rsid w:val="00E54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168\Desktop\ad-hoc\exp3\lab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2168\Desktop\ad-hoc\exp3\lab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Average System Throughput /bps</c:v>
                </c:pt>
              </c:strCache>
            </c:strRef>
          </c:tx>
          <c:spPr>
            <a:ln w="28575" cap="rnd">
              <a:solidFill>
                <a:schemeClr val="accent1"/>
              </a:solidFill>
              <a:round/>
            </a:ln>
            <a:effectLst/>
          </c:spPr>
          <c:marker>
            <c:symbol val="none"/>
          </c:marker>
          <c:cat>
            <c:numRef>
              <c:f>Sheet1!$A$2:$A$8</c:f>
              <c:numCache>
                <c:formatCode>General</c:formatCode>
                <c:ptCount val="7"/>
                <c:pt idx="0">
                  <c:v>50</c:v>
                </c:pt>
                <c:pt idx="1">
                  <c:v>100</c:v>
                </c:pt>
                <c:pt idx="2">
                  <c:v>150</c:v>
                </c:pt>
                <c:pt idx="3">
                  <c:v>190</c:v>
                </c:pt>
                <c:pt idx="4">
                  <c:v>220</c:v>
                </c:pt>
                <c:pt idx="5">
                  <c:v>280</c:v>
                </c:pt>
                <c:pt idx="6">
                  <c:v>320</c:v>
                </c:pt>
              </c:numCache>
            </c:numRef>
          </c:cat>
          <c:val>
            <c:numRef>
              <c:f>Sheet1!$B$2:$B$8</c:f>
              <c:numCache>
                <c:formatCode>General</c:formatCode>
                <c:ptCount val="7"/>
                <c:pt idx="0">
                  <c:v>800395</c:v>
                </c:pt>
                <c:pt idx="1">
                  <c:v>800395</c:v>
                </c:pt>
                <c:pt idx="2">
                  <c:v>463011</c:v>
                </c:pt>
                <c:pt idx="3">
                  <c:v>92116.9</c:v>
                </c:pt>
                <c:pt idx="4">
                  <c:v>738193</c:v>
                </c:pt>
                <c:pt idx="5">
                  <c:v>825094</c:v>
                </c:pt>
                <c:pt idx="6">
                  <c:v>824879</c:v>
                </c:pt>
              </c:numCache>
            </c:numRef>
          </c:val>
          <c:smooth val="0"/>
          <c:extLst>
            <c:ext xmlns:c16="http://schemas.microsoft.com/office/drawing/2014/chart" uri="{C3380CC4-5D6E-409C-BE32-E72D297353CC}">
              <c16:uniqueId val="{00000000-CA51-4158-BC4F-34D4BE0A267C}"/>
            </c:ext>
          </c:extLst>
        </c:ser>
        <c:dLbls>
          <c:showLegendKey val="0"/>
          <c:showVal val="0"/>
          <c:showCatName val="0"/>
          <c:showSerName val="0"/>
          <c:showPercent val="0"/>
          <c:showBubbleSize val="0"/>
        </c:dLbls>
        <c:smooth val="0"/>
        <c:axId val="1940040511"/>
        <c:axId val="1721574895"/>
      </c:lineChart>
      <c:catAx>
        <c:axId val="194004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Distance between Node 1 and Node 2 /m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1574895"/>
        <c:crosses val="autoZero"/>
        <c:auto val="1"/>
        <c:lblAlgn val="ctr"/>
        <c:lblOffset val="100"/>
        <c:noMultiLvlLbl val="0"/>
      </c:catAx>
      <c:valAx>
        <c:axId val="1721574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System Throughput /bps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0040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Average Packet Loss Ratio</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Sheet1!$A$2:$A$8</c:f>
              <c:numCache>
                <c:formatCode>General</c:formatCode>
                <c:ptCount val="7"/>
                <c:pt idx="0">
                  <c:v>50</c:v>
                </c:pt>
                <c:pt idx="1">
                  <c:v>100</c:v>
                </c:pt>
                <c:pt idx="2">
                  <c:v>150</c:v>
                </c:pt>
                <c:pt idx="3">
                  <c:v>190</c:v>
                </c:pt>
                <c:pt idx="4">
                  <c:v>220</c:v>
                </c:pt>
                <c:pt idx="5">
                  <c:v>280</c:v>
                </c:pt>
                <c:pt idx="6">
                  <c:v>320</c:v>
                </c:pt>
              </c:numCache>
            </c:numRef>
          </c:cat>
          <c:val>
            <c:numRef>
              <c:f>Sheet1!$C$2:$C$8</c:f>
              <c:numCache>
                <c:formatCode>General</c:formatCode>
                <c:ptCount val="7"/>
                <c:pt idx="0">
                  <c:v>3.07692E-2</c:v>
                </c:pt>
                <c:pt idx="1">
                  <c:v>3.07692E-2</c:v>
                </c:pt>
                <c:pt idx="2">
                  <c:v>0.44102599999999997</c:v>
                </c:pt>
                <c:pt idx="3">
                  <c:v>0.87948700000000002</c:v>
                </c:pt>
                <c:pt idx="4">
                  <c:v>0.105128</c:v>
                </c:pt>
                <c:pt idx="5">
                  <c:v>0</c:v>
                </c:pt>
                <c:pt idx="6">
                  <c:v>0</c:v>
                </c:pt>
              </c:numCache>
            </c:numRef>
          </c:val>
          <c:smooth val="0"/>
          <c:extLst>
            <c:ext xmlns:c16="http://schemas.microsoft.com/office/drawing/2014/chart" uri="{C3380CC4-5D6E-409C-BE32-E72D297353CC}">
              <c16:uniqueId val="{00000000-6060-4AFB-928F-263E3CC1C588}"/>
            </c:ext>
          </c:extLst>
        </c:ser>
        <c:dLbls>
          <c:showLegendKey val="0"/>
          <c:showVal val="0"/>
          <c:showCatName val="0"/>
          <c:showSerName val="0"/>
          <c:showPercent val="0"/>
          <c:showBubbleSize val="0"/>
        </c:dLbls>
        <c:smooth val="0"/>
        <c:axId val="1943509215"/>
        <c:axId val="1939257695"/>
      </c:lineChart>
      <c:catAx>
        <c:axId val="1943509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Distance between Node 1 and Node 2 /m</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9257695"/>
        <c:crosses val="autoZero"/>
        <c:auto val="1"/>
        <c:lblAlgn val="ctr"/>
        <c:lblOffset val="100"/>
        <c:noMultiLvlLbl val="0"/>
      </c:catAx>
      <c:valAx>
        <c:axId val="193925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Average Packet Loss Ratio</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3509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昱辰</dc:creator>
  <cp:keywords/>
  <dc:description/>
  <cp:lastModifiedBy>刘 昱辰</cp:lastModifiedBy>
  <cp:revision>2</cp:revision>
  <dcterms:created xsi:type="dcterms:W3CDTF">2019-11-26T07:53:00Z</dcterms:created>
  <dcterms:modified xsi:type="dcterms:W3CDTF">2019-11-26T08:13:00Z</dcterms:modified>
</cp:coreProperties>
</file>