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AutoArchival: LLM-Guided Architecture Search for Vertical Mongolian-Chinese Historical Text Spotting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0"/>
        </w:rPr>
        <w:t>Lanying Liang [1], Yuefeng Liu [2], Jianjun Zhao [3]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0"/>
        </w:rPr>
        <w:t>1 Archives, Inner Mongolia University of Science and Technology, Baotou 014010, Inner Mongolia, China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0"/>
        </w:rPr>
        <w:t>2 School of Artificial Intelligence and Data Science (School of Cyber Security), Inner Mongolia University of Science and Technology, Baotou 014010, Inner Mongolia, China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0"/>
        </w:rPr>
        <w:t>3 Faculty of Information Science and Electrical Engineering, Kyushu University, Fukuoka, Japan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0"/>
        </w:rPr>
        <w:t>Corresponding author: Yuefeng Liu, liuyuefeng@imust.edu.cn, School of Artificial Intelligence and Data Science, Inner Mongolia University of Science and Technology, Baotou 014010, Inner Mongolia, China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0"/>
        </w:rPr>
        <w:t>Jianjun Zhao email: zhao@ait.kyushu-u.ac.jp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0"/>
        </w:rPr>
        <w:t>Short title: AutoArchival for Historical Text Spotting</w:t>
      </w:r>
    </w:p>
    <w:p>
      <w:pPr>
        <w:pStyle w:val="Heading1"/>
      </w:pPr>
      <w:r>
        <w:t>Author roles and notes</w:t>
      </w:r>
    </w:p>
    <w:p>
      <w:pPr>
        <w:spacing w:line="360" w:lineRule="auto" w:after="120"/>
        <w:ind w:firstLine="360"/>
        <w:jc w:val="both"/>
      </w:pPr>
      <w:r>
        <w:t>CRediT authorship contribution statement: Lanying Liang: Conceptualization, Data Curation, Writing - Original Draft. Yuefeng Liu: Methodology, Software, Validation, Writing - Review &amp; Editing, Supervision. Jianjun Zhao: Writing - Review &amp; Editing, Supervision.</w:t>
      </w:r>
    </w:p>
    <w:p>
      <w:pPr>
        <w:spacing w:line="360" w:lineRule="auto" w:after="120"/>
        <w:ind w:firstLine="360"/>
        <w:jc w:val="both"/>
      </w:pPr>
      <w:r>
        <w:t>Funding: This work was supported by the National Natural Science Foundation of China (Grant No. 62341604), the Science and Technology Project of Inner Mongolia Autonomous Region Archives Bureau (Grant No. 2022-36), the China Scholarship Council (Grant No. 202408150080), and the General Project of the 14th Five-Year Plan for Educational Science of Inner Mongolia Autonomous Region (Grant No. NGJGH2025013).</w:t>
      </w:r>
    </w:p>
    <w:p>
      <w:pPr>
        <w:spacing w:line="360" w:lineRule="auto" w:after="120"/>
        <w:ind w:firstLine="360"/>
        <w:jc w:val="both"/>
      </w:pPr>
      <w:r>
        <w:t>Declaration of competing interest: The authors declare that they have no known competing financial interests or personal relationships that could have appeared to influence the work reported in this paper.</w:t>
      </w:r>
    </w:p>
    <w:p>
      <w:pPr>
        <w:spacing w:line="360" w:lineRule="auto" w:after="120"/>
        <w:ind w:firstLine="360"/>
        <w:jc w:val="both"/>
      </w:pPr>
      <w:r>
        <w:t>Declaration of generative AI in scientific writing: Generative AI technologies (Claude/Gemini) were used solely for manuscript formatting and grammatical polishing.</w:t>
      </w:r>
    </w:p>
    <w:p>
      <w:pPr>
        <w:pStyle w:val="Heading1"/>
      </w:pPr>
      <w:r>
        <w:t>Author Biographies</w:t>
      </w:r>
    </w:p>
    <w:p>
      <w:pPr>
        <w:spacing w:line="360" w:lineRule="auto" w:after="120"/>
        <w:ind w:firstLine="360"/>
        <w:jc w:val="both"/>
      </w:pPr>
      <w:r>
        <w:t>Lanying Liang is an Associate Research Librarian at the Archives of Inner Mongolia University of Science and Technology. Her research interests include historical document management and digitization.</w:t>
      </w:r>
    </w:p>
    <w:p>
      <w:pPr>
        <w:spacing w:line="360" w:lineRule="auto" w:after="120"/>
        <w:ind w:firstLine="360"/>
        <w:jc w:val="both"/>
      </w:pPr>
      <w:r>
        <w:t>Yuefeng Liu is a Professor at the School of Artificial Intelligence and Data Science (School of Cyber Security), Inner Mongolia University of Science and Technology. His research interests include computer vision and deep learning.</w:t>
      </w:r>
    </w:p>
    <w:p>
      <w:pPr>
        <w:spacing w:line="360" w:lineRule="auto" w:after="120"/>
        <w:ind w:firstLine="360"/>
        <w:jc w:val="both"/>
      </w:pPr>
      <w:r>
        <w:t>Jianjun Zhao is a Professor at the Faculty of Information Science and Electrical Engineering, Kyushu University. His research interests include software engineering, program analysis, and intelligent software systems.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