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B05" w:rsidRDefault="00AD1B05" w:rsidP="00AD1B05">
      <w:pPr>
        <w:jc w:val="center"/>
        <w:rPr>
          <w:b/>
          <w:bCs/>
        </w:rPr>
      </w:pPr>
    </w:p>
    <w:p w:rsidR="00AD1B05" w:rsidRDefault="00AD1B05" w:rsidP="00AD1B05">
      <w:pPr>
        <w:jc w:val="center"/>
        <w:rPr>
          <w:b/>
          <w:bCs/>
        </w:rPr>
      </w:pPr>
    </w:p>
    <w:p w:rsidR="00AD1B05" w:rsidRDefault="00AD1B05" w:rsidP="00CC245B">
      <w:pPr>
        <w:jc w:val="center"/>
        <w:rPr>
          <w:rFonts w:eastAsia="楷体_GB2312"/>
          <w:b/>
          <w:bCs/>
          <w:sz w:val="28"/>
        </w:rPr>
      </w:pPr>
      <w:r>
        <w:rPr>
          <w:b/>
          <w:bCs/>
          <w:noProof/>
        </w:rPr>
        <w:drawing>
          <wp:inline distT="0" distB="0" distL="0" distR="0">
            <wp:extent cx="2475230" cy="662305"/>
            <wp:effectExtent l="19050" t="0" r="1270" b="0"/>
            <wp:docPr id="1" name="图片 1"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1"/>
                    <pic:cNvPicPr>
                      <a:picLocks noChangeAspect="1" noChangeArrowheads="1"/>
                    </pic:cNvPicPr>
                  </pic:nvPicPr>
                  <pic:blipFill>
                    <a:blip r:embed="rId7" cstate="print"/>
                    <a:srcRect/>
                    <a:stretch>
                      <a:fillRect/>
                    </a:stretch>
                  </pic:blipFill>
                  <pic:spPr bwMode="auto">
                    <a:xfrm>
                      <a:off x="0" y="0"/>
                      <a:ext cx="2475230" cy="662305"/>
                    </a:xfrm>
                    <a:prstGeom prst="rect">
                      <a:avLst/>
                    </a:prstGeom>
                    <a:noFill/>
                    <a:ln w="9525">
                      <a:noFill/>
                      <a:miter lim="800000"/>
                      <a:headEnd/>
                      <a:tailEnd/>
                    </a:ln>
                  </pic:spPr>
                </pic:pic>
              </a:graphicData>
            </a:graphic>
          </wp:inline>
        </w:drawing>
      </w:r>
    </w:p>
    <w:p w:rsidR="00AD1B05" w:rsidRDefault="00AD1B05" w:rsidP="00CE5922">
      <w:pPr>
        <w:adjustRightInd w:val="0"/>
        <w:snapToGrid w:val="0"/>
        <w:rPr>
          <w:rFonts w:eastAsia="华文中宋"/>
          <w:b/>
          <w:bCs/>
          <w:sz w:val="28"/>
        </w:rPr>
      </w:pPr>
    </w:p>
    <w:p w:rsidR="00AD1B05" w:rsidRDefault="00AD1B05" w:rsidP="00CC245B">
      <w:pPr>
        <w:jc w:val="center"/>
        <w:rPr>
          <w:rFonts w:eastAsia="黑体"/>
          <w:b/>
          <w:bCs/>
          <w:spacing w:val="40"/>
          <w:sz w:val="44"/>
        </w:rPr>
      </w:pPr>
      <w:r>
        <w:rPr>
          <w:rFonts w:eastAsia="黑体" w:hint="eastAsia"/>
          <w:b/>
          <w:bCs/>
          <w:spacing w:val="40"/>
          <w:sz w:val="44"/>
        </w:rPr>
        <w:t>研究生（开题）报告</w:t>
      </w:r>
    </w:p>
    <w:p w:rsidR="00AD1B05" w:rsidRDefault="00AD1B05" w:rsidP="00AD1B05">
      <w:pPr>
        <w:rPr>
          <w:rFonts w:eastAsia="华文中宋"/>
          <w:b/>
          <w:bCs/>
          <w:spacing w:val="60"/>
          <w:sz w:val="28"/>
        </w:rPr>
      </w:pPr>
    </w:p>
    <w:p w:rsidR="00AD1B05" w:rsidRDefault="00AD1B05" w:rsidP="00AD1B05">
      <w:pPr>
        <w:ind w:firstLineChars="600" w:firstLine="1682"/>
        <w:rPr>
          <w:rFonts w:eastAsia="华文中宋"/>
          <w:b/>
          <w:bCs/>
          <w:sz w:val="28"/>
        </w:rPr>
      </w:pPr>
      <w:r>
        <w:rPr>
          <w:rFonts w:eastAsia="华文中宋" w:hint="eastAsia"/>
          <w:b/>
          <w:bCs/>
          <w:sz w:val="28"/>
        </w:rPr>
        <w:t>题</w:t>
      </w:r>
      <w:r>
        <w:rPr>
          <w:rFonts w:eastAsia="华文中宋" w:hint="eastAsia"/>
          <w:b/>
          <w:bCs/>
          <w:sz w:val="28"/>
        </w:rPr>
        <w:t xml:space="preserve"> </w:t>
      </w:r>
      <w:r>
        <w:rPr>
          <w:rFonts w:eastAsia="华文中宋" w:hint="eastAsia"/>
          <w:b/>
          <w:bCs/>
          <w:sz w:val="28"/>
        </w:rPr>
        <w:t>目：</w:t>
      </w:r>
      <w:r>
        <w:rPr>
          <w:rFonts w:ascii="华文中宋" w:eastAsia="华文中宋" w:hAnsi="华文中宋" w:hint="eastAsia"/>
          <w:b/>
          <w:sz w:val="28"/>
        </w:rPr>
        <w:t>云环境下动态灵活的访问控制方法研究</w:t>
      </w:r>
    </w:p>
    <w:p w:rsidR="00AD1B05" w:rsidRDefault="00AD1B05" w:rsidP="00AD1B05">
      <w:pPr>
        <w:rPr>
          <w:rFonts w:eastAsia="华文中宋"/>
          <w:b/>
          <w:bCs/>
          <w:spacing w:val="60"/>
          <w:sz w:val="50"/>
        </w:rPr>
      </w:pPr>
    </w:p>
    <w:p w:rsidR="00AD1B05" w:rsidRDefault="00AD1B05" w:rsidP="00AD1B05">
      <w:pPr>
        <w:jc w:val="center"/>
        <w:rPr>
          <w:b/>
          <w:bCs/>
        </w:rPr>
      </w:pPr>
    </w:p>
    <w:p w:rsidR="00AD1B05" w:rsidRDefault="00AD1B05" w:rsidP="00AD1B05">
      <w:pPr>
        <w:spacing w:line="300" w:lineRule="auto"/>
        <w:ind w:left="840" w:firstLine="420"/>
        <w:rPr>
          <w:b/>
          <w:bCs/>
          <w:sz w:val="30"/>
          <w:u w:val="single"/>
        </w:rPr>
      </w:pPr>
      <w:r>
        <w:rPr>
          <w:rFonts w:hint="eastAsia"/>
          <w:b/>
          <w:bCs/>
          <w:sz w:val="30"/>
        </w:rPr>
        <w:t>学</w:t>
      </w:r>
      <w:r>
        <w:rPr>
          <w:rFonts w:hint="eastAsia"/>
          <w:b/>
          <w:bCs/>
          <w:sz w:val="30"/>
        </w:rPr>
        <w:t xml:space="preserve">    </w:t>
      </w:r>
      <w:r>
        <w:rPr>
          <w:rFonts w:hint="eastAsia"/>
          <w:b/>
          <w:bCs/>
          <w:spacing w:val="4"/>
          <w:sz w:val="30"/>
        </w:rPr>
        <w:t xml:space="preserve">   </w:t>
      </w:r>
      <w:r>
        <w:rPr>
          <w:rFonts w:hint="eastAsia"/>
          <w:b/>
          <w:bCs/>
          <w:sz w:val="30"/>
        </w:rPr>
        <w:t xml:space="preserve"> </w:t>
      </w:r>
      <w:r>
        <w:rPr>
          <w:rFonts w:hint="eastAsia"/>
          <w:b/>
          <w:bCs/>
          <w:sz w:val="30"/>
        </w:rPr>
        <w:t>号</w:t>
      </w:r>
      <w:r>
        <w:rPr>
          <w:rFonts w:hint="eastAsia"/>
          <w:b/>
          <w:bCs/>
          <w:spacing w:val="-4"/>
          <w:sz w:val="30"/>
        </w:rPr>
        <w:t xml:space="preserve"> </w:t>
      </w:r>
      <w:r>
        <w:rPr>
          <w:rFonts w:hint="eastAsia"/>
          <w:b/>
          <w:bCs/>
          <w:sz w:val="30"/>
          <w:u w:val="single"/>
        </w:rPr>
        <w:tab/>
      </w:r>
      <w:r>
        <w:rPr>
          <w:rFonts w:hint="eastAsia"/>
          <w:b/>
          <w:bCs/>
          <w:sz w:val="30"/>
          <w:u w:val="single"/>
        </w:rPr>
        <w:tab/>
        <w:t>M201372646</w:t>
      </w:r>
      <w:r>
        <w:rPr>
          <w:rFonts w:hint="eastAsia"/>
          <w:b/>
          <w:bCs/>
          <w:sz w:val="30"/>
          <w:u w:val="single"/>
        </w:rPr>
        <w:tab/>
      </w:r>
      <w:r>
        <w:rPr>
          <w:rFonts w:hint="eastAsia"/>
          <w:b/>
          <w:bCs/>
          <w:sz w:val="30"/>
          <w:u w:val="single"/>
        </w:rPr>
        <w:tab/>
        <w:t xml:space="preserve">   </w:t>
      </w:r>
      <w:r>
        <w:rPr>
          <w:rFonts w:hint="eastAsia"/>
          <w:b/>
          <w:bCs/>
          <w:sz w:val="30"/>
          <w:u w:val="single"/>
        </w:rPr>
        <w:tab/>
      </w:r>
    </w:p>
    <w:p w:rsidR="00AD1B05" w:rsidRDefault="00AD1B05" w:rsidP="00AD1B05">
      <w:pPr>
        <w:spacing w:line="300" w:lineRule="auto"/>
        <w:ind w:left="840" w:firstLine="420"/>
        <w:rPr>
          <w:b/>
          <w:bCs/>
          <w:sz w:val="30"/>
          <w:u w:val="single"/>
        </w:rPr>
      </w:pPr>
      <w:r>
        <w:rPr>
          <w:rFonts w:hint="eastAsia"/>
          <w:b/>
          <w:bCs/>
          <w:sz w:val="30"/>
        </w:rPr>
        <w:t>姓</w:t>
      </w:r>
      <w:r>
        <w:rPr>
          <w:rFonts w:hint="eastAsia"/>
          <w:b/>
          <w:bCs/>
          <w:sz w:val="30"/>
        </w:rPr>
        <w:t xml:space="preserve">    </w:t>
      </w:r>
      <w:r>
        <w:rPr>
          <w:rFonts w:hint="eastAsia"/>
          <w:b/>
          <w:bCs/>
          <w:spacing w:val="2"/>
          <w:sz w:val="30"/>
        </w:rPr>
        <w:t xml:space="preserve">  </w:t>
      </w:r>
      <w:r>
        <w:rPr>
          <w:rFonts w:hint="eastAsia"/>
          <w:b/>
          <w:bCs/>
          <w:sz w:val="30"/>
        </w:rPr>
        <w:t xml:space="preserve">  </w:t>
      </w:r>
      <w:r>
        <w:rPr>
          <w:rFonts w:hint="eastAsia"/>
          <w:b/>
          <w:bCs/>
          <w:sz w:val="30"/>
        </w:rPr>
        <w:t>名</w:t>
      </w:r>
      <w:r>
        <w:rPr>
          <w:rFonts w:hint="eastAsia"/>
          <w:b/>
          <w:bCs/>
          <w:sz w:val="30"/>
        </w:rPr>
        <w:t xml:space="preserve"> </w:t>
      </w:r>
      <w:r>
        <w:rPr>
          <w:rFonts w:hint="eastAsia"/>
          <w:b/>
          <w:bCs/>
          <w:sz w:val="30"/>
          <w:u w:val="single"/>
        </w:rPr>
        <w:tab/>
      </w:r>
      <w:r>
        <w:rPr>
          <w:rFonts w:hint="eastAsia"/>
          <w:b/>
          <w:bCs/>
          <w:sz w:val="30"/>
          <w:u w:val="single"/>
        </w:rPr>
        <w:tab/>
      </w:r>
      <w:r>
        <w:rPr>
          <w:rFonts w:hint="eastAsia"/>
          <w:b/>
          <w:bCs/>
          <w:sz w:val="30"/>
          <w:u w:val="single"/>
        </w:rPr>
        <w:t>吴泽邦</w:t>
      </w:r>
      <w:r>
        <w:rPr>
          <w:rFonts w:hint="eastAsia"/>
          <w:b/>
          <w:bCs/>
          <w:sz w:val="30"/>
          <w:u w:val="single"/>
        </w:rPr>
        <w:tab/>
        <w:t xml:space="preserve">         </w:t>
      </w:r>
      <w:r>
        <w:rPr>
          <w:rFonts w:hint="eastAsia"/>
          <w:b/>
          <w:bCs/>
          <w:sz w:val="30"/>
          <w:u w:val="single"/>
        </w:rPr>
        <w:tab/>
      </w:r>
    </w:p>
    <w:p w:rsidR="00AD1B05" w:rsidRDefault="00AD1B05" w:rsidP="00AD1B05">
      <w:pPr>
        <w:spacing w:line="300" w:lineRule="auto"/>
        <w:ind w:left="840" w:firstLine="420"/>
        <w:rPr>
          <w:b/>
          <w:bCs/>
          <w:sz w:val="30"/>
          <w:u w:val="single"/>
        </w:rPr>
      </w:pPr>
      <w:r>
        <w:rPr>
          <w:rFonts w:hint="eastAsia"/>
          <w:b/>
          <w:bCs/>
          <w:sz w:val="30"/>
        </w:rPr>
        <w:t>专</w:t>
      </w:r>
      <w:r>
        <w:rPr>
          <w:rFonts w:hint="eastAsia"/>
          <w:b/>
          <w:bCs/>
          <w:sz w:val="30"/>
        </w:rPr>
        <w:t xml:space="preserve">        </w:t>
      </w:r>
      <w:r>
        <w:rPr>
          <w:rFonts w:hint="eastAsia"/>
          <w:b/>
          <w:bCs/>
          <w:sz w:val="30"/>
        </w:rPr>
        <w:t>业</w:t>
      </w:r>
      <w:r>
        <w:rPr>
          <w:rFonts w:hint="eastAsia"/>
          <w:b/>
          <w:bCs/>
          <w:sz w:val="30"/>
        </w:rPr>
        <w:t xml:space="preserve"> </w:t>
      </w:r>
      <w:r>
        <w:rPr>
          <w:rFonts w:hint="eastAsia"/>
          <w:b/>
          <w:bCs/>
          <w:sz w:val="30"/>
          <w:u w:val="single"/>
        </w:rPr>
        <w:tab/>
      </w:r>
      <w:r>
        <w:rPr>
          <w:rFonts w:hint="eastAsia"/>
          <w:b/>
          <w:bCs/>
          <w:sz w:val="30"/>
          <w:u w:val="single"/>
        </w:rPr>
        <w:tab/>
      </w:r>
      <w:r>
        <w:rPr>
          <w:rFonts w:hint="eastAsia"/>
          <w:b/>
          <w:bCs/>
          <w:sz w:val="30"/>
          <w:u w:val="single"/>
        </w:rPr>
        <w:t>计算机技术</w:t>
      </w:r>
      <w:r>
        <w:rPr>
          <w:rFonts w:hint="eastAsia"/>
          <w:b/>
          <w:bCs/>
          <w:sz w:val="30"/>
          <w:u w:val="single"/>
        </w:rPr>
        <w:tab/>
        <w:t xml:space="preserve">   </w:t>
      </w:r>
      <w:r>
        <w:rPr>
          <w:rFonts w:hint="eastAsia"/>
          <w:b/>
          <w:bCs/>
          <w:sz w:val="30"/>
          <w:u w:val="single"/>
        </w:rPr>
        <w:tab/>
      </w:r>
      <w:r>
        <w:rPr>
          <w:rFonts w:hint="eastAsia"/>
          <w:b/>
          <w:bCs/>
          <w:sz w:val="30"/>
          <w:u w:val="single"/>
        </w:rPr>
        <w:tab/>
      </w:r>
    </w:p>
    <w:p w:rsidR="00AD1B05" w:rsidRDefault="00AD1B05" w:rsidP="00AD1B05">
      <w:pPr>
        <w:spacing w:line="300" w:lineRule="auto"/>
        <w:ind w:left="840" w:firstLine="420"/>
        <w:rPr>
          <w:b/>
          <w:bCs/>
          <w:sz w:val="30"/>
          <w:u w:val="single"/>
        </w:rPr>
      </w:pPr>
      <w:r>
        <w:rPr>
          <w:rFonts w:hint="eastAsia"/>
          <w:b/>
          <w:bCs/>
          <w:spacing w:val="12"/>
          <w:sz w:val="30"/>
        </w:rPr>
        <w:t>指</w:t>
      </w:r>
      <w:r>
        <w:rPr>
          <w:rFonts w:hint="eastAsia"/>
          <w:b/>
          <w:bCs/>
          <w:spacing w:val="12"/>
          <w:sz w:val="30"/>
        </w:rPr>
        <w:t xml:space="preserve"> </w:t>
      </w:r>
      <w:r>
        <w:rPr>
          <w:rFonts w:hint="eastAsia"/>
          <w:b/>
          <w:bCs/>
          <w:spacing w:val="12"/>
          <w:sz w:val="30"/>
        </w:rPr>
        <w:t>导</w:t>
      </w:r>
      <w:r>
        <w:rPr>
          <w:rFonts w:hint="eastAsia"/>
          <w:b/>
          <w:bCs/>
          <w:spacing w:val="12"/>
          <w:sz w:val="30"/>
        </w:rPr>
        <w:t xml:space="preserve"> </w:t>
      </w:r>
      <w:r>
        <w:rPr>
          <w:rFonts w:hint="eastAsia"/>
          <w:b/>
          <w:bCs/>
          <w:spacing w:val="12"/>
          <w:sz w:val="30"/>
        </w:rPr>
        <w:t>教</w:t>
      </w:r>
      <w:r>
        <w:rPr>
          <w:rFonts w:hint="eastAsia"/>
          <w:b/>
          <w:bCs/>
          <w:spacing w:val="12"/>
          <w:sz w:val="30"/>
        </w:rPr>
        <w:t xml:space="preserve"> </w:t>
      </w:r>
      <w:r>
        <w:rPr>
          <w:rFonts w:hint="eastAsia"/>
          <w:b/>
          <w:bCs/>
          <w:sz w:val="30"/>
        </w:rPr>
        <w:t>师</w:t>
      </w:r>
      <w:r>
        <w:rPr>
          <w:rFonts w:hint="eastAsia"/>
          <w:b/>
          <w:bCs/>
          <w:sz w:val="30"/>
        </w:rPr>
        <w:t xml:space="preserve"> </w:t>
      </w:r>
      <w:r>
        <w:rPr>
          <w:rFonts w:hint="eastAsia"/>
          <w:b/>
          <w:bCs/>
          <w:sz w:val="30"/>
          <w:u w:val="single"/>
        </w:rPr>
        <w:tab/>
        <w:t xml:space="preserve">   </w:t>
      </w:r>
      <w:r>
        <w:rPr>
          <w:rFonts w:hint="eastAsia"/>
          <w:b/>
          <w:bCs/>
          <w:sz w:val="30"/>
          <w:u w:val="single"/>
        </w:rPr>
        <w:t>李春花</w:t>
      </w:r>
      <w:r>
        <w:rPr>
          <w:rFonts w:hint="eastAsia"/>
          <w:b/>
          <w:bCs/>
          <w:sz w:val="30"/>
          <w:u w:val="single"/>
        </w:rPr>
        <w:t xml:space="preserve">           </w:t>
      </w:r>
      <w:r>
        <w:rPr>
          <w:b/>
          <w:bCs/>
          <w:sz w:val="30"/>
          <w:u w:val="single"/>
        </w:rPr>
        <w:t xml:space="preserve">  </w:t>
      </w:r>
      <w:r>
        <w:rPr>
          <w:rFonts w:hint="eastAsia"/>
          <w:b/>
          <w:bCs/>
          <w:sz w:val="30"/>
          <w:u w:val="single"/>
        </w:rPr>
        <w:t xml:space="preserve"> </w:t>
      </w:r>
    </w:p>
    <w:p w:rsidR="00AD1B05" w:rsidRDefault="00AD1B05" w:rsidP="00F30A57">
      <w:pPr>
        <w:spacing w:beforeLines="40" w:afterLines="40"/>
        <w:ind w:left="840" w:firstLine="420"/>
        <w:rPr>
          <w:b/>
          <w:bCs/>
        </w:rPr>
      </w:pPr>
      <w:r>
        <w:rPr>
          <w:rFonts w:hint="eastAsia"/>
          <w:b/>
          <w:bCs/>
          <w:sz w:val="30"/>
        </w:rPr>
        <w:t>院（系、所）</w:t>
      </w:r>
      <w:r>
        <w:rPr>
          <w:rFonts w:hint="eastAsia"/>
          <w:b/>
          <w:bCs/>
          <w:sz w:val="30"/>
        </w:rPr>
        <w:t xml:space="preserve"> </w:t>
      </w:r>
      <w:r>
        <w:rPr>
          <w:rFonts w:hint="eastAsia"/>
          <w:b/>
          <w:bCs/>
          <w:sz w:val="30"/>
          <w:u w:val="single"/>
        </w:rPr>
        <w:t xml:space="preserve">  </w:t>
      </w:r>
      <w:r>
        <w:rPr>
          <w:b/>
          <w:bCs/>
          <w:sz w:val="30"/>
          <w:u w:val="single"/>
        </w:rPr>
        <w:t>武汉光电国家实验室</w:t>
      </w:r>
      <w:r>
        <w:rPr>
          <w:rFonts w:hint="eastAsia"/>
          <w:b/>
          <w:bCs/>
          <w:sz w:val="30"/>
          <w:u w:val="single"/>
        </w:rPr>
        <w:t xml:space="preserve">    </w:t>
      </w:r>
    </w:p>
    <w:p w:rsidR="00AD1B05" w:rsidRPr="00CC2B22" w:rsidRDefault="00AD1B05" w:rsidP="00F30A57">
      <w:pPr>
        <w:spacing w:beforeLines="40" w:afterLines="40"/>
        <w:jc w:val="center"/>
        <w:rPr>
          <w:b/>
          <w:bCs/>
          <w:sz w:val="30"/>
          <w:szCs w:val="30"/>
        </w:rPr>
      </w:pPr>
    </w:p>
    <w:p w:rsidR="00AD1B05" w:rsidRPr="00CC2B22" w:rsidRDefault="00AD1B05" w:rsidP="00F30A57">
      <w:pPr>
        <w:spacing w:beforeLines="40" w:afterLines="40"/>
        <w:jc w:val="center"/>
        <w:rPr>
          <w:b/>
          <w:bCs/>
          <w:sz w:val="30"/>
          <w:szCs w:val="30"/>
        </w:rPr>
      </w:pPr>
    </w:p>
    <w:p w:rsidR="00AD1B05" w:rsidRPr="00CC2B22" w:rsidRDefault="00AD1B05" w:rsidP="00F30A57">
      <w:pPr>
        <w:spacing w:beforeLines="40" w:afterLines="40"/>
        <w:jc w:val="center"/>
        <w:rPr>
          <w:b/>
          <w:bCs/>
          <w:sz w:val="30"/>
          <w:szCs w:val="30"/>
        </w:rPr>
      </w:pPr>
    </w:p>
    <w:p w:rsidR="00AD1B05" w:rsidRPr="00CC2B22" w:rsidRDefault="00AD1B05" w:rsidP="00F30A57">
      <w:pPr>
        <w:spacing w:beforeLines="40" w:afterLines="40"/>
        <w:jc w:val="center"/>
        <w:rPr>
          <w:b/>
          <w:bCs/>
          <w:sz w:val="30"/>
          <w:szCs w:val="30"/>
        </w:rPr>
      </w:pPr>
    </w:p>
    <w:p w:rsidR="00AD1B05" w:rsidRPr="00CC2B22" w:rsidRDefault="00AD1B05" w:rsidP="00F30A57">
      <w:pPr>
        <w:spacing w:beforeLines="40" w:afterLines="40"/>
        <w:jc w:val="center"/>
        <w:rPr>
          <w:b/>
          <w:bCs/>
          <w:sz w:val="30"/>
          <w:szCs w:val="30"/>
        </w:rPr>
      </w:pPr>
    </w:p>
    <w:p w:rsidR="00AD1B05" w:rsidRDefault="00AD1B05" w:rsidP="00F30A57">
      <w:pPr>
        <w:spacing w:beforeLines="40" w:afterLines="40"/>
        <w:jc w:val="center"/>
        <w:rPr>
          <w:b/>
          <w:bCs/>
          <w:sz w:val="30"/>
        </w:rPr>
      </w:pPr>
      <w:r>
        <w:rPr>
          <w:rFonts w:hint="eastAsia"/>
          <w:b/>
          <w:bCs/>
          <w:sz w:val="30"/>
        </w:rPr>
        <w:t>华中科技大学研究生院制</w:t>
      </w:r>
    </w:p>
    <w:p w:rsidR="00AD1B05" w:rsidRDefault="00AD1B05" w:rsidP="00AD1B05">
      <w:pPr>
        <w:jc w:val="center"/>
        <w:rPr>
          <w:b/>
          <w:bCs/>
        </w:rPr>
      </w:pPr>
    </w:p>
    <w:p w:rsidR="00AD1B05" w:rsidRDefault="00AD1B05" w:rsidP="00AD1B05">
      <w:pPr>
        <w:jc w:val="center"/>
        <w:rPr>
          <w:b/>
          <w:bCs/>
        </w:rPr>
      </w:pPr>
    </w:p>
    <w:p w:rsidR="00AD1B05" w:rsidRDefault="00AD1B05" w:rsidP="00AD1B05">
      <w:pPr>
        <w:rPr>
          <w:b/>
          <w:bCs/>
        </w:rPr>
      </w:pPr>
    </w:p>
    <w:p w:rsidR="00AD1B05" w:rsidRDefault="00AD1B05" w:rsidP="00AD1B05">
      <w:pPr>
        <w:jc w:val="center"/>
        <w:rPr>
          <w:rFonts w:eastAsia="楷体_GB2312"/>
          <w:b/>
          <w:bCs/>
          <w:spacing w:val="60"/>
          <w:sz w:val="48"/>
        </w:rPr>
      </w:pPr>
      <w:r>
        <w:rPr>
          <w:rFonts w:eastAsia="楷体_GB2312" w:hint="eastAsia"/>
          <w:b/>
          <w:bCs/>
          <w:spacing w:val="60"/>
          <w:sz w:val="48"/>
        </w:rPr>
        <w:lastRenderedPageBreak/>
        <w:t>填表注意事项</w:t>
      </w:r>
    </w:p>
    <w:p w:rsidR="00AD1B05" w:rsidRDefault="00AD1B05" w:rsidP="00AD1B05">
      <w:pPr>
        <w:rPr>
          <w:b/>
          <w:bCs/>
        </w:rPr>
      </w:pPr>
    </w:p>
    <w:p w:rsidR="00AD1B05" w:rsidRDefault="00AD1B05" w:rsidP="00AD1B05">
      <w:pPr>
        <w:spacing w:line="360" w:lineRule="auto"/>
        <w:ind w:left="527" w:hanging="527"/>
        <w:rPr>
          <w:b/>
          <w:bCs/>
          <w:sz w:val="24"/>
        </w:rPr>
      </w:pPr>
    </w:p>
    <w:p w:rsidR="00AD1B05" w:rsidRPr="00316FFB" w:rsidRDefault="00AD1B05" w:rsidP="00AD1B05">
      <w:pPr>
        <w:pStyle w:val="20"/>
        <w:ind w:left="904" w:hanging="627"/>
        <w:rPr>
          <w:b w:val="0"/>
        </w:rPr>
      </w:pPr>
      <w:r w:rsidRPr="00316FFB">
        <w:rPr>
          <w:rFonts w:hint="eastAsia"/>
          <w:b w:val="0"/>
        </w:rPr>
        <w:t>一、本表适用于攻读硕士学位研究生选题报告</w:t>
      </w:r>
      <w:r>
        <w:rPr>
          <w:rFonts w:hint="eastAsia"/>
          <w:b w:val="0"/>
        </w:rPr>
        <w:t>、学术报告</w:t>
      </w:r>
      <w:r w:rsidRPr="00316FFB">
        <w:rPr>
          <w:rFonts w:hint="eastAsia"/>
          <w:b w:val="0"/>
        </w:rPr>
        <w:t>，攻读博士学位研究生文献综述</w:t>
      </w:r>
      <w:r>
        <w:rPr>
          <w:rFonts w:hint="eastAsia"/>
          <w:b w:val="0"/>
        </w:rPr>
        <w:t>、</w:t>
      </w:r>
      <w:r w:rsidRPr="00316FFB">
        <w:rPr>
          <w:rFonts w:hint="eastAsia"/>
          <w:b w:val="0"/>
        </w:rPr>
        <w:t>选题报告、论文中期进展报告</w:t>
      </w:r>
      <w:r>
        <w:rPr>
          <w:rFonts w:hint="eastAsia"/>
          <w:b w:val="0"/>
        </w:rPr>
        <w:t>、学术报告</w:t>
      </w:r>
      <w:r w:rsidRPr="00316FFB">
        <w:rPr>
          <w:rFonts w:hint="eastAsia"/>
          <w:b w:val="0"/>
        </w:rPr>
        <w:t>等。</w:t>
      </w:r>
    </w:p>
    <w:p w:rsidR="00AD1B05" w:rsidRPr="00316FFB" w:rsidRDefault="00AD1B05" w:rsidP="00AD1B05">
      <w:pPr>
        <w:spacing w:line="360" w:lineRule="auto"/>
        <w:ind w:leftChars="133" w:left="803" w:hangingChars="187" w:hanging="524"/>
        <w:rPr>
          <w:bCs/>
          <w:sz w:val="28"/>
        </w:rPr>
      </w:pPr>
      <w:r w:rsidRPr="00316FFB">
        <w:rPr>
          <w:rFonts w:hint="eastAsia"/>
          <w:bCs/>
          <w:sz w:val="28"/>
        </w:rPr>
        <w:t>二、以上各报告内容及要求</w:t>
      </w:r>
      <w:r>
        <w:rPr>
          <w:rFonts w:hint="eastAsia"/>
          <w:bCs/>
          <w:sz w:val="28"/>
        </w:rPr>
        <w:t>由</w:t>
      </w:r>
      <w:r w:rsidRPr="00316FFB">
        <w:rPr>
          <w:rFonts w:hint="eastAsia"/>
          <w:bCs/>
          <w:sz w:val="28"/>
        </w:rPr>
        <w:t>相关院（系、所）做具体要求。</w:t>
      </w:r>
    </w:p>
    <w:p w:rsidR="00AD1B05" w:rsidRPr="00316FFB" w:rsidRDefault="00AD1B05" w:rsidP="00AD1B05">
      <w:pPr>
        <w:spacing w:line="360" w:lineRule="auto"/>
        <w:ind w:leftChars="133" w:left="525" w:hangingChars="88" w:hanging="246"/>
        <w:rPr>
          <w:bCs/>
          <w:sz w:val="28"/>
        </w:rPr>
      </w:pPr>
      <w:r w:rsidRPr="00316FFB">
        <w:rPr>
          <w:rFonts w:hint="eastAsia"/>
          <w:bCs/>
          <w:sz w:val="28"/>
        </w:rPr>
        <w:t>三、以上各报告均</w:t>
      </w:r>
      <w:r>
        <w:rPr>
          <w:rFonts w:hint="eastAsia"/>
          <w:bCs/>
          <w:sz w:val="28"/>
        </w:rPr>
        <w:t>须</w:t>
      </w:r>
      <w:r w:rsidRPr="00316FFB">
        <w:rPr>
          <w:rFonts w:hint="eastAsia"/>
          <w:bCs/>
          <w:sz w:val="28"/>
        </w:rPr>
        <w:t>存入研究生个人学籍档案。</w:t>
      </w:r>
    </w:p>
    <w:p w:rsidR="00F30A57" w:rsidRDefault="00AD1B05" w:rsidP="00AD1B05">
      <w:pPr>
        <w:spacing w:line="360" w:lineRule="auto"/>
        <w:ind w:leftChars="133" w:left="525" w:hangingChars="88" w:hanging="246"/>
        <w:rPr>
          <w:bCs/>
          <w:sz w:val="28"/>
        </w:rPr>
        <w:sectPr w:rsidR="00F30A57" w:rsidSect="00AD1B05">
          <w:headerReference w:type="default" r:id="rId8"/>
          <w:pgSz w:w="11906" w:h="16838" w:code="9"/>
          <w:pgMar w:top="1440" w:right="1800" w:bottom="1440" w:left="1800" w:header="851" w:footer="992" w:gutter="0"/>
          <w:cols w:space="425"/>
          <w:docGrid w:type="lines" w:linePitch="312"/>
        </w:sectPr>
      </w:pPr>
      <w:r w:rsidRPr="00316FFB">
        <w:rPr>
          <w:rFonts w:hint="eastAsia"/>
          <w:bCs/>
          <w:sz w:val="28"/>
        </w:rPr>
        <w:t>四、本表填写要求文句通顺、内容明确、字迹工整。</w:t>
      </w:r>
    </w:p>
    <w:p w:rsidR="00F30A57" w:rsidRDefault="00F30A57" w:rsidP="00F30A57">
      <w:pPr>
        <w:pStyle w:val="1"/>
        <w:ind w:left="643" w:hanging="643"/>
      </w:pPr>
      <w:r>
        <w:lastRenderedPageBreak/>
        <w:t>一、课题来源、目的、意义；国内外概况和预测</w:t>
      </w:r>
    </w:p>
    <w:p w:rsidR="00F30A57" w:rsidRDefault="00F30A57" w:rsidP="00F30A57">
      <w:pPr>
        <w:pStyle w:val="2"/>
        <w:rPr>
          <w:rFonts w:ascii="Times New Roman" w:hAnsi="Times New Roman"/>
        </w:rPr>
      </w:pPr>
      <w:r>
        <w:rPr>
          <w:rFonts w:ascii="Times New Roman" w:hAnsi="Times New Roman"/>
        </w:rPr>
        <w:t>1.1</w:t>
      </w:r>
      <w:r>
        <w:rPr>
          <w:rFonts w:ascii="Times New Roman" w:hAnsi="Times New Roman"/>
        </w:rPr>
        <w:t>课题的来源</w:t>
      </w:r>
    </w:p>
    <w:p w:rsidR="00F30A57" w:rsidRPr="00DF6F65" w:rsidRDefault="00F30A57" w:rsidP="00F30A57">
      <w:pPr>
        <w:ind w:firstLine="420"/>
        <w:rPr>
          <w:color w:val="000000"/>
          <w:sz w:val="24"/>
        </w:rPr>
      </w:pPr>
      <w:r w:rsidRPr="00DF6F65">
        <w:rPr>
          <w:rFonts w:hint="eastAsia"/>
          <w:color w:val="000000"/>
          <w:sz w:val="24"/>
        </w:rPr>
        <w:t>973</w:t>
      </w:r>
      <w:r w:rsidRPr="00DF6F65">
        <w:rPr>
          <w:rFonts w:hint="eastAsia"/>
          <w:color w:val="000000"/>
          <w:sz w:val="24"/>
        </w:rPr>
        <w:t>计划子项目“云存储服务和保障机制研究”</w:t>
      </w:r>
    </w:p>
    <w:p w:rsidR="00F30A57" w:rsidRDefault="00F30A57" w:rsidP="00F30A57">
      <w:pPr>
        <w:pStyle w:val="2"/>
        <w:rPr>
          <w:rFonts w:ascii="Times New Roman" w:hAnsi="Times New Roman"/>
        </w:rPr>
      </w:pPr>
      <w:r>
        <w:rPr>
          <w:rFonts w:ascii="Times New Roman" w:hAnsi="Times New Roman"/>
        </w:rPr>
        <w:t>1.2</w:t>
      </w:r>
      <w:r>
        <w:rPr>
          <w:rFonts w:ascii="Times New Roman" w:hAnsi="Times New Roman"/>
        </w:rPr>
        <w:t>课题的目的</w:t>
      </w:r>
    </w:p>
    <w:p w:rsidR="00F30A57" w:rsidRPr="006D2384" w:rsidRDefault="00F30A57" w:rsidP="00F30A57">
      <w:pPr>
        <w:spacing w:line="360" w:lineRule="auto"/>
        <w:ind w:firstLine="420"/>
        <w:rPr>
          <w:color w:val="000000"/>
          <w:sz w:val="24"/>
        </w:rPr>
      </w:pPr>
      <w:r>
        <w:rPr>
          <w:rFonts w:hint="eastAsia"/>
          <w:color w:val="000000"/>
          <w:sz w:val="24"/>
        </w:rPr>
        <w:t>围绕当前主流云存储系统提供的多种</w:t>
      </w:r>
      <w:r w:rsidRPr="006D2384">
        <w:rPr>
          <w:rFonts w:hint="eastAsia"/>
          <w:color w:val="000000"/>
          <w:sz w:val="24"/>
        </w:rPr>
        <w:t>不同的数据共享方式，结合云环境下用户的多态性、复杂性、动态性和易变性四大特点，针对不同数据</w:t>
      </w:r>
      <w:r>
        <w:rPr>
          <w:rFonts w:hint="eastAsia"/>
          <w:color w:val="000000"/>
          <w:sz w:val="24"/>
        </w:rPr>
        <w:t>共享方式</w:t>
      </w:r>
      <w:r w:rsidRPr="006D2384">
        <w:rPr>
          <w:rFonts w:hint="eastAsia"/>
          <w:color w:val="000000"/>
          <w:sz w:val="24"/>
        </w:rPr>
        <w:t>对访问控制策略的需求不同，研究一种多模式协作的安全访问控</w:t>
      </w:r>
      <w:r>
        <w:rPr>
          <w:rFonts w:hint="eastAsia"/>
          <w:color w:val="000000"/>
          <w:sz w:val="24"/>
        </w:rPr>
        <w:t>制模型，根据用户访问</w:t>
      </w:r>
      <w:r w:rsidRPr="006D2384">
        <w:rPr>
          <w:rFonts w:hint="eastAsia"/>
          <w:color w:val="000000"/>
          <w:sz w:val="24"/>
        </w:rPr>
        <w:t>数据的访问控制策略，</w:t>
      </w:r>
      <w:r>
        <w:rPr>
          <w:rFonts w:hint="eastAsia"/>
          <w:color w:val="000000"/>
          <w:sz w:val="24"/>
        </w:rPr>
        <w:t>动态调整该用户</w:t>
      </w:r>
      <w:r w:rsidRPr="006D2384">
        <w:rPr>
          <w:rFonts w:hint="eastAsia"/>
          <w:color w:val="000000"/>
          <w:sz w:val="24"/>
        </w:rPr>
        <w:t>对于某资源的访问权限；</w:t>
      </w:r>
      <w:r>
        <w:rPr>
          <w:rFonts w:hint="eastAsia"/>
          <w:color w:val="000000"/>
          <w:sz w:val="24"/>
        </w:rPr>
        <w:t>再次基础之上，</w:t>
      </w:r>
      <w:r w:rsidRPr="006D2384">
        <w:rPr>
          <w:rFonts w:hint="eastAsia"/>
          <w:color w:val="000000"/>
          <w:sz w:val="24"/>
        </w:rPr>
        <w:t>研究一种灵活的访问控制策略描述方法，让数据共享者能够方便简</w:t>
      </w:r>
      <w:r>
        <w:rPr>
          <w:rFonts w:hint="eastAsia"/>
          <w:color w:val="000000"/>
          <w:sz w:val="24"/>
        </w:rPr>
        <w:t>洁地表达数据的访问策略，而不需要遵守太多太复杂的形式化描述规则；</w:t>
      </w:r>
      <w:r w:rsidRPr="006D2384">
        <w:rPr>
          <w:rFonts w:hint="eastAsia"/>
          <w:color w:val="000000"/>
          <w:sz w:val="24"/>
        </w:rPr>
        <w:t>研究一种高效的访问权限撤销方法，以尽可能低的开销及时回收访问权限。</w:t>
      </w:r>
    </w:p>
    <w:p w:rsidR="00F30A57" w:rsidRDefault="00F30A57" w:rsidP="00F30A57">
      <w:pPr>
        <w:pStyle w:val="2"/>
        <w:rPr>
          <w:rFonts w:ascii="Times New Roman" w:hAnsi="Times New Roman"/>
        </w:rPr>
      </w:pPr>
      <w:r>
        <w:rPr>
          <w:rFonts w:ascii="Times New Roman" w:hAnsi="Times New Roman"/>
        </w:rPr>
        <w:t>1.3</w:t>
      </w:r>
      <w:r>
        <w:rPr>
          <w:rFonts w:ascii="Times New Roman" w:hAnsi="Times New Roman"/>
        </w:rPr>
        <w:t>课题的意义</w:t>
      </w:r>
    </w:p>
    <w:p w:rsidR="00F30A57" w:rsidRPr="006D2384" w:rsidRDefault="00F30A57" w:rsidP="00F30A57">
      <w:pPr>
        <w:spacing w:line="360" w:lineRule="auto"/>
        <w:ind w:firstLine="420"/>
        <w:rPr>
          <w:color w:val="000000"/>
          <w:sz w:val="24"/>
        </w:rPr>
      </w:pPr>
      <w:r w:rsidRPr="006D2384">
        <w:rPr>
          <w:rFonts w:hint="eastAsia"/>
          <w:color w:val="000000"/>
          <w:sz w:val="24"/>
        </w:rPr>
        <w:t>云环境下用户呈现出多态性、复杂性、动态性和易变性等特点，多态性主要体现在云端用户的知识背景、文化层次、对云资源的需求和贡献、来自的群体等等都不相同；复杂性主要体现在云用户使用云资源的意图不同，不同用户在云存储中可访问的数据域是不同的；动态性主要体现在三个方面：一是用户访问云资源的类型会随着自己某段时间的喜好，或是研究方向等变化而改变；二是资源共享者可能会不定期地变更该资源的访问控制策略；三是根据用户共享资源的热度及用户访问行为制定的贡献度会随时间发生不规则的变动。易变性主要体现在不同场景用户具有不同的身份，同时用户身份的切换具有随机不可预料性。因此，随着云存储服务的多元化，复杂易变的用户群体给云存储系统的安全访问控制带来了巨大的挑战。一般来说，从功能需求来看，目前大部分云存储系统为用户主要提供了三种可访问的资源空间：个人空间、组空间和公共空间，不同的访问空间对于用户的授权和访问控制策略是不同。在个人空间中，用户的资源仅限于个人访问，数据的所有权和使用权仅局限于创建者本人；在组空间中，像</w:t>
      </w:r>
      <w:r w:rsidRPr="006D2384">
        <w:rPr>
          <w:rFonts w:hint="eastAsia"/>
          <w:color w:val="000000"/>
          <w:sz w:val="24"/>
        </w:rPr>
        <w:t>360</w:t>
      </w:r>
      <w:r w:rsidRPr="006D2384">
        <w:rPr>
          <w:rFonts w:hint="eastAsia"/>
          <w:color w:val="000000"/>
          <w:sz w:val="24"/>
        </w:rPr>
        <w:t>云盘、</w:t>
      </w:r>
      <w:proofErr w:type="spellStart"/>
      <w:r w:rsidRPr="006D2384">
        <w:rPr>
          <w:rFonts w:hint="eastAsia"/>
          <w:color w:val="000000"/>
          <w:sz w:val="24"/>
        </w:rPr>
        <w:t>qq</w:t>
      </w:r>
      <w:proofErr w:type="spellEnd"/>
      <w:r w:rsidRPr="006D2384">
        <w:rPr>
          <w:rFonts w:hint="eastAsia"/>
          <w:color w:val="000000"/>
          <w:sz w:val="24"/>
        </w:rPr>
        <w:t>微云，并没有对组内成员的访问权限进行区分，组内成员对组内资源享有相</w:t>
      </w:r>
      <w:r w:rsidRPr="006D2384">
        <w:rPr>
          <w:rFonts w:hint="eastAsia"/>
          <w:color w:val="000000"/>
          <w:sz w:val="24"/>
        </w:rPr>
        <w:lastRenderedPageBreak/>
        <w:t>同的访问权限，即同一组内所有成员都可以访问本组的所有资源，这样的共享方式可能会违背数据共享者的初衷；对于公共空间的资源，现有云存储系统均采用面向用户的无限制访问，即只要合法登录了系统的用户都可以自由访问公共空间的资源。这显然是不合理的，无法满足面向特定群体的数据共享需求，更不利于激励云用户相互分享更多有价值的资源。基于属性的访问控制虽然能够灵活地设置访问策略和访问粒度，但云端用户在上传数据时可能无法知晓云存储系统里定义了哪些基本属性，也不知道用户的身份信息，因此无论采用当前的基于身份的或是基于属性的方法制定访问控制策略，都无法较好地解决云环境下公共空间资源的访问控制问题。因此，必须围绕云存储系统提供的三种不同的数据共享方式，研究一种动态灵活的多模式协作的安全访问控制机制，在面对不同群体的用户访问共享资源时，能够快速地判断其访问权限，并能根据用户的访问行为</w:t>
      </w:r>
      <w:r>
        <w:rPr>
          <w:rFonts w:hint="eastAsia"/>
          <w:color w:val="000000"/>
          <w:sz w:val="24"/>
        </w:rPr>
        <w:t>可能对用户某些属性的影响，来动态的更新用户的动态属性</w:t>
      </w:r>
      <w:r w:rsidRPr="006D2384">
        <w:rPr>
          <w:rFonts w:hint="eastAsia"/>
          <w:color w:val="000000"/>
          <w:sz w:val="24"/>
        </w:rPr>
        <w:t>；同时，</w:t>
      </w:r>
      <w:r>
        <w:rPr>
          <w:rFonts w:hint="eastAsia"/>
          <w:color w:val="000000"/>
          <w:sz w:val="24"/>
        </w:rPr>
        <w:t>为了确保某些机密数据的私密性，对于用户权限发生变更时，急需设计一种高校动态的用户权限回收方案，并解决由此带来的机密数据重加密的性能开销。</w:t>
      </w:r>
    </w:p>
    <w:p w:rsidR="00F30A57" w:rsidRDefault="00F30A57" w:rsidP="00F30A57">
      <w:pPr>
        <w:pStyle w:val="2"/>
        <w:rPr>
          <w:rFonts w:ascii="Times New Roman" w:hAnsi="Times New Roman"/>
        </w:rPr>
      </w:pPr>
      <w:r>
        <w:rPr>
          <w:rFonts w:ascii="Times New Roman" w:hAnsi="Times New Roman"/>
        </w:rPr>
        <w:t>1.4</w:t>
      </w:r>
      <w:r>
        <w:rPr>
          <w:rFonts w:ascii="Times New Roman" w:hAnsi="Times New Roman"/>
        </w:rPr>
        <w:t>国内外概况和预测</w:t>
      </w:r>
    </w:p>
    <w:p w:rsidR="00F30A57" w:rsidRPr="006D2384" w:rsidRDefault="00F30A57" w:rsidP="00F30A57">
      <w:pPr>
        <w:spacing w:line="360" w:lineRule="auto"/>
        <w:ind w:firstLine="420"/>
        <w:rPr>
          <w:color w:val="000000"/>
          <w:sz w:val="24"/>
        </w:rPr>
      </w:pPr>
      <w:r w:rsidRPr="006D2384">
        <w:rPr>
          <w:rFonts w:hint="eastAsia"/>
          <w:color w:val="000000"/>
          <w:sz w:val="24"/>
        </w:rPr>
        <w:t>云环境下的安全访问控制是云存储系统需要解决的首要问题之一，围绕这一问题，近年来研究者们主要从访问控制机制和访问控制策略的描述方法两方面展开了相应的研究。适合于分布式大规模环境下的访问控制机制主要有基于身份的访问控制和基于属性的访问控制，基于身份的访问控制一般采用传统的</w:t>
      </w:r>
      <w:r w:rsidRPr="006D2384">
        <w:rPr>
          <w:rFonts w:hint="eastAsia"/>
          <w:color w:val="000000"/>
          <w:sz w:val="24"/>
        </w:rPr>
        <w:t>ACL</w:t>
      </w:r>
      <w:r w:rsidRPr="006D2384">
        <w:rPr>
          <w:rFonts w:hint="eastAsia"/>
          <w:color w:val="000000"/>
          <w:sz w:val="24"/>
        </w:rPr>
        <w:t>管理文件</w:t>
      </w:r>
      <w:r w:rsidRPr="006D2384">
        <w:rPr>
          <w:rFonts w:hint="eastAsia"/>
          <w:color w:val="000000"/>
          <w:sz w:val="24"/>
        </w:rPr>
        <w:t>/</w:t>
      </w:r>
      <w:r w:rsidRPr="006D2384">
        <w:rPr>
          <w:rFonts w:hint="eastAsia"/>
          <w:color w:val="000000"/>
          <w:sz w:val="24"/>
        </w:rPr>
        <w:t>块的访问控制策略，当数据量和用户数量剧增时，</w:t>
      </w:r>
      <w:r w:rsidRPr="006D2384">
        <w:rPr>
          <w:rFonts w:hint="eastAsia"/>
          <w:color w:val="000000"/>
          <w:sz w:val="24"/>
        </w:rPr>
        <w:t>ACL</w:t>
      </w:r>
      <w:r w:rsidRPr="006D2384">
        <w:rPr>
          <w:rFonts w:hint="eastAsia"/>
          <w:color w:val="000000"/>
          <w:sz w:val="24"/>
        </w:rPr>
        <w:t>会变得非常庞大，不仅给存储系统带来巨大的额外开销，而且维护和检索</w:t>
      </w:r>
      <w:r w:rsidRPr="006D2384">
        <w:rPr>
          <w:rFonts w:hint="eastAsia"/>
          <w:color w:val="000000"/>
          <w:sz w:val="24"/>
        </w:rPr>
        <w:t>ACL</w:t>
      </w:r>
      <w:r w:rsidRPr="006D2384">
        <w:rPr>
          <w:rFonts w:hint="eastAsia"/>
          <w:color w:val="000000"/>
          <w:sz w:val="24"/>
        </w:rPr>
        <w:t>表也变得非常复杂。基于属性的访问控制以用户属性为单位构造文件的访问策略，具有足够的灵活性和可扩展性，也使得安全的匿名访问成为可能，因此成为云环境下访问控制策略的首选，但目前仅处于学术研究阶段，尚未见将其应用到云存储系统的报道。</w:t>
      </w:r>
    </w:p>
    <w:p w:rsidR="00F30A57" w:rsidRPr="006D2384" w:rsidRDefault="00F30A57" w:rsidP="00F30A57">
      <w:pPr>
        <w:spacing w:line="360" w:lineRule="auto"/>
        <w:ind w:firstLine="420"/>
        <w:rPr>
          <w:color w:val="000000"/>
          <w:sz w:val="24"/>
        </w:rPr>
      </w:pPr>
      <w:r w:rsidRPr="006D2384">
        <w:rPr>
          <w:rFonts w:hint="eastAsia"/>
          <w:color w:val="000000"/>
          <w:sz w:val="24"/>
        </w:rPr>
        <w:t>加州大学洛杉矶分校的</w:t>
      </w:r>
      <w:proofErr w:type="spellStart"/>
      <w:r w:rsidRPr="006D2384">
        <w:rPr>
          <w:rFonts w:hint="eastAsia"/>
          <w:color w:val="000000"/>
          <w:sz w:val="24"/>
        </w:rPr>
        <w:t>Amit</w:t>
      </w:r>
      <w:proofErr w:type="spellEnd"/>
      <w:r w:rsidRPr="006D2384">
        <w:rPr>
          <w:rFonts w:hint="eastAsia"/>
          <w:color w:val="000000"/>
          <w:sz w:val="24"/>
        </w:rPr>
        <w:t xml:space="preserve"> </w:t>
      </w:r>
      <w:proofErr w:type="spellStart"/>
      <w:r w:rsidRPr="006D2384">
        <w:rPr>
          <w:rFonts w:hint="eastAsia"/>
          <w:color w:val="000000"/>
          <w:sz w:val="24"/>
        </w:rPr>
        <w:t>Sahai</w:t>
      </w:r>
      <w:proofErr w:type="spellEnd"/>
      <w:r w:rsidRPr="006D2384">
        <w:rPr>
          <w:rFonts w:hint="eastAsia"/>
          <w:color w:val="000000"/>
          <w:sz w:val="24"/>
        </w:rPr>
        <w:t>等人提出一种采用密文策略的属性加密</w:t>
      </w:r>
      <w:r w:rsidRPr="006D2384">
        <w:rPr>
          <w:rFonts w:hint="eastAsia"/>
          <w:color w:val="000000"/>
          <w:sz w:val="24"/>
        </w:rPr>
        <w:t>(CP-ABE</w:t>
      </w:r>
      <w:r w:rsidRPr="006D2384">
        <w:rPr>
          <w:rFonts w:hint="eastAsia"/>
          <w:color w:val="000000"/>
          <w:sz w:val="24"/>
        </w:rPr>
        <w:t>，</w:t>
      </w:r>
      <w:proofErr w:type="spellStart"/>
      <w:r w:rsidRPr="006D2384">
        <w:rPr>
          <w:rFonts w:hint="eastAsia"/>
          <w:color w:val="000000"/>
          <w:sz w:val="24"/>
        </w:rPr>
        <w:t>Ciphertext</w:t>
      </w:r>
      <w:proofErr w:type="spellEnd"/>
      <w:r w:rsidRPr="006D2384">
        <w:rPr>
          <w:rFonts w:hint="eastAsia"/>
          <w:color w:val="000000"/>
          <w:sz w:val="24"/>
        </w:rPr>
        <w:t>-Policy Attribute-Based Encryption)</w:t>
      </w:r>
      <w:r w:rsidRPr="006D2384">
        <w:rPr>
          <w:rFonts w:hint="eastAsia"/>
          <w:color w:val="000000"/>
          <w:sz w:val="24"/>
        </w:rPr>
        <w:t>机制实现文件的访问控制。该机制中访问策略由消息发送方来制定，每个文件对应一个访问控制策略，描述能够访问该文件的用户所必须具备的属性，使用该策略来加密文件，只有满足访</w:t>
      </w:r>
      <w:r w:rsidRPr="006D2384">
        <w:rPr>
          <w:rFonts w:hint="eastAsia"/>
          <w:color w:val="000000"/>
          <w:sz w:val="24"/>
        </w:rPr>
        <w:lastRenderedPageBreak/>
        <w:t>问控制策略的用户，才能用其属性密钥解密密文。美国伍斯特理工学院的</w:t>
      </w:r>
      <w:proofErr w:type="spellStart"/>
      <w:r w:rsidRPr="006D2384">
        <w:rPr>
          <w:rFonts w:hint="eastAsia"/>
          <w:color w:val="000000"/>
          <w:sz w:val="24"/>
        </w:rPr>
        <w:t>Shucheng</w:t>
      </w:r>
      <w:proofErr w:type="spellEnd"/>
      <w:r w:rsidRPr="006D2384">
        <w:rPr>
          <w:rFonts w:hint="eastAsia"/>
          <w:color w:val="000000"/>
          <w:sz w:val="24"/>
        </w:rPr>
        <w:t xml:space="preserve"> Yu</w:t>
      </w:r>
      <w:r w:rsidRPr="006D2384">
        <w:rPr>
          <w:rFonts w:hint="eastAsia"/>
          <w:color w:val="000000"/>
          <w:sz w:val="24"/>
        </w:rPr>
        <w:t>等人提出了一种采用密钥策略的属性加密</w:t>
      </w:r>
      <w:r w:rsidRPr="006D2384">
        <w:rPr>
          <w:rFonts w:hint="eastAsia"/>
          <w:color w:val="000000"/>
          <w:sz w:val="24"/>
        </w:rPr>
        <w:t>(KP-ABE</w:t>
      </w:r>
      <w:r w:rsidRPr="006D2384">
        <w:rPr>
          <w:rFonts w:hint="eastAsia"/>
          <w:color w:val="000000"/>
          <w:sz w:val="24"/>
        </w:rPr>
        <w:t>，</w:t>
      </w:r>
      <w:r w:rsidRPr="006D2384">
        <w:rPr>
          <w:rFonts w:hint="eastAsia"/>
          <w:color w:val="000000"/>
          <w:sz w:val="24"/>
        </w:rPr>
        <w:t>Key-Policy Attribute-Based Encryption)</w:t>
      </w:r>
      <w:r w:rsidRPr="006D2384">
        <w:rPr>
          <w:rFonts w:hint="eastAsia"/>
          <w:color w:val="000000"/>
          <w:sz w:val="24"/>
        </w:rPr>
        <w:t>机制实现云存储的细粒度访问控制。每个用户拥有一个访问控制树，描述该用户能够访问的文件集合，每个文件都带有一些属性，每个属性对应一个公钥，用这些公钥加密对称密钥，访问树就是对应的用户私钥的正则表达式，如果访问树能够匹配文件的属性，则它能够解密该文件，用户就能访问这个文件。</w:t>
      </w:r>
      <w:r w:rsidRPr="006D2384">
        <w:rPr>
          <w:rFonts w:hint="eastAsia"/>
          <w:color w:val="000000"/>
          <w:sz w:val="24"/>
        </w:rPr>
        <w:t>CP-ABE</w:t>
      </w:r>
      <w:r w:rsidRPr="006D2384">
        <w:rPr>
          <w:rFonts w:hint="eastAsia"/>
          <w:color w:val="000000"/>
          <w:sz w:val="24"/>
        </w:rPr>
        <w:t>和</w:t>
      </w:r>
      <w:r w:rsidRPr="006D2384">
        <w:rPr>
          <w:rFonts w:hint="eastAsia"/>
          <w:color w:val="000000"/>
          <w:sz w:val="24"/>
        </w:rPr>
        <w:t>KP-ABE</w:t>
      </w:r>
      <w:r w:rsidRPr="006D2384">
        <w:rPr>
          <w:rFonts w:hint="eastAsia"/>
          <w:color w:val="000000"/>
          <w:sz w:val="24"/>
        </w:rPr>
        <w:t>都是基于属性的加密方式，不同的是，前者访问控制树是和密文绑定在一起，描述的是能够访问该文件的用户范围，适合于访问控制类应用，如信息存储系统和社交类网站等。后者访问控制树和用户绑定在一起，描述的是用户能够访问的文件范围，适用于查询类应用，如视频点播系统和付费电视系统。虽然基于属性的访问控制机制在制定访问策略时比较灵活，但在权限撤销时非常麻烦，而且存在安全隐患。在进行权限撤销时，它们首先需要确定一个最小的属性集，然后对这个属性集中任何一个属性对应的公钥进行更新，再对相应的文件重新加密并对使用了这些属性的用户重新分发密钥，不仅开销大，而且在文件重加密之前该文件可能会被拥有旧密钥的用户再次访问，从而带来极大的安全隐患。</w:t>
      </w:r>
    </w:p>
    <w:p w:rsidR="00F30A57" w:rsidRPr="006D2384" w:rsidRDefault="00F30A57" w:rsidP="00F30A57">
      <w:pPr>
        <w:spacing w:line="360" w:lineRule="auto"/>
        <w:ind w:firstLine="420"/>
        <w:rPr>
          <w:color w:val="000000"/>
          <w:sz w:val="24"/>
        </w:rPr>
      </w:pPr>
      <w:r w:rsidRPr="006D2384">
        <w:rPr>
          <w:rFonts w:hint="eastAsia"/>
          <w:color w:val="000000"/>
          <w:sz w:val="24"/>
        </w:rPr>
        <w:t>针对基于属性的访问控制（</w:t>
      </w:r>
      <w:r w:rsidRPr="006D2384">
        <w:rPr>
          <w:rFonts w:hint="eastAsia"/>
          <w:color w:val="000000"/>
          <w:sz w:val="24"/>
        </w:rPr>
        <w:t>ABAC</w:t>
      </w:r>
      <w:r w:rsidRPr="006D2384">
        <w:rPr>
          <w:rFonts w:hint="eastAsia"/>
          <w:color w:val="000000"/>
          <w:sz w:val="24"/>
        </w:rPr>
        <w:t>，</w:t>
      </w:r>
      <w:r w:rsidRPr="006D2384">
        <w:rPr>
          <w:rFonts w:hint="eastAsia"/>
          <w:color w:val="000000"/>
          <w:sz w:val="24"/>
        </w:rPr>
        <w:t>Attribute-Based Access Control</w:t>
      </w:r>
      <w:r w:rsidRPr="006D2384">
        <w:rPr>
          <w:rFonts w:hint="eastAsia"/>
          <w:color w:val="000000"/>
          <w:sz w:val="24"/>
        </w:rPr>
        <w:t>）存在的问题，国外内研究学者纷纷对其进行了扩充，如</w:t>
      </w:r>
      <w:r w:rsidRPr="006D2384">
        <w:rPr>
          <w:rFonts w:hint="eastAsia"/>
          <w:color w:val="000000"/>
          <w:sz w:val="24"/>
        </w:rPr>
        <w:t>ABAC</w:t>
      </w:r>
      <w:r w:rsidRPr="006D2384">
        <w:rPr>
          <w:rFonts w:hint="eastAsia"/>
          <w:color w:val="000000"/>
          <w:sz w:val="24"/>
        </w:rPr>
        <w:t>访问策略的策略描述与语义互操作研究，借用了</w:t>
      </w:r>
      <w:r w:rsidRPr="006D2384">
        <w:rPr>
          <w:rFonts w:hint="eastAsia"/>
          <w:color w:val="000000"/>
          <w:sz w:val="24"/>
        </w:rPr>
        <w:t>XACML</w:t>
      </w:r>
      <w:r w:rsidRPr="006D2384">
        <w:rPr>
          <w:rFonts w:hint="eastAsia"/>
          <w:color w:val="000000"/>
          <w:sz w:val="24"/>
        </w:rPr>
        <w:t>的思路对访问策略进行了形式化的约束，然而却没有考虑属性的动态变化问题；文献</w:t>
      </w:r>
      <w:r w:rsidRPr="006D2384">
        <w:rPr>
          <w:rFonts w:hint="eastAsia"/>
          <w:color w:val="000000"/>
          <w:sz w:val="24"/>
        </w:rPr>
        <w:t>[6]</w:t>
      </w:r>
      <w:r w:rsidRPr="006D2384">
        <w:rPr>
          <w:rFonts w:hint="eastAsia"/>
          <w:color w:val="000000"/>
          <w:sz w:val="24"/>
        </w:rPr>
        <w:t>在私有云中采用角色访问控制和属性访问控制相结合的方案，实现强制访问控制和自主访问控制的可选，但无法避免角色访问控制无法适应多环境多系统的短板，同时与角色访问控制的结合，失去了属性访问控制的灵活性；文献</w:t>
      </w:r>
      <w:r w:rsidRPr="006D2384">
        <w:rPr>
          <w:rFonts w:hint="eastAsia"/>
          <w:color w:val="000000"/>
          <w:sz w:val="24"/>
        </w:rPr>
        <w:t>[7]</w:t>
      </w:r>
      <w:r w:rsidRPr="006D2384">
        <w:rPr>
          <w:rFonts w:hint="eastAsia"/>
          <w:color w:val="000000"/>
          <w:sz w:val="24"/>
        </w:rPr>
        <w:t>从属性分层出发，一定程度上缓解了云环境中属性集庞大的问题，却没能从根本解决云环境中属性集的多元化、多样性问题；文献</w:t>
      </w:r>
      <w:r w:rsidRPr="006D2384">
        <w:rPr>
          <w:rFonts w:hint="eastAsia"/>
          <w:color w:val="000000"/>
          <w:sz w:val="24"/>
        </w:rPr>
        <w:t>[9]</w:t>
      </w:r>
      <w:r w:rsidRPr="006D2384">
        <w:rPr>
          <w:rFonts w:hint="eastAsia"/>
          <w:color w:val="000000"/>
          <w:sz w:val="24"/>
        </w:rPr>
        <w:t>则针对单授权中心造成性能瓶颈问题，提出多授权中心的属性访问控制模型，但存在属性回收引起多授权中心属性冲突以及无法解决用户权限回收的问题；文献</w:t>
      </w:r>
      <w:r w:rsidRPr="006D2384">
        <w:rPr>
          <w:rFonts w:hint="eastAsia"/>
          <w:color w:val="000000"/>
          <w:sz w:val="24"/>
        </w:rPr>
        <w:t>[10]</w:t>
      </w:r>
      <w:r w:rsidRPr="006D2384">
        <w:rPr>
          <w:rFonts w:hint="eastAsia"/>
          <w:color w:val="000000"/>
          <w:sz w:val="24"/>
        </w:rPr>
        <w:t>针对用户权限回收问题，结合属性加密算法，从密钥更新方面提出一种懒惰权限回收机制，同样存在重加密引起的密钥更新及懒惰回收机制中重加密时间不确定性引起的安全隐患问题，而且无法解决只读数据的重加密问题。</w:t>
      </w:r>
      <w:r w:rsidRPr="006D2384">
        <w:rPr>
          <w:rFonts w:hint="eastAsia"/>
          <w:color w:val="000000"/>
          <w:sz w:val="24"/>
        </w:rPr>
        <w:lastRenderedPageBreak/>
        <w:t>此外，目前国内外尚无学者针对公有云提出数据共享的访问控制策略，现有的云存储系统都是默认公有云中数据对所有用户是可以无限制访问的，针对云用户向特定群体进行数据共享的需求尚未见解决方案。</w:t>
      </w:r>
    </w:p>
    <w:p w:rsidR="00F30A57" w:rsidRPr="006D2384" w:rsidRDefault="00F30A57" w:rsidP="00F30A57">
      <w:pPr>
        <w:spacing w:line="360" w:lineRule="auto"/>
        <w:ind w:firstLine="420"/>
        <w:rPr>
          <w:color w:val="000000"/>
          <w:sz w:val="24"/>
        </w:rPr>
      </w:pPr>
      <w:r w:rsidRPr="006D2384">
        <w:rPr>
          <w:rFonts w:hint="eastAsia"/>
          <w:color w:val="000000"/>
          <w:sz w:val="24"/>
        </w:rPr>
        <w:t>在访问控制策略的描述方法方面，国内外学者也进行了很多的研究，并有一些已经进入到实用阶段，结构化信息标准促进组织（</w:t>
      </w:r>
      <w:r w:rsidRPr="006D2384">
        <w:rPr>
          <w:rFonts w:hint="eastAsia"/>
          <w:color w:val="000000"/>
          <w:sz w:val="24"/>
        </w:rPr>
        <w:t>OASIS</w:t>
      </w:r>
      <w:r w:rsidRPr="006D2384">
        <w:rPr>
          <w:rFonts w:hint="eastAsia"/>
          <w:color w:val="000000"/>
          <w:sz w:val="24"/>
        </w:rPr>
        <w:t>）还制定了</w:t>
      </w:r>
      <w:r w:rsidRPr="006D2384">
        <w:rPr>
          <w:rFonts w:hint="eastAsia"/>
          <w:color w:val="000000"/>
          <w:sz w:val="24"/>
        </w:rPr>
        <w:t>XACML</w:t>
      </w:r>
      <w:r w:rsidRPr="006D2384">
        <w:rPr>
          <w:rFonts w:hint="eastAsia"/>
          <w:color w:val="000000"/>
          <w:sz w:val="24"/>
        </w:rPr>
        <w:t>策略描述语言标准。英国伦敦大学的</w:t>
      </w:r>
      <w:r w:rsidRPr="006D2384">
        <w:rPr>
          <w:rFonts w:hint="eastAsia"/>
          <w:color w:val="000000"/>
          <w:sz w:val="24"/>
        </w:rPr>
        <w:t>Royal Holloway</w:t>
      </w:r>
      <w:r w:rsidRPr="006D2384">
        <w:rPr>
          <w:rFonts w:hint="eastAsia"/>
          <w:color w:val="000000"/>
          <w:sz w:val="24"/>
        </w:rPr>
        <w:t>等人在研究过程中发现，诸如</w:t>
      </w:r>
      <w:r w:rsidRPr="006D2384">
        <w:rPr>
          <w:rFonts w:hint="eastAsia"/>
          <w:color w:val="000000"/>
          <w:sz w:val="24"/>
        </w:rPr>
        <w:t>XACML</w:t>
      </w:r>
      <w:r w:rsidRPr="006D2384">
        <w:rPr>
          <w:rFonts w:hint="eastAsia"/>
          <w:color w:val="000000"/>
          <w:sz w:val="24"/>
        </w:rPr>
        <w:t>这样的策略描述语言都没有一个良好定义的丰富的语言特征集，即使是开放环境中的基于属性的访问控制也没有满足这一点。基于此，他们在策略目标语言（</w:t>
      </w:r>
      <w:r w:rsidRPr="006D2384">
        <w:rPr>
          <w:rFonts w:hint="eastAsia"/>
          <w:color w:val="000000"/>
          <w:sz w:val="24"/>
        </w:rPr>
        <w:t>PTL</w:t>
      </w:r>
      <w:r w:rsidRPr="006D2384">
        <w:rPr>
          <w:rFonts w:hint="eastAsia"/>
          <w:color w:val="000000"/>
          <w:sz w:val="24"/>
        </w:rPr>
        <w:t>）和策略生成语言（</w:t>
      </w:r>
      <w:r w:rsidRPr="006D2384">
        <w:rPr>
          <w:rFonts w:hint="eastAsia"/>
          <w:color w:val="000000"/>
          <w:sz w:val="24"/>
        </w:rPr>
        <w:t>PCL</w:t>
      </w:r>
      <w:r w:rsidRPr="006D2384">
        <w:rPr>
          <w:rFonts w:hint="eastAsia"/>
          <w:color w:val="000000"/>
          <w:sz w:val="24"/>
        </w:rPr>
        <w:t>）的基础上提出了</w:t>
      </w:r>
      <w:proofErr w:type="spellStart"/>
      <w:r w:rsidRPr="006D2384">
        <w:rPr>
          <w:rFonts w:hint="eastAsia"/>
          <w:color w:val="000000"/>
          <w:sz w:val="24"/>
        </w:rPr>
        <w:t>PTaCL</w:t>
      </w:r>
      <w:proofErr w:type="spellEnd"/>
      <w:r w:rsidRPr="006D2384">
        <w:rPr>
          <w:rFonts w:hint="eastAsia"/>
          <w:color w:val="000000"/>
          <w:sz w:val="24"/>
        </w:rPr>
        <w:t>语言，该语言具有丰富的语言特征集，能够支持更广的策略域，但同时也增加了访问控制策略的不确定性。加拿大魁北克大学的</w:t>
      </w:r>
      <w:proofErr w:type="spellStart"/>
      <w:r w:rsidRPr="006D2384">
        <w:rPr>
          <w:rFonts w:hint="eastAsia"/>
          <w:color w:val="000000"/>
          <w:sz w:val="24"/>
        </w:rPr>
        <w:t>Nadera</w:t>
      </w:r>
      <w:proofErr w:type="spellEnd"/>
      <w:r w:rsidRPr="006D2384">
        <w:rPr>
          <w:rFonts w:hint="eastAsia"/>
          <w:color w:val="000000"/>
          <w:sz w:val="24"/>
        </w:rPr>
        <w:t xml:space="preserve"> </w:t>
      </w:r>
      <w:proofErr w:type="spellStart"/>
      <w:r w:rsidRPr="006D2384">
        <w:rPr>
          <w:rFonts w:hint="eastAsia"/>
          <w:color w:val="000000"/>
          <w:sz w:val="24"/>
        </w:rPr>
        <w:t>Slimani</w:t>
      </w:r>
      <w:proofErr w:type="spellEnd"/>
      <w:r w:rsidRPr="006D2384">
        <w:rPr>
          <w:rFonts w:hint="eastAsia"/>
          <w:color w:val="000000"/>
          <w:sz w:val="24"/>
        </w:rPr>
        <w:t>等人认为现有的访问控制模型语言都是建立在一定的访问控制模型上，因此仅为设计的模型服务，他们提出了一种基于</w:t>
      </w:r>
      <w:r w:rsidRPr="006D2384">
        <w:rPr>
          <w:rFonts w:hint="eastAsia"/>
          <w:color w:val="000000"/>
          <w:sz w:val="24"/>
        </w:rPr>
        <w:t>XML</w:t>
      </w:r>
      <w:r w:rsidRPr="006D2384">
        <w:rPr>
          <w:rFonts w:hint="eastAsia"/>
          <w:color w:val="000000"/>
          <w:sz w:val="24"/>
        </w:rPr>
        <w:t>的元数据访问控制技术，该方案适用于多种访问控制模型，从而增强了访问控制策略描述语言的灵活性和泛用性。但其缺点也较为明显，不同的访问控制模型针对的对象特征不同，例如基于属性的访问控制使用的是请求者所具有的属性特征，基于角色的访问控制使用的是用户的身份，两者使用授权的实体依据具有较大的差别，决策器的授权过程也不同，单纯的统一描述并不能让访问控制策略起到良好的作用。沃特福德理工学院</w:t>
      </w:r>
      <w:r w:rsidRPr="006D2384">
        <w:rPr>
          <w:rFonts w:hint="eastAsia"/>
          <w:color w:val="000000"/>
          <w:sz w:val="24"/>
        </w:rPr>
        <w:t>Steven Davy</w:t>
      </w:r>
      <w:r w:rsidRPr="006D2384">
        <w:rPr>
          <w:rFonts w:hint="eastAsia"/>
          <w:color w:val="000000"/>
          <w:sz w:val="24"/>
        </w:rPr>
        <w:t>等人提出一种语言驱动的方法来描述访问控制策略，该方案能够确保访问控制高效执行，底层访问控制策略能够良好地反应制定者的目的和意图，使得访问策略更加明确且结构化。不过，访问控制策略能否准确灵活地执行、语意是否明确是该设计的一个重要问题。美国匹兹堡大学的</w:t>
      </w:r>
      <w:proofErr w:type="spellStart"/>
      <w:r w:rsidRPr="006D2384">
        <w:rPr>
          <w:rFonts w:hint="eastAsia"/>
          <w:color w:val="000000"/>
          <w:sz w:val="24"/>
        </w:rPr>
        <w:t>Yann</w:t>
      </w:r>
      <w:proofErr w:type="spellEnd"/>
      <w:r w:rsidRPr="006D2384">
        <w:rPr>
          <w:rFonts w:hint="eastAsia"/>
          <w:color w:val="000000"/>
          <w:sz w:val="24"/>
        </w:rPr>
        <w:t xml:space="preserve"> Le Gall</w:t>
      </w:r>
      <w:r w:rsidRPr="006D2384">
        <w:rPr>
          <w:rFonts w:hint="eastAsia"/>
          <w:color w:val="000000"/>
          <w:sz w:val="24"/>
        </w:rPr>
        <w:t>提出一种名为</w:t>
      </w:r>
      <w:proofErr w:type="spellStart"/>
      <w:r w:rsidRPr="006D2384">
        <w:rPr>
          <w:rFonts w:hint="eastAsia"/>
          <w:color w:val="000000"/>
          <w:sz w:val="24"/>
        </w:rPr>
        <w:t>PlexC</w:t>
      </w:r>
      <w:proofErr w:type="spellEnd"/>
      <w:r w:rsidRPr="006D2384">
        <w:rPr>
          <w:rFonts w:hint="eastAsia"/>
          <w:color w:val="000000"/>
          <w:sz w:val="24"/>
        </w:rPr>
        <w:t>的策略描述语言，该语言能够控制社交网络中信息的传播，降低了人为干预访问控制授权的影响；另一方面，该方案也解决了隐私相关的一些风险，能更好地适应动态环境。但该方案缺乏授权的精确性，尤其是在社交网络中人际网络比较复杂的情况下，该方案不能准确地反应策略制定者的意图。</w:t>
      </w:r>
    </w:p>
    <w:p w:rsidR="00F30A57" w:rsidRPr="006D2384" w:rsidRDefault="00F30A57" w:rsidP="00F30A57">
      <w:pPr>
        <w:spacing w:line="360" w:lineRule="auto"/>
        <w:ind w:firstLine="420"/>
        <w:rPr>
          <w:color w:val="000000"/>
          <w:sz w:val="24"/>
        </w:rPr>
      </w:pPr>
      <w:r w:rsidRPr="006D2384">
        <w:rPr>
          <w:rFonts w:hint="eastAsia"/>
          <w:color w:val="000000"/>
          <w:sz w:val="24"/>
        </w:rPr>
        <w:t>由上可知，关于访问控制策略描述语言的研究，国内外学者主要集中在策略描述语言与访问控制模型之间的契合，针对云环境下的特定场景和公有云中的访问控制策略描述的研究目前还很缺乏，随着云存储数据共享服务的推广，数据创</w:t>
      </w:r>
      <w:r w:rsidRPr="006D2384">
        <w:rPr>
          <w:rFonts w:hint="eastAsia"/>
          <w:color w:val="000000"/>
          <w:sz w:val="24"/>
        </w:rPr>
        <w:lastRenderedPageBreak/>
        <w:t>建者会越来越期望访问策略的制定</w:t>
      </w:r>
      <w:r>
        <w:rPr>
          <w:rFonts w:hint="eastAsia"/>
          <w:color w:val="000000"/>
          <w:sz w:val="24"/>
        </w:rPr>
        <w:t>能够方便、简洁，最好能以自然语言的方式来表达。这样一来，针对基于不同访问策略的数据</w:t>
      </w:r>
      <w:r w:rsidRPr="006D2384">
        <w:rPr>
          <w:rFonts w:hint="eastAsia"/>
          <w:color w:val="000000"/>
          <w:sz w:val="24"/>
        </w:rPr>
        <w:t>的访问请求，策略决策器的设计会变得更加复杂，因此迫切需要研究针对云环境下访问策略的统一描述方法，灵活地表达不同数据共享空间的访问策略，且易于解析其中的语义</w:t>
      </w:r>
    </w:p>
    <w:p w:rsidR="00F30A57" w:rsidRDefault="00F30A57" w:rsidP="00F30A57">
      <w:pPr>
        <w:pStyle w:val="20"/>
        <w:ind w:leftChars="0" w:left="0" w:firstLineChars="0" w:firstLine="0"/>
        <w:rPr>
          <w:b w:val="0"/>
        </w:rPr>
      </w:pPr>
    </w:p>
    <w:p w:rsidR="00F30A57" w:rsidRDefault="00F30A57" w:rsidP="00F30A57">
      <w:pPr>
        <w:pStyle w:val="1"/>
        <w:ind w:left="643" w:hanging="643"/>
      </w:pPr>
      <w:r>
        <w:t>二、预计需达到的要求，预计的技术关键、技术方案和主要实验研究情况</w:t>
      </w:r>
    </w:p>
    <w:p w:rsidR="00F30A57" w:rsidRDefault="00F30A57" w:rsidP="00F30A57">
      <w:pPr>
        <w:pStyle w:val="2"/>
        <w:rPr>
          <w:rFonts w:ascii="Times New Roman" w:hAnsi="Times New Roman"/>
        </w:rPr>
      </w:pPr>
      <w:r>
        <w:rPr>
          <w:rFonts w:ascii="Times New Roman" w:hAnsi="Times New Roman"/>
        </w:rPr>
        <w:t>2.1</w:t>
      </w:r>
      <w:r>
        <w:rPr>
          <w:rFonts w:ascii="Times New Roman" w:hAnsi="Times New Roman"/>
        </w:rPr>
        <w:t>预计需达到的要求</w:t>
      </w:r>
    </w:p>
    <w:p w:rsidR="00F30A57" w:rsidRPr="008F66CA" w:rsidRDefault="00F30A57" w:rsidP="00F30A57">
      <w:pPr>
        <w:spacing w:line="360" w:lineRule="auto"/>
        <w:ind w:firstLine="420"/>
        <w:rPr>
          <w:sz w:val="24"/>
        </w:rPr>
      </w:pPr>
      <w:r w:rsidRPr="008F66CA">
        <w:rPr>
          <w:rFonts w:hint="eastAsia"/>
          <w:sz w:val="24"/>
        </w:rPr>
        <w:t>本论文将围绕当前主流云存储系统提供的三种不同的数据共享方式，结合云用户的特点，以及不同数据空间对访问控制策略的需求不同，研究一种动态灵活的多模式协作的安全访问控制机制，和灵活有效的云环境下访问控制策略描述方法，在面对复杂、易变的庞大用户群体访问时，能够快速地解析出访问策略语义，及时地判断用户在当前时域的访问权限；同时，</w:t>
      </w:r>
      <w:r>
        <w:rPr>
          <w:rFonts w:hint="eastAsia"/>
          <w:sz w:val="24"/>
        </w:rPr>
        <w:t>为解决机密数据的安全性，设计并实现一种高效的用户权限回收方案。</w:t>
      </w:r>
    </w:p>
    <w:p w:rsidR="00F30A57" w:rsidRDefault="00F30A57" w:rsidP="00F30A57">
      <w:pPr>
        <w:rPr>
          <w:b/>
          <w:bCs/>
          <w:sz w:val="28"/>
          <w:szCs w:val="32"/>
        </w:rPr>
      </w:pPr>
      <w:r>
        <w:rPr>
          <w:rFonts w:hint="eastAsia"/>
          <w:b/>
          <w:bCs/>
          <w:sz w:val="28"/>
          <w:szCs w:val="32"/>
        </w:rPr>
        <w:t xml:space="preserve">2.2 </w:t>
      </w:r>
      <w:r>
        <w:rPr>
          <w:rFonts w:hint="eastAsia"/>
          <w:b/>
          <w:bCs/>
          <w:sz w:val="28"/>
          <w:szCs w:val="32"/>
        </w:rPr>
        <w:t>研究内容</w:t>
      </w:r>
    </w:p>
    <w:p w:rsidR="00F30A57" w:rsidRDefault="00F30A57" w:rsidP="00F30A57">
      <w:pPr>
        <w:pStyle w:val="10"/>
        <w:numPr>
          <w:ilvl w:val="0"/>
          <w:numId w:val="1"/>
        </w:numPr>
        <w:spacing w:line="360" w:lineRule="auto"/>
        <w:ind w:firstLineChars="0"/>
        <w:rPr>
          <w:b/>
          <w:sz w:val="24"/>
          <w:szCs w:val="24"/>
        </w:rPr>
      </w:pPr>
      <w:r>
        <w:rPr>
          <w:rFonts w:hint="eastAsia"/>
          <w:b/>
          <w:sz w:val="24"/>
          <w:szCs w:val="24"/>
        </w:rPr>
        <w:t>高效、灵活的多模式访问控制</w:t>
      </w:r>
    </w:p>
    <w:p w:rsidR="00F30A57" w:rsidRDefault="00F30A57" w:rsidP="00F30A57">
      <w:pPr>
        <w:spacing w:line="360" w:lineRule="auto"/>
        <w:ind w:left="420" w:firstLine="420"/>
        <w:rPr>
          <w:sz w:val="24"/>
        </w:rPr>
      </w:pPr>
      <w:r>
        <w:rPr>
          <w:rFonts w:hint="eastAsia"/>
          <w:sz w:val="24"/>
        </w:rPr>
        <w:t>云存储系统中，如何才能最大限度的满足用户个性化需求成为当前国内学术界、工业界的一个新的研究热点。在现有作为数据备份的云存储系统上，结合基于身份访问控制与基于属性访问控制的优点，针对用户个人空间及组空间，构建一种适用于满足用户个性化需求的数据共享的多模式访问控制机制，以此实现安全的数据共享。</w:t>
      </w:r>
    </w:p>
    <w:p w:rsidR="00F30A57" w:rsidRDefault="00F30A57" w:rsidP="00F30A57">
      <w:pPr>
        <w:spacing w:line="360" w:lineRule="auto"/>
        <w:ind w:left="420" w:firstLine="420"/>
        <w:rPr>
          <w:rFonts w:ascii="宋体" w:hAnsi="宋体"/>
          <w:sz w:val="24"/>
          <w:szCs w:val="21"/>
        </w:rPr>
      </w:pPr>
      <w:r>
        <w:rPr>
          <w:rFonts w:hint="eastAsia"/>
          <w:sz w:val="24"/>
        </w:rPr>
        <w:t>针对小范围群体，</w:t>
      </w:r>
      <w:r>
        <w:rPr>
          <w:rFonts w:ascii="宋体" w:hAnsi="宋体" w:hint="eastAsia"/>
          <w:sz w:val="24"/>
          <w:szCs w:val="21"/>
        </w:rPr>
        <w:t>用户数可控，且分布相对集中、人员相对稳定、互信任度较高，此时可采用计算复杂度较低的基于身份的访问控制模式，采用访问控制列表（</w:t>
      </w:r>
      <w:r>
        <w:rPr>
          <w:rFonts w:hint="eastAsia"/>
          <w:sz w:val="24"/>
          <w:szCs w:val="21"/>
        </w:rPr>
        <w:t>ACL</w:t>
      </w:r>
      <w:r>
        <w:rPr>
          <w:rFonts w:hint="eastAsia"/>
          <w:sz w:val="24"/>
          <w:szCs w:val="21"/>
        </w:rPr>
        <w:t>）</w:t>
      </w:r>
      <w:r>
        <w:rPr>
          <w:rFonts w:ascii="宋体" w:hAnsi="宋体" w:hint="eastAsia"/>
          <w:sz w:val="24"/>
          <w:szCs w:val="21"/>
        </w:rPr>
        <w:t>组织和管理云资源的访问控制策略，以此实现高效细粒度的数据共享;组空间内用户</w:t>
      </w:r>
      <w:r>
        <w:rPr>
          <w:rFonts w:hint="eastAsia"/>
          <w:sz w:val="24"/>
          <w:szCs w:val="21"/>
        </w:rPr>
        <w:t>互熟悉度较低</w:t>
      </w:r>
      <w:r>
        <w:rPr>
          <w:rFonts w:ascii="宋体" w:hAnsi="宋体" w:hint="eastAsia"/>
          <w:sz w:val="24"/>
          <w:szCs w:val="21"/>
        </w:rPr>
        <w:t>,且分布散、基量大、变动频繁，采用基于属性的访问控制一方面能制定灵活的数据共享方式，通过用户属性</w:t>
      </w:r>
      <w:r>
        <w:rPr>
          <w:rFonts w:ascii="宋体" w:hAnsi="宋体" w:hint="eastAsia"/>
          <w:sz w:val="24"/>
          <w:szCs w:val="21"/>
        </w:rPr>
        <w:lastRenderedPageBreak/>
        <w:t>与访问策略之间的契合度来确定用户的访问权限，另一方面存储及性能开销相对稳定，以此解决ACL随用户量直线上升的性能波动问题。</w:t>
      </w:r>
    </w:p>
    <w:p w:rsidR="00F30A57" w:rsidRDefault="00F30A57" w:rsidP="00F30A57">
      <w:pPr>
        <w:pStyle w:val="10"/>
        <w:numPr>
          <w:ilvl w:val="0"/>
          <w:numId w:val="1"/>
        </w:numPr>
        <w:spacing w:line="360" w:lineRule="auto"/>
        <w:ind w:firstLineChars="0"/>
        <w:rPr>
          <w:b/>
          <w:sz w:val="24"/>
          <w:szCs w:val="24"/>
        </w:rPr>
      </w:pPr>
      <w:r>
        <w:rPr>
          <w:rFonts w:hint="eastAsia"/>
          <w:b/>
          <w:sz w:val="24"/>
          <w:szCs w:val="24"/>
        </w:rPr>
        <w:t>用户权限回收解决机制</w:t>
      </w:r>
    </w:p>
    <w:p w:rsidR="00F30A57" w:rsidRDefault="00F30A57" w:rsidP="00F30A57">
      <w:pPr>
        <w:spacing w:line="360" w:lineRule="auto"/>
        <w:ind w:left="420" w:firstLine="420"/>
        <w:rPr>
          <w:rFonts w:ascii="宋体" w:hAnsi="宋体"/>
          <w:sz w:val="24"/>
          <w:szCs w:val="21"/>
        </w:rPr>
      </w:pPr>
      <w:r>
        <w:rPr>
          <w:rFonts w:ascii="宋体" w:hAnsi="宋体" w:hint="eastAsia"/>
          <w:sz w:val="24"/>
          <w:szCs w:val="21"/>
        </w:rPr>
        <w:t>研究云存储系统中，如何高效、安全的实现用户权限回收，以及由此引入的密文重加密问题。传统的立即回收机制中，对于回收权限用户所有可访问的数据均需要实现重加密处理，即首先进行密文解密，然后采用生成新的加密密钥对原文重加密再上传云端，这将带来严重的性能开销，尤其是云存储系统中，庞大用户、海量资源的背景下，用户权限变更的高频性、可访问资源的庞大性，更加大了重加密的性能开销；学术界普遍采用的懒惰回收机制，在拥有特定权限用户执行写操作时，再进行重加密处理，由于执行写操作的不可控性，可能造成只读资源将无法执行重加密，因此回收权限用户密钥将一直有效，将造成严重的安全隐患。此外，即便该资源拥有写操作，由于懒惰回收机制中，允许撤销权限用户在资源未被重加密处理之前进行数据访问处理，因此，将无法干预撤销权限用户再次期间对数据进行写脏数据。</w:t>
      </w:r>
    </w:p>
    <w:p w:rsidR="00F30A57" w:rsidRDefault="00F30A57" w:rsidP="00F30A57">
      <w:pPr>
        <w:spacing w:line="360" w:lineRule="auto"/>
        <w:ind w:left="420" w:firstLine="420"/>
        <w:rPr>
          <w:rFonts w:ascii="宋体" w:hAnsi="宋体"/>
          <w:sz w:val="24"/>
          <w:szCs w:val="21"/>
        </w:rPr>
      </w:pPr>
      <w:r>
        <w:rPr>
          <w:rFonts w:ascii="宋体" w:hAnsi="宋体" w:hint="eastAsia"/>
          <w:sz w:val="24"/>
          <w:szCs w:val="21"/>
        </w:rPr>
        <w:t>为此，研究一种高效的立即权限回收机制，设计一种基于密文掷乱处理算法，在云端进行代理密文掷乱算法处理，以此实现高效、安全、可靠的立即回收机制。</w:t>
      </w:r>
    </w:p>
    <w:p w:rsidR="00F30A57" w:rsidRDefault="00F30A57" w:rsidP="00F30A57"/>
    <w:p w:rsidR="00F30A57" w:rsidRPr="00B420C1" w:rsidRDefault="00F30A57" w:rsidP="00F30A57">
      <w:pPr>
        <w:rPr>
          <w:b/>
          <w:bCs/>
          <w:sz w:val="28"/>
          <w:szCs w:val="32"/>
        </w:rPr>
      </w:pPr>
      <w:r w:rsidRPr="00B420C1">
        <w:rPr>
          <w:rFonts w:hint="eastAsia"/>
          <w:b/>
          <w:bCs/>
          <w:sz w:val="28"/>
          <w:szCs w:val="32"/>
        </w:rPr>
        <w:t xml:space="preserve">2.3 </w:t>
      </w:r>
      <w:r w:rsidRPr="00B420C1">
        <w:rPr>
          <w:rFonts w:hint="eastAsia"/>
          <w:b/>
          <w:bCs/>
          <w:sz w:val="28"/>
          <w:szCs w:val="32"/>
        </w:rPr>
        <w:t>技术方案</w:t>
      </w:r>
    </w:p>
    <w:p w:rsidR="00F30A57" w:rsidRPr="00063EE9" w:rsidRDefault="00F30A57" w:rsidP="00F30A57">
      <w:pPr>
        <w:ind w:firstLine="420"/>
        <w:rPr>
          <w:b/>
          <w:sz w:val="24"/>
        </w:rPr>
      </w:pPr>
      <w:r w:rsidRPr="00063EE9">
        <w:rPr>
          <w:rFonts w:hint="eastAsia"/>
          <w:b/>
          <w:sz w:val="24"/>
        </w:rPr>
        <w:t>1)</w:t>
      </w:r>
      <w:r>
        <w:rPr>
          <w:rFonts w:hint="eastAsia"/>
          <w:b/>
          <w:sz w:val="24"/>
        </w:rPr>
        <w:t>多模式安全访问控制的协作模型</w:t>
      </w:r>
    </w:p>
    <w:p w:rsidR="00F30A57" w:rsidRPr="005D4427" w:rsidRDefault="00F30A57" w:rsidP="00F30A57">
      <w:pPr>
        <w:spacing w:line="360" w:lineRule="auto"/>
        <w:ind w:left="420" w:firstLine="420"/>
        <w:rPr>
          <w:rFonts w:ascii="宋体" w:hAnsi="宋体"/>
          <w:sz w:val="24"/>
          <w:szCs w:val="21"/>
        </w:rPr>
      </w:pPr>
      <w:r w:rsidRPr="005D4427">
        <w:rPr>
          <w:rFonts w:ascii="宋体" w:hAnsi="宋体" w:hint="eastAsia"/>
          <w:sz w:val="24"/>
          <w:szCs w:val="21"/>
        </w:rPr>
        <w:t>结合云用户的特点，以及不同数据空间对访问控制策略的需求不同，设计出一种灵活、简洁的访问策略统一描述语言，抽象用户行为特征，将用户行为属性和静态属性相结合，实现一种多模式访问控制模型，以解决用户多样化的数据共享需求。该模型的整体结构如图1所示。</w:t>
      </w:r>
    </w:p>
    <w:bookmarkStart w:id="0" w:name="_GoBack"/>
    <w:bookmarkEnd w:id="0"/>
    <w:p w:rsidR="00F30A57" w:rsidRDefault="00F30A57" w:rsidP="00F30A57">
      <w:pPr>
        <w:pStyle w:val="p0"/>
        <w:ind w:firstLine="420"/>
        <w:jc w:val="center"/>
      </w:pPr>
      <w:r>
        <w:object w:dxaOrig="21258" w:dyaOrig="13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in" o:ole="">
            <v:imagedata r:id="rId9" o:title=""/>
          </v:shape>
          <o:OLEObject Type="Embed" ProgID="Visio.Drawing.11" ShapeID="_x0000_i1025" DrawAspect="Content" ObjectID="_1481906265" r:id="rId10"/>
        </w:object>
      </w:r>
    </w:p>
    <w:p w:rsidR="00F30A57" w:rsidRDefault="00F30A57" w:rsidP="00F30A57">
      <w:pPr>
        <w:pStyle w:val="p16"/>
        <w:spacing w:afterLines="50"/>
      </w:pPr>
    </w:p>
    <w:p w:rsidR="00F30A57" w:rsidRPr="00DA1E17" w:rsidRDefault="00F30A57" w:rsidP="00F30A57">
      <w:pPr>
        <w:pStyle w:val="p0"/>
        <w:ind w:firstLine="360"/>
        <w:jc w:val="center"/>
        <w:rPr>
          <w:sz w:val="18"/>
          <w:szCs w:val="18"/>
        </w:rPr>
      </w:pPr>
      <w:r w:rsidRPr="00DA1E17">
        <w:rPr>
          <w:rFonts w:hint="eastAsia"/>
          <w:sz w:val="18"/>
          <w:szCs w:val="18"/>
        </w:rPr>
        <w:t>图</w:t>
      </w:r>
      <w:r w:rsidRPr="00DA1E17">
        <w:rPr>
          <w:rFonts w:hint="eastAsia"/>
          <w:sz w:val="18"/>
          <w:szCs w:val="18"/>
        </w:rPr>
        <w:t xml:space="preserve">1 </w:t>
      </w:r>
      <w:r w:rsidRPr="00DA1E17">
        <w:rPr>
          <w:rFonts w:hint="eastAsia"/>
          <w:sz w:val="18"/>
          <w:szCs w:val="18"/>
        </w:rPr>
        <w:t>多模式访问控制模型</w:t>
      </w:r>
    </w:p>
    <w:p w:rsidR="00F30A57" w:rsidRDefault="00F30A57" w:rsidP="00F30A57">
      <w:pPr>
        <w:pStyle w:val="10"/>
        <w:spacing w:line="360" w:lineRule="auto"/>
        <w:ind w:left="420" w:firstLineChars="0" w:firstLine="0"/>
        <w:rPr>
          <w:b/>
          <w:sz w:val="24"/>
          <w:szCs w:val="24"/>
        </w:rPr>
      </w:pPr>
      <w:r w:rsidRPr="00AB7E63">
        <w:rPr>
          <w:rFonts w:hint="eastAsia"/>
          <w:b/>
          <w:sz w:val="24"/>
          <w:szCs w:val="24"/>
        </w:rPr>
        <w:t>2)</w:t>
      </w:r>
      <w:r>
        <w:rPr>
          <w:rFonts w:hint="eastAsia"/>
          <w:b/>
          <w:sz w:val="24"/>
          <w:szCs w:val="24"/>
        </w:rPr>
        <w:t xml:space="preserve"> </w:t>
      </w:r>
      <w:r>
        <w:rPr>
          <w:rFonts w:hint="eastAsia"/>
          <w:b/>
          <w:sz w:val="24"/>
          <w:szCs w:val="24"/>
        </w:rPr>
        <w:t>多模式访问策略</w:t>
      </w:r>
    </w:p>
    <w:p w:rsidR="00F30A57" w:rsidRDefault="00F30A57" w:rsidP="00F30A57">
      <w:pPr>
        <w:spacing w:line="360" w:lineRule="auto"/>
        <w:ind w:firstLine="420"/>
        <w:rPr>
          <w:sz w:val="24"/>
        </w:rPr>
      </w:pPr>
      <w:r>
        <w:rPr>
          <w:rFonts w:hint="eastAsia"/>
          <w:sz w:val="24"/>
        </w:rPr>
        <w:t>在云存储系统中，用户对应可访问的数据主要位于</w:t>
      </w:r>
      <w:r w:rsidRPr="0044202E">
        <w:rPr>
          <w:rFonts w:hint="eastAsia"/>
          <w:sz w:val="24"/>
        </w:rPr>
        <w:t>个人空间、组空间、公共空间，如图</w:t>
      </w:r>
      <w:r>
        <w:rPr>
          <w:rFonts w:hint="eastAsia"/>
          <w:sz w:val="24"/>
        </w:rPr>
        <w:t>2</w:t>
      </w:r>
      <w:r w:rsidRPr="0044202E">
        <w:rPr>
          <w:rFonts w:hint="eastAsia"/>
          <w:sz w:val="24"/>
        </w:rPr>
        <w:t>所示。在这三个空间中，用户可访问的资源不同，数据访问控制的需求不同。</w:t>
      </w:r>
    </w:p>
    <w:p w:rsidR="00F30A57" w:rsidRDefault="00F30A57" w:rsidP="00F30A57">
      <w:pPr>
        <w:spacing w:line="360" w:lineRule="auto"/>
        <w:ind w:firstLine="420"/>
        <w:rPr>
          <w:sz w:val="24"/>
        </w:rPr>
      </w:pPr>
      <w:r>
        <w:rPr>
          <w:rFonts w:hint="eastAsia"/>
          <w:sz w:val="24"/>
        </w:rPr>
        <w:t>个人空间主要存放用户私人数据，因此提供的数据共享主要是针对用户面向个人好友的特定数据共享</w:t>
      </w:r>
      <w:r w:rsidRPr="0044202E">
        <w:rPr>
          <w:rFonts w:hint="eastAsia"/>
          <w:sz w:val="24"/>
        </w:rPr>
        <w:t>，因此，在这个空间中我们将数据限定于所有者个人访问，采用基于身份的访问控制</w:t>
      </w:r>
      <w:r>
        <w:rPr>
          <w:rFonts w:hint="eastAsia"/>
          <w:sz w:val="24"/>
        </w:rPr>
        <w:t>来实现</w:t>
      </w:r>
    </w:p>
    <w:p w:rsidR="00F30A57" w:rsidRDefault="00F30A57" w:rsidP="00F30A57">
      <w:pPr>
        <w:spacing w:line="360" w:lineRule="auto"/>
        <w:ind w:firstLine="420"/>
        <w:rPr>
          <w:sz w:val="24"/>
        </w:rPr>
      </w:pPr>
      <w:r>
        <w:rPr>
          <w:rFonts w:hint="eastAsia"/>
          <w:sz w:val="24"/>
        </w:rPr>
        <w:t>组空间主要是在一些共同特征的基础上建立，即在本系统中主要是以拥有共同类型的属性集合为前提进行的划分，因此</w:t>
      </w:r>
      <w:r w:rsidRPr="0044202E">
        <w:rPr>
          <w:rFonts w:hint="eastAsia"/>
          <w:sz w:val="24"/>
        </w:rPr>
        <w:t>同一个组空间的用户数是在一定程度上可以预知的，用户互熟悉度较低</w:t>
      </w:r>
      <w:r>
        <w:rPr>
          <w:rFonts w:hint="eastAsia"/>
          <w:sz w:val="24"/>
        </w:rPr>
        <w:t>，且分布散、基量大、变动频繁，在组内空间我们则采用基于静态属性的访问控制来实现</w:t>
      </w:r>
    </w:p>
    <w:p w:rsidR="00F30A57" w:rsidRPr="0044202E" w:rsidRDefault="00F30A57" w:rsidP="00F30A57">
      <w:pPr>
        <w:spacing w:line="360" w:lineRule="auto"/>
        <w:ind w:firstLine="420"/>
        <w:rPr>
          <w:sz w:val="24"/>
        </w:rPr>
      </w:pPr>
      <w:r w:rsidRPr="0044202E">
        <w:rPr>
          <w:rFonts w:hint="eastAsia"/>
          <w:sz w:val="24"/>
        </w:rPr>
        <w:t>公共空间，</w:t>
      </w:r>
      <w:r>
        <w:rPr>
          <w:rFonts w:hint="eastAsia"/>
          <w:sz w:val="24"/>
        </w:rPr>
        <w:t>这里我们主要是指一种侠义的公共空间，即用户的属性集不确定，用户特征无法明确，属性值动态变动，用户频繁加入退出的情况。因此，我们主要采用一种基于动态属性的访问控制方法来实现数据共享</w:t>
      </w:r>
    </w:p>
    <w:p w:rsidR="00F30A57" w:rsidRDefault="00F30A57" w:rsidP="00F30A57">
      <w:pPr>
        <w:spacing w:line="360" w:lineRule="auto"/>
        <w:ind w:firstLine="420"/>
        <w:rPr>
          <w:sz w:val="24"/>
        </w:rPr>
      </w:pPr>
      <w:r>
        <w:rPr>
          <w:noProof/>
        </w:rPr>
        <w:lastRenderedPageBreak/>
        <w:drawing>
          <wp:inline distT="0" distB="0" distL="0" distR="0">
            <wp:extent cx="5360035" cy="3689350"/>
            <wp:effectExtent l="19050" t="0" r="0" b="0"/>
            <wp:docPr id="13" name="图片 1" descr="C:\DOCUME~1\ADMINI~1\LOCALS~1\Temp\ksohtml\wps_clip_image-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1\ADMINI~1\LOCALS~1\Temp\ksohtml\wps_clip_image-5919.png"/>
                    <pic:cNvPicPr>
                      <a:picLocks noChangeAspect="1" noChangeArrowheads="1"/>
                    </pic:cNvPicPr>
                  </pic:nvPicPr>
                  <pic:blipFill>
                    <a:blip r:embed="rId11" cstate="print"/>
                    <a:srcRect/>
                    <a:stretch>
                      <a:fillRect/>
                    </a:stretch>
                  </pic:blipFill>
                  <pic:spPr bwMode="auto">
                    <a:xfrm>
                      <a:off x="0" y="0"/>
                      <a:ext cx="5360035" cy="3689350"/>
                    </a:xfrm>
                    <a:prstGeom prst="rect">
                      <a:avLst/>
                    </a:prstGeom>
                    <a:noFill/>
                    <a:ln w="9525">
                      <a:noFill/>
                      <a:miter lim="800000"/>
                      <a:headEnd/>
                      <a:tailEnd/>
                    </a:ln>
                  </pic:spPr>
                </pic:pic>
              </a:graphicData>
            </a:graphic>
          </wp:inline>
        </w:drawing>
      </w:r>
    </w:p>
    <w:p w:rsidR="00F30A57" w:rsidRPr="0044202E" w:rsidRDefault="00F30A57" w:rsidP="00F30A57">
      <w:pPr>
        <w:spacing w:line="360" w:lineRule="auto"/>
        <w:ind w:firstLine="420"/>
        <w:jc w:val="center"/>
        <w:rPr>
          <w:sz w:val="24"/>
        </w:rPr>
      </w:pPr>
      <w:r>
        <w:rPr>
          <w:rFonts w:hint="eastAsia"/>
          <w:sz w:val="24"/>
        </w:rPr>
        <w:t>图</w:t>
      </w:r>
      <w:r>
        <w:rPr>
          <w:rFonts w:hint="eastAsia"/>
          <w:sz w:val="24"/>
        </w:rPr>
        <w:t xml:space="preserve">2 </w:t>
      </w:r>
      <w:r>
        <w:rPr>
          <w:rFonts w:hint="eastAsia"/>
          <w:sz w:val="24"/>
        </w:rPr>
        <w:t>云存储空间</w:t>
      </w:r>
    </w:p>
    <w:p w:rsidR="00F30A57" w:rsidRPr="00AB7E63" w:rsidRDefault="00F30A57" w:rsidP="00F30A57">
      <w:pPr>
        <w:pStyle w:val="10"/>
        <w:spacing w:line="360" w:lineRule="auto"/>
        <w:ind w:left="420" w:firstLineChars="0" w:firstLine="0"/>
        <w:rPr>
          <w:b/>
          <w:sz w:val="24"/>
          <w:szCs w:val="24"/>
        </w:rPr>
      </w:pPr>
    </w:p>
    <w:p w:rsidR="00F30A57" w:rsidRDefault="00F30A57" w:rsidP="00F30A57">
      <w:pPr>
        <w:pStyle w:val="10"/>
        <w:spacing w:line="360" w:lineRule="auto"/>
        <w:ind w:left="420" w:firstLineChars="0" w:firstLine="0"/>
        <w:rPr>
          <w:b/>
          <w:sz w:val="24"/>
          <w:szCs w:val="24"/>
        </w:rPr>
      </w:pPr>
      <w:r>
        <w:rPr>
          <w:rFonts w:hint="eastAsia"/>
          <w:b/>
          <w:sz w:val="24"/>
          <w:szCs w:val="24"/>
        </w:rPr>
        <w:t>3</w:t>
      </w:r>
      <w:r w:rsidRPr="00063EE9">
        <w:rPr>
          <w:rFonts w:hint="eastAsia"/>
          <w:b/>
          <w:sz w:val="24"/>
          <w:szCs w:val="24"/>
        </w:rPr>
        <w:t>)</w:t>
      </w:r>
      <w:r>
        <w:rPr>
          <w:rFonts w:hint="eastAsia"/>
          <w:b/>
          <w:sz w:val="24"/>
          <w:szCs w:val="24"/>
        </w:rPr>
        <w:t xml:space="preserve"> </w:t>
      </w:r>
      <w:r>
        <w:rPr>
          <w:rFonts w:hint="eastAsia"/>
          <w:b/>
          <w:sz w:val="24"/>
          <w:szCs w:val="24"/>
        </w:rPr>
        <w:t>用户权限回收机制</w:t>
      </w:r>
    </w:p>
    <w:p w:rsidR="00F30A57" w:rsidRDefault="00F30A57" w:rsidP="00F30A57">
      <w:pPr>
        <w:spacing w:line="360" w:lineRule="auto"/>
        <w:ind w:firstLine="420"/>
        <w:rPr>
          <w:sz w:val="24"/>
        </w:rPr>
      </w:pPr>
      <w:r>
        <w:rPr>
          <w:rFonts w:hint="eastAsia"/>
          <w:sz w:val="24"/>
        </w:rPr>
        <w:t>由于用户权限回收引起的重加密问题，我们拟设计一种采用基于密文的置乱算法，采用立即回收方案，对密文进行代理置乱算法处理，并利用令牌机制保存置乱规则，合法用户利用解密密钥及令牌以获得原始数据。</w:t>
      </w:r>
    </w:p>
    <w:p w:rsidR="00F30A57" w:rsidRDefault="00F30A57" w:rsidP="00F30A57">
      <w:pPr>
        <w:spacing w:line="360" w:lineRule="auto"/>
        <w:rPr>
          <w:sz w:val="24"/>
        </w:rPr>
      </w:pPr>
      <w:r>
        <w:rPr>
          <w:rFonts w:hint="eastAsia"/>
          <w:sz w:val="24"/>
        </w:rPr>
        <w:t>置乱算法原理如下：</w:t>
      </w:r>
    </w:p>
    <w:p w:rsidR="00F30A57" w:rsidRDefault="00F30A57" w:rsidP="00F30A57">
      <w:pPr>
        <w:pStyle w:val="a4"/>
        <w:numPr>
          <w:ilvl w:val="0"/>
          <w:numId w:val="2"/>
        </w:numPr>
        <w:spacing w:line="360" w:lineRule="auto"/>
        <w:ind w:firstLineChars="0"/>
        <w:rPr>
          <w:rFonts w:ascii="Times New Roman" w:hAnsi="Times New Roman"/>
          <w:sz w:val="24"/>
          <w:szCs w:val="24"/>
        </w:rPr>
      </w:pPr>
      <w:r>
        <w:rPr>
          <w:rFonts w:ascii="Times New Roman" w:hAnsi="Times New Roman" w:hint="eastAsia"/>
          <w:sz w:val="24"/>
          <w:szCs w:val="24"/>
        </w:rPr>
        <w:t>云端首先将上传的密文数据分为</w:t>
      </w:r>
      <w:r w:rsidRPr="001300E6">
        <w:rPr>
          <w:rFonts w:ascii="Times New Roman" w:hAnsi="Times New Roman" w:hint="eastAsia"/>
          <w:position w:val="-10"/>
          <w:sz w:val="24"/>
          <w:szCs w:val="24"/>
        </w:rPr>
        <w:object w:dxaOrig="1040" w:dyaOrig="340">
          <v:shape id="_x0000_i1026" type="#_x0000_t75" style="width:52.5pt;height:16.5pt" o:ole="">
            <v:imagedata r:id="rId12" o:title=""/>
          </v:shape>
          <o:OLEObject Type="Embed" ProgID="Equation.3" ShapeID="_x0000_i1026" DrawAspect="Content" ObjectID="_1481906266" r:id="rId13">
            <o:FieldCodes>\* MERGEFORMAT</o:FieldCodes>
          </o:OLEObject>
        </w:object>
      </w:r>
      <w:r>
        <w:rPr>
          <w:rFonts w:ascii="Times New Roman" w:hAnsi="Times New Roman"/>
          <w:sz w:val="24"/>
          <w:szCs w:val="24"/>
        </w:rPr>
        <w:fldChar w:fldCharType="begin"/>
      </w:r>
      <w:r>
        <w:rPr>
          <w:rFonts w:ascii="Times New Roman" w:hAnsi="Times New Roman"/>
          <w:sz w:val="24"/>
          <w:szCs w:val="24"/>
        </w:rPr>
        <w:instrText xml:space="preserve"> QUOTE </w:instrText>
      </w:r>
      <w:r>
        <w:rPr>
          <w:rFonts w:hint="eastAsia"/>
          <w:noProof/>
          <w:position w:val="-6"/>
        </w:rPr>
        <w:drawing>
          <wp:inline distT="0" distB="0" distL="0" distR="0">
            <wp:extent cx="803910" cy="2051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clrChange>
                        <a:clrFrom>
                          <a:srgbClr val="FFFFFF"/>
                        </a:clrFrom>
                        <a:clrTo>
                          <a:srgbClr val="FFFFFF">
                            <a:alpha val="0"/>
                          </a:srgbClr>
                        </a:clrTo>
                      </a:clrChange>
                    </a:blip>
                    <a:srcRect/>
                    <a:stretch>
                      <a:fillRect/>
                    </a:stretch>
                  </pic:blipFill>
                  <pic:spPr bwMode="auto">
                    <a:xfrm>
                      <a:off x="0" y="0"/>
                      <a:ext cx="803910" cy="205105"/>
                    </a:xfrm>
                    <a:prstGeom prst="rect">
                      <a:avLst/>
                    </a:prstGeom>
                    <a:noFill/>
                    <a:ln w="9525">
                      <a:noFill/>
                      <a:miter lim="800000"/>
                      <a:headEnd/>
                      <a:tailEnd/>
                    </a:ln>
                  </pic:spPr>
                </pic:pic>
              </a:graphicData>
            </a:graphic>
          </wp:inline>
        </w:drawing>
      </w:r>
      <w:r>
        <w:rPr>
          <w:rFonts w:ascii="Times New Roman" w:hAnsi="Times New Roman"/>
          <w:sz w:val="24"/>
          <w:szCs w:val="24"/>
        </w:rPr>
        <w:instrText xml:space="preserve"> </w:instrText>
      </w:r>
      <w:r>
        <w:rPr>
          <w:rFonts w:ascii="Times New Roman" w:hAnsi="Times New Roman"/>
          <w:sz w:val="24"/>
          <w:szCs w:val="24"/>
        </w:rPr>
        <w:fldChar w:fldCharType="end"/>
      </w:r>
      <w:r>
        <w:rPr>
          <w:rFonts w:ascii="Times New Roman" w:hAnsi="Times New Roman" w:hint="eastAsia"/>
          <w:sz w:val="24"/>
          <w:szCs w:val="24"/>
        </w:rPr>
        <w:t>块，利用随机算法生成</w:t>
      </w:r>
      <w:r w:rsidRPr="001300E6">
        <w:rPr>
          <w:rFonts w:ascii="Times New Roman" w:hAnsi="Times New Roman" w:hint="eastAsia"/>
          <w:position w:val="-6"/>
          <w:sz w:val="24"/>
          <w:szCs w:val="24"/>
        </w:rPr>
        <w:object w:dxaOrig="260" w:dyaOrig="220">
          <v:shape id="_x0000_i1027" type="#_x0000_t75" style="width:13.5pt;height:10.5pt" o:ole="">
            <v:imagedata r:id="rId15" o:title=""/>
          </v:shape>
          <o:OLEObject Type="Embed" ProgID="Equation.3" ShapeID="_x0000_i1027" DrawAspect="Content" ObjectID="_1481906267" r:id="rId16">
            <o:FieldCodes>\* MERGEFORMAT</o:FieldCodes>
          </o:OLEObject>
        </w:object>
      </w:r>
      <w:r>
        <w:rPr>
          <w:rFonts w:ascii="Times New Roman" w:hAnsi="Times New Roman" w:hint="eastAsia"/>
          <w:sz w:val="24"/>
          <w:szCs w:val="24"/>
        </w:rPr>
        <w:t>块大小与密文数据块大小相同的二进制置乱块；</w:t>
      </w:r>
    </w:p>
    <w:p w:rsidR="00F30A57" w:rsidRDefault="00F30A57" w:rsidP="00F30A57">
      <w:pPr>
        <w:pStyle w:val="a4"/>
        <w:numPr>
          <w:ilvl w:val="0"/>
          <w:numId w:val="2"/>
        </w:numPr>
        <w:spacing w:line="360" w:lineRule="auto"/>
        <w:ind w:firstLineChars="0"/>
        <w:jc w:val="center"/>
        <w:rPr>
          <w:rFonts w:ascii="Times New Roman" w:hAnsi="Times New Roman"/>
          <w:sz w:val="24"/>
          <w:szCs w:val="24"/>
        </w:rPr>
      </w:pPr>
      <w:r>
        <w:rPr>
          <w:rFonts w:ascii="Times New Roman" w:hAnsi="Times New Roman" w:hint="eastAsia"/>
          <w:sz w:val="24"/>
          <w:szCs w:val="24"/>
        </w:rPr>
        <w:t>将生成的</w:t>
      </w:r>
      <w:r w:rsidRPr="001300E6">
        <w:rPr>
          <w:rFonts w:ascii="Times New Roman" w:hAnsi="Times New Roman" w:hint="eastAsia"/>
          <w:position w:val="-6"/>
          <w:sz w:val="24"/>
          <w:szCs w:val="24"/>
        </w:rPr>
        <w:object w:dxaOrig="200" w:dyaOrig="220">
          <v:shape id="_x0000_i1028" type="#_x0000_t75" style="width:10.5pt;height:10.5pt" o:ole="">
            <v:imagedata r:id="rId17" o:title=""/>
          </v:shape>
          <o:OLEObject Type="Embed" ProgID="Equation.3" ShapeID="_x0000_i1028" DrawAspect="Content" ObjectID="_1481906268" r:id="rId18">
            <o:FieldCodes>\* MERGEFORMAT</o:FieldCodes>
          </o:OLEObject>
        </w:object>
      </w:r>
      <w:r>
        <w:rPr>
          <w:rFonts w:ascii="Times New Roman" w:hAnsi="Times New Roman" w:hint="eastAsia"/>
          <w:sz w:val="24"/>
          <w:szCs w:val="24"/>
        </w:rPr>
        <w:t>块置乱块随机插入密文，得到新的密文并保存，同时维护一张</w:t>
      </w:r>
      <w:r w:rsidRPr="001300E6">
        <w:rPr>
          <w:rFonts w:ascii="Times New Roman" w:hAnsi="Times New Roman" w:hint="eastAsia"/>
          <w:position w:val="-6"/>
          <w:sz w:val="24"/>
          <w:szCs w:val="24"/>
        </w:rPr>
        <w:object w:dxaOrig="499" w:dyaOrig="220">
          <v:shape id="_x0000_i1029" type="#_x0000_t75" style="width:25.5pt;height:10.5pt" o:ole="">
            <v:imagedata r:id="rId19" o:title=""/>
          </v:shape>
          <o:OLEObject Type="Embed" ProgID="Equation.3" ShapeID="_x0000_i1029" DrawAspect="Content" ObjectID="_1481906269" r:id="rId20">
            <o:FieldCodes>\* MERGEFORMAT</o:FieldCodes>
          </o:OLEObject>
        </w:object>
      </w:r>
      <w:r>
        <w:rPr>
          <w:rFonts w:ascii="Times New Roman" w:hAnsi="Times New Roman" w:hint="eastAsia"/>
          <w:sz w:val="24"/>
          <w:szCs w:val="24"/>
        </w:rPr>
        <w:t>矩阵表</w:t>
      </w:r>
      <w:r>
        <w:rPr>
          <w:rFonts w:ascii="Times New Roman" w:hAnsi="Times New Roman" w:hint="eastAsia"/>
          <w:sz w:val="24"/>
          <w:szCs w:val="24"/>
        </w:rPr>
        <w:t>A</w:t>
      </w:r>
      <w:r>
        <w:rPr>
          <w:rFonts w:ascii="Times New Roman" w:hAnsi="Times New Roman" w:hint="eastAsia"/>
          <w:sz w:val="24"/>
          <w:szCs w:val="24"/>
        </w:rPr>
        <w:t>，其中置乱块对应内容为</w:t>
      </w:r>
      <w:r>
        <w:rPr>
          <w:rFonts w:ascii="Times New Roman" w:hAnsi="Times New Roman" w:hint="eastAsia"/>
          <w:sz w:val="24"/>
          <w:szCs w:val="24"/>
        </w:rPr>
        <w:t>0</w:t>
      </w:r>
      <w:r>
        <w:rPr>
          <w:rFonts w:ascii="Times New Roman" w:hAnsi="Times New Roman" w:hint="eastAsia"/>
          <w:sz w:val="24"/>
          <w:szCs w:val="24"/>
        </w:rPr>
        <w:t>，密文块对应内容为</w:t>
      </w:r>
      <w:r>
        <w:rPr>
          <w:rFonts w:ascii="Times New Roman" w:hAnsi="Times New Roman" w:hint="eastAsia"/>
          <w:sz w:val="24"/>
          <w:szCs w:val="24"/>
        </w:rPr>
        <w:t>1</w:t>
      </w:r>
      <w:r>
        <w:rPr>
          <w:rFonts w:ascii="Times New Roman" w:hAnsi="Times New Roman" w:hint="eastAsia"/>
          <w:sz w:val="24"/>
          <w:szCs w:val="24"/>
        </w:rPr>
        <w:t>，如：</w:t>
      </w:r>
      <w:r>
        <w:rPr>
          <w:rFonts w:ascii="Cambria Math" w:hAnsi="Cambria Math"/>
          <w:sz w:val="24"/>
          <w:szCs w:val="24"/>
        </w:rPr>
        <w:br/>
      </w:r>
      <w:r w:rsidRPr="001300E6">
        <w:rPr>
          <w:rFonts w:ascii="Cambria Math" w:hAnsi="Cambria Math"/>
          <w:position w:val="-50"/>
          <w:sz w:val="24"/>
          <w:szCs w:val="24"/>
        </w:rPr>
        <w:object w:dxaOrig="1500" w:dyaOrig="1120">
          <v:shape id="_x0000_i1030" type="#_x0000_t75" style="width:111pt;height:82.5pt" o:ole="">
            <v:imagedata r:id="rId21" o:title=""/>
          </v:shape>
          <o:OLEObject Type="Embed" ProgID="Equation.3" ShapeID="_x0000_i1030" DrawAspect="Content" ObjectID="_1481906270" r:id="rId22">
            <o:FieldCodes>\* MERGEFORMAT</o:FieldCodes>
          </o:OLEObject>
        </w:object>
      </w:r>
      <w:r>
        <w:rPr>
          <w:rFonts w:ascii="Cambria Math" w:hAnsi="Cambria Math" w:hint="eastAsia"/>
          <w:i/>
          <w:iCs/>
          <w:sz w:val="24"/>
          <w:szCs w:val="24"/>
        </w:rPr>
        <w:t>其中</w:t>
      </w:r>
      <w:r w:rsidRPr="001300E6">
        <w:rPr>
          <w:rFonts w:ascii="Cambria Math" w:hAnsi="Cambria Math" w:hint="eastAsia"/>
          <w:i/>
          <w:iCs/>
          <w:position w:val="-14"/>
          <w:sz w:val="24"/>
          <w:szCs w:val="24"/>
        </w:rPr>
        <w:object w:dxaOrig="280" w:dyaOrig="380">
          <v:shape id="_x0000_i1031" type="#_x0000_t75" style="width:15pt;height:18pt" o:ole="">
            <v:imagedata r:id="rId23" o:title=""/>
          </v:shape>
          <o:OLEObject Type="Embed" ProgID="Equation.3" ShapeID="_x0000_i1031" DrawAspect="Content" ObjectID="_1481906271" r:id="rId24">
            <o:FieldCodes>\* MERGEFORMAT</o:FieldCodes>
          </o:OLEObject>
        </w:object>
      </w:r>
      <w:r>
        <w:rPr>
          <w:rFonts w:ascii="Cambria Math" w:hAnsi="Cambria Math" w:hint="eastAsia"/>
          <w:i/>
          <w:iCs/>
          <w:sz w:val="24"/>
          <w:szCs w:val="24"/>
        </w:rPr>
        <w:t>取</w:t>
      </w:r>
      <w:r>
        <w:rPr>
          <w:rFonts w:ascii="Cambria Math" w:hAnsi="Cambria Math" w:hint="eastAsia"/>
          <w:i/>
          <w:iCs/>
          <w:sz w:val="24"/>
          <w:szCs w:val="24"/>
        </w:rPr>
        <w:t>1</w:t>
      </w:r>
      <w:r>
        <w:rPr>
          <w:rFonts w:ascii="Cambria Math" w:hAnsi="Cambria Math" w:hint="eastAsia"/>
          <w:i/>
          <w:iCs/>
          <w:sz w:val="24"/>
          <w:szCs w:val="24"/>
        </w:rPr>
        <w:t>或者</w:t>
      </w:r>
      <w:r>
        <w:rPr>
          <w:rFonts w:ascii="Cambria Math" w:hAnsi="Cambria Math" w:hint="eastAsia"/>
          <w:i/>
          <w:iCs/>
          <w:sz w:val="24"/>
          <w:szCs w:val="24"/>
        </w:rPr>
        <w:t>0</w:t>
      </w:r>
    </w:p>
    <w:p w:rsidR="00F30A57" w:rsidRDefault="00F30A57" w:rsidP="00F30A57">
      <w:pPr>
        <w:pStyle w:val="a4"/>
        <w:numPr>
          <w:ilvl w:val="0"/>
          <w:numId w:val="2"/>
        </w:numPr>
        <w:spacing w:line="360" w:lineRule="auto"/>
        <w:ind w:firstLineChars="0"/>
        <w:rPr>
          <w:rFonts w:ascii="Times New Roman" w:hAnsi="Times New Roman"/>
          <w:sz w:val="24"/>
          <w:szCs w:val="24"/>
        </w:rPr>
      </w:pPr>
      <w:r>
        <w:rPr>
          <w:rFonts w:ascii="Times New Roman" w:hAnsi="Times New Roman" w:hint="eastAsia"/>
          <w:sz w:val="24"/>
          <w:szCs w:val="24"/>
        </w:rPr>
        <w:t>令牌保存一张</w:t>
      </w:r>
      <w:r>
        <w:rPr>
          <w:rFonts w:ascii="Times New Roman" w:hAnsi="Times New Roman" w:hint="eastAsia"/>
          <w:sz w:val="24"/>
          <w:szCs w:val="24"/>
        </w:rPr>
        <w:t>n</w:t>
      </w:r>
      <w:r>
        <w:rPr>
          <w:rFonts w:ascii="Times New Roman" w:hAnsi="Times New Roman" w:hint="eastAsia"/>
          <w:sz w:val="24"/>
          <w:szCs w:val="24"/>
        </w:rPr>
        <w:t>阶方阵</w:t>
      </w:r>
      <w:r>
        <w:rPr>
          <w:rFonts w:ascii="Times New Roman" w:hAnsi="Times New Roman" w:hint="eastAsia"/>
          <w:sz w:val="24"/>
          <w:szCs w:val="24"/>
        </w:rPr>
        <w:t>B</w:t>
      </w:r>
      <w:r>
        <w:rPr>
          <w:rFonts w:ascii="Times New Roman" w:hAnsi="Times New Roman" w:hint="eastAsia"/>
          <w:sz w:val="24"/>
          <w:szCs w:val="24"/>
        </w:rPr>
        <w:t>，其满足公式：，其中</w:t>
      </w:r>
      <w:r>
        <w:rPr>
          <w:rFonts w:ascii="Times New Roman" w:hAnsi="Times New Roman" w:hint="eastAsia"/>
          <w:sz w:val="24"/>
          <w:szCs w:val="24"/>
        </w:rPr>
        <w:t>I</w:t>
      </w:r>
      <w:r>
        <w:rPr>
          <w:rFonts w:ascii="Times New Roman" w:hAnsi="Times New Roman" w:hint="eastAsia"/>
          <w:sz w:val="24"/>
          <w:szCs w:val="24"/>
        </w:rPr>
        <w:t>为单位阵，计算并将得</w:t>
      </w:r>
      <w:r>
        <w:rPr>
          <w:rFonts w:ascii="Times New Roman" w:hAnsi="Times New Roman" w:hint="eastAsia"/>
          <w:sz w:val="24"/>
          <w:szCs w:val="24"/>
        </w:rPr>
        <w:lastRenderedPageBreak/>
        <w:t>到的方阵</w:t>
      </w:r>
      <w:r>
        <w:rPr>
          <w:rFonts w:ascii="Cambria Math" w:cs="Calibri" w:hint="eastAsia"/>
          <w:sz w:val="24"/>
          <w:szCs w:val="24"/>
        </w:rPr>
        <w:t>作为密文元数据保存；</w:t>
      </w:r>
    </w:p>
    <w:p w:rsidR="00F30A57" w:rsidRDefault="00F30A57" w:rsidP="00F30A57">
      <w:pPr>
        <w:pStyle w:val="a4"/>
        <w:numPr>
          <w:ilvl w:val="0"/>
          <w:numId w:val="2"/>
        </w:numPr>
        <w:spacing w:line="360" w:lineRule="auto"/>
        <w:ind w:firstLineChars="0"/>
        <w:rPr>
          <w:rFonts w:ascii="Times New Roman" w:hAnsi="Times New Roman"/>
          <w:sz w:val="24"/>
          <w:szCs w:val="24"/>
        </w:rPr>
      </w:pPr>
      <w:r>
        <w:rPr>
          <w:rFonts w:ascii="Cambria Math" w:cs="Calibri" w:hint="eastAsia"/>
          <w:sz w:val="24"/>
          <w:szCs w:val="24"/>
        </w:rPr>
        <w:t>用户获取原始数据，首先得利用授权中心赋予的令牌与获得密文元数据进行矩阵乘积运算，得到矩阵，然后利用得到的矩阵内容去除插入密文的</w:t>
      </w:r>
      <w:r>
        <w:rPr>
          <w:rFonts w:ascii="Times New Roman" w:hAnsi="Times New Roman" w:hint="eastAsia"/>
          <w:sz w:val="24"/>
          <w:szCs w:val="24"/>
        </w:rPr>
        <w:t>置乱</w:t>
      </w:r>
      <w:r>
        <w:rPr>
          <w:rFonts w:ascii="Cambria Math" w:cs="Calibri" w:hint="eastAsia"/>
          <w:sz w:val="24"/>
          <w:szCs w:val="24"/>
        </w:rPr>
        <w:t>块；最后利用解密密钥获得原文；</w:t>
      </w:r>
    </w:p>
    <w:p w:rsidR="00F30A57" w:rsidRDefault="00F30A57" w:rsidP="00F30A57">
      <w:pPr>
        <w:pStyle w:val="a4"/>
        <w:spacing w:line="360" w:lineRule="auto"/>
        <w:ind w:left="1200" w:firstLineChars="0" w:firstLine="0"/>
        <w:rPr>
          <w:rFonts w:ascii="Cambria Math" w:cs="Calibri"/>
          <w:sz w:val="24"/>
          <w:szCs w:val="24"/>
        </w:rPr>
      </w:pPr>
      <w:r>
        <w:rPr>
          <w:rFonts w:ascii="Cambria Math" w:cs="Calibri" w:hint="eastAsia"/>
          <w:sz w:val="24"/>
          <w:szCs w:val="24"/>
        </w:rPr>
        <w:t>如理如下：</w:t>
      </w:r>
    </w:p>
    <w:p w:rsidR="00F30A57" w:rsidRDefault="00F30A57" w:rsidP="00F30A57">
      <w:pPr>
        <w:pStyle w:val="a4"/>
        <w:spacing w:line="360" w:lineRule="auto"/>
        <w:ind w:left="1200" w:firstLineChars="0" w:firstLine="0"/>
        <w:rPr>
          <w:rFonts w:ascii="Cambria Math" w:cs="Calibri"/>
          <w:sz w:val="24"/>
          <w:szCs w:val="24"/>
        </w:rPr>
      </w:pPr>
      <w:r w:rsidRPr="001300E6">
        <w:rPr>
          <w:rFonts w:ascii="Cambria Math" w:cs="Calibri" w:hint="eastAsia"/>
          <w:position w:val="-6"/>
          <w:sz w:val="24"/>
          <w:szCs w:val="24"/>
        </w:rPr>
        <w:object w:dxaOrig="999" w:dyaOrig="280">
          <v:shape id="_x0000_i1032" type="#_x0000_t75" style="width:49.5pt;height:15pt" o:ole="">
            <v:imagedata r:id="rId25" o:title=""/>
          </v:shape>
          <o:OLEObject Type="Embed" ProgID="Equation.3" ShapeID="_x0000_i1032" DrawAspect="Content" ObjectID="_1481906272" r:id="rId26">
            <o:FieldCodes>\* MERGEFORMAT</o:FieldCodes>
          </o:OLEObject>
        </w:object>
      </w:r>
      <w:r>
        <w:rPr>
          <w:rFonts w:ascii="Cambria Math" w:cs="Calibri" w:hint="eastAsia"/>
          <w:sz w:val="24"/>
          <w:szCs w:val="24"/>
        </w:rPr>
        <w:tab/>
      </w:r>
      <w:r>
        <w:rPr>
          <w:rFonts w:ascii="Cambria Math" w:cs="Calibri" w:hint="eastAsia"/>
          <w:sz w:val="24"/>
          <w:szCs w:val="24"/>
        </w:rPr>
        <w:tab/>
      </w:r>
      <w:r w:rsidRPr="001300E6">
        <w:rPr>
          <w:rFonts w:ascii="Cambria Math" w:cs="Calibri" w:hint="eastAsia"/>
          <w:position w:val="-6"/>
          <w:sz w:val="24"/>
          <w:szCs w:val="24"/>
        </w:rPr>
        <w:object w:dxaOrig="1060" w:dyaOrig="280">
          <v:shape id="_x0000_i1033" type="#_x0000_t75" style="width:54pt;height:15pt" o:ole="">
            <v:imagedata r:id="rId27" o:title=""/>
          </v:shape>
          <o:OLEObject Type="Embed" ProgID="Equation.3" ShapeID="_x0000_i1033" DrawAspect="Content" ObjectID="_1481906273" r:id="rId28">
            <o:FieldCodes>\* MERGEFORMAT</o:FieldCodes>
          </o:OLEObject>
        </w:object>
      </w:r>
    </w:p>
    <w:p w:rsidR="00F30A57" w:rsidRDefault="00F30A57" w:rsidP="00F30A57">
      <w:pPr>
        <w:pStyle w:val="a4"/>
        <w:spacing w:line="360" w:lineRule="auto"/>
        <w:ind w:left="1200" w:firstLineChars="0" w:firstLine="0"/>
        <w:rPr>
          <w:rFonts w:ascii="Cambria Math" w:cs="Calibri"/>
          <w:sz w:val="24"/>
          <w:szCs w:val="24"/>
        </w:rPr>
      </w:pPr>
      <w:r w:rsidRPr="001300E6">
        <w:rPr>
          <w:rFonts w:ascii="Cambria Math" w:cs="Calibri" w:hint="eastAsia"/>
          <w:position w:val="-10"/>
          <w:sz w:val="24"/>
          <w:szCs w:val="24"/>
        </w:rPr>
        <w:object w:dxaOrig="4440" w:dyaOrig="320">
          <v:shape id="_x0000_i1034" type="#_x0000_t75" style="width:222pt;height:16.5pt" o:ole="">
            <v:imagedata r:id="rId29" o:title=""/>
          </v:shape>
          <o:OLEObject Type="Embed" ProgID="Equation.3" ShapeID="_x0000_i1034" DrawAspect="Content" ObjectID="_1481906274" r:id="rId30">
            <o:FieldCodes>\* MERGEFORMAT</o:FieldCodes>
          </o:OLEObject>
        </w:object>
      </w:r>
    </w:p>
    <w:p w:rsidR="00F30A57" w:rsidRDefault="00F30A57" w:rsidP="00F30A57">
      <w:pPr>
        <w:pStyle w:val="a4"/>
        <w:numPr>
          <w:ilvl w:val="0"/>
          <w:numId w:val="2"/>
        </w:numPr>
        <w:spacing w:line="360" w:lineRule="auto"/>
        <w:ind w:firstLineChars="0"/>
        <w:rPr>
          <w:rFonts w:ascii="Times New Roman" w:hAnsi="Times New Roman"/>
          <w:sz w:val="24"/>
          <w:szCs w:val="24"/>
        </w:rPr>
      </w:pPr>
      <w:r>
        <w:rPr>
          <w:rFonts w:ascii="Times New Roman" w:hAnsi="Times New Roman" w:hint="eastAsia"/>
          <w:sz w:val="24"/>
          <w:szCs w:val="24"/>
        </w:rPr>
        <w:t>用户权限回收时，由授权中心发给云端原始令牌及一个新的令牌，云端首先利用原始令牌剔除密文中的置乱块，然后利用新的令牌对密文数据进行如步骤</w:t>
      </w: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的代理置乱处理，并更新元数据中的矩阵表；合法权限用户则通过原始密钥及更新的令牌进行数据访问。</w:t>
      </w:r>
    </w:p>
    <w:p w:rsidR="00F30A57" w:rsidRPr="00F438CC" w:rsidRDefault="00F30A57" w:rsidP="00F30A57">
      <w:pPr>
        <w:pStyle w:val="a4"/>
        <w:spacing w:line="360" w:lineRule="auto"/>
        <w:ind w:left="420" w:firstLineChars="0" w:firstLine="0"/>
        <w:rPr>
          <w:rFonts w:ascii="Times New Roman" w:hAnsi="Times New Roman"/>
          <w:sz w:val="24"/>
          <w:szCs w:val="24"/>
        </w:rPr>
      </w:pPr>
    </w:p>
    <w:p w:rsidR="00F30A57" w:rsidRPr="00F438CC" w:rsidRDefault="00F30A57" w:rsidP="00F30A57">
      <w:pPr>
        <w:pStyle w:val="1"/>
        <w:ind w:left="643" w:hanging="643"/>
      </w:pPr>
      <w:r w:rsidRPr="00F438CC">
        <w:rPr>
          <w:rFonts w:hint="eastAsia"/>
        </w:rPr>
        <w:t>三</w:t>
      </w:r>
      <w:r w:rsidRPr="00F438CC">
        <w:rPr>
          <w:rFonts w:hint="eastAsia"/>
        </w:rPr>
        <w:t xml:space="preserve"> </w:t>
      </w:r>
      <w:r w:rsidRPr="00F438CC">
        <w:rPr>
          <w:rFonts w:hint="eastAsia"/>
        </w:rPr>
        <w:t>参考文献</w:t>
      </w:r>
    </w:p>
    <w:p w:rsidR="00F30A57" w:rsidRDefault="00F30A57" w:rsidP="00F30A57">
      <w:pPr>
        <w:numPr>
          <w:ilvl w:val="0"/>
          <w:numId w:val="3"/>
        </w:numPr>
        <w:spacing w:line="360" w:lineRule="auto"/>
        <w:rPr>
          <w:sz w:val="24"/>
        </w:rPr>
      </w:pPr>
      <w:r w:rsidRPr="005D1487">
        <w:rPr>
          <w:sz w:val="24"/>
        </w:rPr>
        <w:t xml:space="preserve">Zhou T, Wang Q, </w:t>
      </w:r>
      <w:proofErr w:type="spellStart"/>
      <w:r w:rsidRPr="005D1487">
        <w:rPr>
          <w:sz w:val="24"/>
        </w:rPr>
        <w:t>Xu</w:t>
      </w:r>
      <w:proofErr w:type="spellEnd"/>
      <w:r w:rsidRPr="005D1487">
        <w:rPr>
          <w:sz w:val="24"/>
        </w:rPr>
        <w:t xml:space="preserve"> C. Concept Alignment in Attribute Based Access Control[C]//Multimedia Information Networking and Security (MINES), 2010 International Conference on. IEEE, 2010: 536-540.</w:t>
      </w:r>
    </w:p>
    <w:p w:rsidR="00F30A57" w:rsidRDefault="00F30A57" w:rsidP="00F30A57">
      <w:pPr>
        <w:numPr>
          <w:ilvl w:val="0"/>
          <w:numId w:val="3"/>
        </w:numPr>
        <w:spacing w:line="360" w:lineRule="auto"/>
        <w:rPr>
          <w:sz w:val="24"/>
        </w:rPr>
      </w:pPr>
      <w:r w:rsidRPr="005D1487">
        <w:rPr>
          <w:rFonts w:hint="eastAsia"/>
          <w:sz w:val="24"/>
        </w:rPr>
        <w:t>洪澄</w:t>
      </w:r>
      <w:r w:rsidRPr="005D1487">
        <w:rPr>
          <w:rFonts w:hint="eastAsia"/>
          <w:sz w:val="24"/>
        </w:rPr>
        <w:t xml:space="preserve">, </w:t>
      </w:r>
      <w:r w:rsidRPr="005D1487">
        <w:rPr>
          <w:rFonts w:hint="eastAsia"/>
          <w:sz w:val="24"/>
        </w:rPr>
        <w:t>张敏</w:t>
      </w:r>
      <w:r w:rsidRPr="005D1487">
        <w:rPr>
          <w:rFonts w:hint="eastAsia"/>
          <w:sz w:val="24"/>
        </w:rPr>
        <w:t xml:space="preserve">, </w:t>
      </w:r>
      <w:r w:rsidRPr="005D1487">
        <w:rPr>
          <w:rFonts w:hint="eastAsia"/>
          <w:sz w:val="24"/>
        </w:rPr>
        <w:t>冯登国</w:t>
      </w:r>
      <w:r w:rsidRPr="005D1487">
        <w:rPr>
          <w:rFonts w:hint="eastAsia"/>
          <w:sz w:val="24"/>
        </w:rPr>
        <w:t xml:space="preserve">. </w:t>
      </w:r>
      <w:r w:rsidRPr="005D1487">
        <w:rPr>
          <w:rFonts w:hint="eastAsia"/>
          <w:sz w:val="24"/>
        </w:rPr>
        <w:t>面向云存储的高效动态密文访问控制方法</w:t>
      </w:r>
      <w:r w:rsidRPr="005D1487">
        <w:rPr>
          <w:rFonts w:hint="eastAsia"/>
          <w:sz w:val="24"/>
        </w:rPr>
        <w:t xml:space="preserve">[J]. </w:t>
      </w:r>
      <w:r w:rsidRPr="005D1487">
        <w:rPr>
          <w:rFonts w:hint="eastAsia"/>
          <w:sz w:val="24"/>
        </w:rPr>
        <w:t>通信学报</w:t>
      </w:r>
      <w:r w:rsidRPr="005D1487">
        <w:rPr>
          <w:rFonts w:hint="eastAsia"/>
          <w:sz w:val="24"/>
        </w:rPr>
        <w:t>, 2011, 32(7): 125-132.</w:t>
      </w:r>
    </w:p>
    <w:p w:rsidR="00F30A57" w:rsidRDefault="00F30A57" w:rsidP="00F30A57">
      <w:pPr>
        <w:numPr>
          <w:ilvl w:val="0"/>
          <w:numId w:val="3"/>
        </w:numPr>
        <w:spacing w:line="360" w:lineRule="auto"/>
        <w:rPr>
          <w:sz w:val="24"/>
        </w:rPr>
      </w:pPr>
      <w:r w:rsidRPr="007A46DE">
        <w:rPr>
          <w:rFonts w:hint="eastAsia"/>
          <w:sz w:val="24"/>
        </w:rPr>
        <w:t>冯登国</w:t>
      </w:r>
      <w:r w:rsidRPr="007A46DE">
        <w:rPr>
          <w:rFonts w:hint="eastAsia"/>
          <w:sz w:val="24"/>
        </w:rPr>
        <w:t xml:space="preserve">, </w:t>
      </w:r>
      <w:r w:rsidRPr="007A46DE">
        <w:rPr>
          <w:rFonts w:hint="eastAsia"/>
          <w:sz w:val="24"/>
        </w:rPr>
        <w:t>张敏</w:t>
      </w:r>
      <w:r w:rsidRPr="007A46DE">
        <w:rPr>
          <w:rFonts w:hint="eastAsia"/>
          <w:sz w:val="24"/>
        </w:rPr>
        <w:t xml:space="preserve">, </w:t>
      </w:r>
      <w:r w:rsidRPr="007A46DE">
        <w:rPr>
          <w:rFonts w:hint="eastAsia"/>
          <w:sz w:val="24"/>
        </w:rPr>
        <w:t>张妍</w:t>
      </w:r>
      <w:r w:rsidRPr="007A46DE">
        <w:rPr>
          <w:rFonts w:hint="eastAsia"/>
          <w:sz w:val="24"/>
        </w:rPr>
        <w:t xml:space="preserve">, </w:t>
      </w:r>
      <w:r w:rsidRPr="007A46DE">
        <w:rPr>
          <w:rFonts w:hint="eastAsia"/>
          <w:sz w:val="24"/>
        </w:rPr>
        <w:t>等</w:t>
      </w:r>
      <w:r w:rsidRPr="007A46DE">
        <w:rPr>
          <w:rFonts w:hint="eastAsia"/>
          <w:sz w:val="24"/>
        </w:rPr>
        <w:t xml:space="preserve">. </w:t>
      </w:r>
      <w:r w:rsidRPr="007A46DE">
        <w:rPr>
          <w:rFonts w:hint="eastAsia"/>
          <w:sz w:val="24"/>
        </w:rPr>
        <w:t>云计算安全研究</w:t>
      </w:r>
      <w:r w:rsidRPr="007A46DE">
        <w:rPr>
          <w:rFonts w:hint="eastAsia"/>
          <w:sz w:val="24"/>
        </w:rPr>
        <w:t xml:space="preserve">[J]. </w:t>
      </w:r>
      <w:r w:rsidRPr="007A46DE">
        <w:rPr>
          <w:rFonts w:hint="eastAsia"/>
          <w:sz w:val="24"/>
        </w:rPr>
        <w:t>软件学报</w:t>
      </w:r>
      <w:r w:rsidRPr="007A46DE">
        <w:rPr>
          <w:rFonts w:hint="eastAsia"/>
          <w:sz w:val="24"/>
        </w:rPr>
        <w:t>, 2011, 22(1).</w:t>
      </w:r>
    </w:p>
    <w:p w:rsidR="00F30A57" w:rsidRDefault="00F30A57" w:rsidP="00F30A57">
      <w:pPr>
        <w:numPr>
          <w:ilvl w:val="0"/>
          <w:numId w:val="3"/>
        </w:numPr>
        <w:spacing w:line="360" w:lineRule="auto"/>
        <w:rPr>
          <w:sz w:val="24"/>
        </w:rPr>
      </w:pPr>
      <w:proofErr w:type="spellStart"/>
      <w:r w:rsidRPr="005D1487">
        <w:rPr>
          <w:sz w:val="24"/>
        </w:rPr>
        <w:t>Kandala</w:t>
      </w:r>
      <w:proofErr w:type="spellEnd"/>
      <w:r w:rsidRPr="005D1487">
        <w:rPr>
          <w:sz w:val="24"/>
        </w:rPr>
        <w:t xml:space="preserve"> S, </w:t>
      </w:r>
      <w:proofErr w:type="spellStart"/>
      <w:r w:rsidRPr="005D1487">
        <w:rPr>
          <w:sz w:val="24"/>
        </w:rPr>
        <w:t>Sandhu</w:t>
      </w:r>
      <w:proofErr w:type="spellEnd"/>
      <w:r w:rsidRPr="005D1487">
        <w:rPr>
          <w:sz w:val="24"/>
        </w:rPr>
        <w:t xml:space="preserve"> R, </w:t>
      </w:r>
      <w:proofErr w:type="spellStart"/>
      <w:r w:rsidRPr="005D1487">
        <w:rPr>
          <w:sz w:val="24"/>
        </w:rPr>
        <w:t>Bhamidipati</w:t>
      </w:r>
      <w:proofErr w:type="spellEnd"/>
      <w:r w:rsidRPr="005D1487">
        <w:rPr>
          <w:sz w:val="24"/>
        </w:rPr>
        <w:t xml:space="preserve"> V. An attribute based framework for risk-adaptive access control models[C]//Availability, Reliability and Security (ARES), 2011 Sixth International Conference on. IEEE, 2011: 236-241.</w:t>
      </w:r>
    </w:p>
    <w:p w:rsidR="00F30A57" w:rsidRDefault="00F30A57" w:rsidP="00F30A57">
      <w:pPr>
        <w:numPr>
          <w:ilvl w:val="0"/>
          <w:numId w:val="3"/>
        </w:numPr>
        <w:spacing w:line="360" w:lineRule="auto"/>
        <w:rPr>
          <w:sz w:val="24"/>
        </w:rPr>
      </w:pPr>
      <w:proofErr w:type="spellStart"/>
      <w:r w:rsidRPr="005D1487">
        <w:rPr>
          <w:sz w:val="24"/>
        </w:rPr>
        <w:t>Hur</w:t>
      </w:r>
      <w:proofErr w:type="spellEnd"/>
      <w:r w:rsidRPr="005D1487">
        <w:rPr>
          <w:sz w:val="24"/>
        </w:rPr>
        <w:t xml:space="preserve"> J, Noh D K. Attribute-based access control with efficient revocation in data outsourcing systems[J]. Parallel and Distributed Systems, IEEE Transactions on, 2011, 22(7): 1214-1221.</w:t>
      </w:r>
    </w:p>
    <w:p w:rsidR="00F30A57" w:rsidRDefault="00F30A57" w:rsidP="00F30A57">
      <w:pPr>
        <w:numPr>
          <w:ilvl w:val="0"/>
          <w:numId w:val="3"/>
        </w:numPr>
        <w:spacing w:line="360" w:lineRule="auto"/>
        <w:rPr>
          <w:sz w:val="24"/>
        </w:rPr>
      </w:pPr>
      <w:r w:rsidRPr="005D1487">
        <w:rPr>
          <w:sz w:val="24"/>
        </w:rPr>
        <w:t xml:space="preserve">Mon E </w:t>
      </w:r>
      <w:proofErr w:type="spellStart"/>
      <w:r w:rsidRPr="005D1487">
        <w:rPr>
          <w:sz w:val="24"/>
        </w:rPr>
        <w:t>E</w:t>
      </w:r>
      <w:proofErr w:type="spellEnd"/>
      <w:r w:rsidRPr="005D1487">
        <w:rPr>
          <w:sz w:val="24"/>
        </w:rPr>
        <w:t xml:space="preserve">, </w:t>
      </w:r>
      <w:proofErr w:type="spellStart"/>
      <w:r w:rsidRPr="005D1487">
        <w:rPr>
          <w:sz w:val="24"/>
        </w:rPr>
        <w:t>Naing</w:t>
      </w:r>
      <w:proofErr w:type="spellEnd"/>
      <w:r w:rsidRPr="005D1487">
        <w:rPr>
          <w:sz w:val="24"/>
        </w:rPr>
        <w:t xml:space="preserve"> T </w:t>
      </w:r>
      <w:proofErr w:type="spellStart"/>
      <w:r w:rsidRPr="005D1487">
        <w:rPr>
          <w:sz w:val="24"/>
        </w:rPr>
        <w:t>T</w:t>
      </w:r>
      <w:proofErr w:type="spellEnd"/>
      <w:r w:rsidRPr="005D1487">
        <w:rPr>
          <w:sz w:val="24"/>
        </w:rPr>
        <w:t xml:space="preserve">. The privacy-aware access control system using attribute-and role-based access control in private cloud[C]//Broadband Network and Multimedia Technology (IC-BNMT), 2011 4th IEEE International </w:t>
      </w:r>
      <w:r w:rsidRPr="005D1487">
        <w:rPr>
          <w:sz w:val="24"/>
        </w:rPr>
        <w:lastRenderedPageBreak/>
        <w:t>Conference on. IEEE, 2011: 447-451.</w:t>
      </w:r>
    </w:p>
    <w:p w:rsidR="00F30A57" w:rsidRDefault="00F30A57" w:rsidP="00F30A57">
      <w:pPr>
        <w:numPr>
          <w:ilvl w:val="0"/>
          <w:numId w:val="3"/>
        </w:numPr>
        <w:spacing w:line="360" w:lineRule="auto"/>
        <w:rPr>
          <w:sz w:val="24"/>
        </w:rPr>
      </w:pPr>
      <w:r w:rsidRPr="00492BB3">
        <w:rPr>
          <w:sz w:val="24"/>
        </w:rPr>
        <w:t>Wan Z, Liu J, Deng R H. HASBE: A hierarchical attribute-based solution for flexible and scalable access control in cloud computing[J]. Information Forensics and Security, IEEE Transactions on, 2012, 7(2): 743-754.</w:t>
      </w:r>
    </w:p>
    <w:p w:rsidR="00F30A57" w:rsidRDefault="00F30A57" w:rsidP="00F30A57">
      <w:pPr>
        <w:numPr>
          <w:ilvl w:val="0"/>
          <w:numId w:val="3"/>
        </w:numPr>
        <w:spacing w:line="360" w:lineRule="auto"/>
        <w:rPr>
          <w:sz w:val="24"/>
        </w:rPr>
      </w:pPr>
      <w:r w:rsidRPr="00CF0D6E">
        <w:rPr>
          <w:rFonts w:hint="eastAsia"/>
          <w:sz w:val="24"/>
        </w:rPr>
        <w:t>林果园</w:t>
      </w:r>
      <w:r w:rsidRPr="00CF0D6E">
        <w:rPr>
          <w:rFonts w:hint="eastAsia"/>
          <w:sz w:val="24"/>
        </w:rPr>
        <w:t xml:space="preserve">, </w:t>
      </w:r>
      <w:r w:rsidRPr="00CF0D6E">
        <w:rPr>
          <w:rFonts w:hint="eastAsia"/>
          <w:sz w:val="24"/>
        </w:rPr>
        <w:t>贺珊</w:t>
      </w:r>
      <w:r w:rsidRPr="00CF0D6E">
        <w:rPr>
          <w:rFonts w:hint="eastAsia"/>
          <w:sz w:val="24"/>
        </w:rPr>
        <w:t xml:space="preserve">, </w:t>
      </w:r>
      <w:r w:rsidRPr="00CF0D6E">
        <w:rPr>
          <w:rFonts w:hint="eastAsia"/>
          <w:sz w:val="24"/>
        </w:rPr>
        <w:t>黄皓</w:t>
      </w:r>
      <w:r w:rsidRPr="00CF0D6E">
        <w:rPr>
          <w:rFonts w:hint="eastAsia"/>
          <w:sz w:val="24"/>
        </w:rPr>
        <w:t xml:space="preserve">, </w:t>
      </w:r>
      <w:r w:rsidRPr="00CF0D6E">
        <w:rPr>
          <w:rFonts w:hint="eastAsia"/>
          <w:sz w:val="24"/>
        </w:rPr>
        <w:t>等</w:t>
      </w:r>
      <w:r w:rsidRPr="00CF0D6E">
        <w:rPr>
          <w:rFonts w:hint="eastAsia"/>
          <w:sz w:val="24"/>
        </w:rPr>
        <w:t xml:space="preserve">. </w:t>
      </w:r>
      <w:r w:rsidRPr="00CF0D6E">
        <w:rPr>
          <w:rFonts w:hint="eastAsia"/>
          <w:sz w:val="24"/>
        </w:rPr>
        <w:t>基于行为的云计算访问控制安全模型</w:t>
      </w:r>
      <w:r w:rsidRPr="00CF0D6E">
        <w:rPr>
          <w:rFonts w:hint="eastAsia"/>
          <w:sz w:val="24"/>
        </w:rPr>
        <w:t xml:space="preserve">[J]. </w:t>
      </w:r>
      <w:r w:rsidRPr="00CF0D6E">
        <w:rPr>
          <w:rFonts w:hint="eastAsia"/>
          <w:sz w:val="24"/>
        </w:rPr>
        <w:t>通信学报</w:t>
      </w:r>
      <w:r w:rsidRPr="00CF0D6E">
        <w:rPr>
          <w:rFonts w:hint="eastAsia"/>
          <w:sz w:val="24"/>
        </w:rPr>
        <w:t>, 2012, 33(3): 59-66.</w:t>
      </w:r>
    </w:p>
    <w:p w:rsidR="00F30A57" w:rsidRDefault="00F30A57" w:rsidP="00F30A57">
      <w:pPr>
        <w:numPr>
          <w:ilvl w:val="0"/>
          <w:numId w:val="3"/>
        </w:numPr>
        <w:spacing w:line="360" w:lineRule="auto"/>
        <w:rPr>
          <w:sz w:val="24"/>
        </w:rPr>
      </w:pPr>
      <w:r w:rsidRPr="005D1487">
        <w:rPr>
          <w:sz w:val="24"/>
        </w:rPr>
        <w:t xml:space="preserve">Yang K, </w:t>
      </w:r>
      <w:proofErr w:type="spellStart"/>
      <w:r w:rsidRPr="005D1487">
        <w:rPr>
          <w:sz w:val="24"/>
        </w:rPr>
        <w:t>Jia</w:t>
      </w:r>
      <w:proofErr w:type="spellEnd"/>
      <w:r w:rsidRPr="005D1487">
        <w:rPr>
          <w:sz w:val="24"/>
        </w:rPr>
        <w:t xml:space="preserve"> X. Attributed-based access control for multi-authority systems in cloud storage[C]//Distributed Computing Systems (ICDCS), 2012 IEEE 32nd International Conference on. IEEE, 2012: 536-545.</w:t>
      </w:r>
    </w:p>
    <w:p w:rsidR="00F30A57" w:rsidRDefault="00F30A57" w:rsidP="00F30A57">
      <w:pPr>
        <w:numPr>
          <w:ilvl w:val="0"/>
          <w:numId w:val="3"/>
        </w:numPr>
        <w:spacing w:line="360" w:lineRule="auto"/>
        <w:rPr>
          <w:sz w:val="24"/>
        </w:rPr>
      </w:pPr>
      <w:proofErr w:type="spellStart"/>
      <w:r w:rsidRPr="005D1487">
        <w:rPr>
          <w:sz w:val="24"/>
        </w:rPr>
        <w:t>Xu</w:t>
      </w:r>
      <w:proofErr w:type="spellEnd"/>
      <w:r w:rsidRPr="005D1487">
        <w:rPr>
          <w:sz w:val="24"/>
        </w:rPr>
        <w:t xml:space="preserve"> Z, Martin K M. Dynamic User Revocation and Key Refreshing for Attribute-Based Encryption in Cloud Storage[C]//Trust, Security and Privacy in Computing and Communications (</w:t>
      </w:r>
      <w:proofErr w:type="spellStart"/>
      <w:r w:rsidRPr="005D1487">
        <w:rPr>
          <w:sz w:val="24"/>
        </w:rPr>
        <w:t>TrustCom</w:t>
      </w:r>
      <w:proofErr w:type="spellEnd"/>
      <w:r w:rsidRPr="005D1487">
        <w:rPr>
          <w:sz w:val="24"/>
        </w:rPr>
        <w:t>), 2012 IEEE 11th International Conference on. IEEE, 2012: 844-849.</w:t>
      </w:r>
    </w:p>
    <w:p w:rsidR="00F30A57" w:rsidRDefault="00F30A57" w:rsidP="00F30A57">
      <w:pPr>
        <w:numPr>
          <w:ilvl w:val="0"/>
          <w:numId w:val="3"/>
        </w:numPr>
        <w:spacing w:line="360" w:lineRule="auto"/>
        <w:rPr>
          <w:sz w:val="24"/>
        </w:rPr>
      </w:pPr>
      <w:r w:rsidRPr="00CF0D6E">
        <w:rPr>
          <w:rFonts w:hint="eastAsia"/>
          <w:sz w:val="24"/>
        </w:rPr>
        <w:t>熊金波</w:t>
      </w:r>
      <w:r w:rsidRPr="00CF0D6E">
        <w:rPr>
          <w:rFonts w:hint="eastAsia"/>
          <w:sz w:val="24"/>
        </w:rPr>
        <w:t xml:space="preserve">, </w:t>
      </w:r>
      <w:r w:rsidRPr="00CF0D6E">
        <w:rPr>
          <w:rFonts w:hint="eastAsia"/>
          <w:sz w:val="24"/>
        </w:rPr>
        <w:t>姚志强</w:t>
      </w:r>
      <w:r w:rsidRPr="00CF0D6E">
        <w:rPr>
          <w:rFonts w:hint="eastAsia"/>
          <w:sz w:val="24"/>
        </w:rPr>
        <w:t xml:space="preserve">, </w:t>
      </w:r>
      <w:r w:rsidRPr="00CF0D6E">
        <w:rPr>
          <w:rFonts w:hint="eastAsia"/>
          <w:sz w:val="24"/>
        </w:rPr>
        <w:t>马建峰</w:t>
      </w:r>
      <w:r w:rsidRPr="00CF0D6E">
        <w:rPr>
          <w:rFonts w:hint="eastAsia"/>
          <w:sz w:val="24"/>
        </w:rPr>
        <w:t xml:space="preserve">, </w:t>
      </w:r>
      <w:r w:rsidRPr="00CF0D6E">
        <w:rPr>
          <w:rFonts w:hint="eastAsia"/>
          <w:sz w:val="24"/>
        </w:rPr>
        <w:t>等</w:t>
      </w:r>
      <w:r w:rsidRPr="00CF0D6E">
        <w:rPr>
          <w:rFonts w:hint="eastAsia"/>
          <w:sz w:val="24"/>
        </w:rPr>
        <w:t xml:space="preserve">. </w:t>
      </w:r>
      <w:r w:rsidRPr="00CF0D6E">
        <w:rPr>
          <w:rFonts w:hint="eastAsia"/>
          <w:sz w:val="24"/>
        </w:rPr>
        <w:t>基于行为的结构化文档多级访问控制</w:t>
      </w:r>
      <w:r w:rsidRPr="00CF0D6E">
        <w:rPr>
          <w:rFonts w:hint="eastAsia"/>
          <w:sz w:val="24"/>
        </w:rPr>
        <w:t xml:space="preserve">[J]. </w:t>
      </w:r>
      <w:r w:rsidRPr="00CF0D6E">
        <w:rPr>
          <w:rFonts w:hint="eastAsia"/>
          <w:sz w:val="24"/>
        </w:rPr>
        <w:t>计算机研究与发展</w:t>
      </w:r>
      <w:r w:rsidRPr="00CF0D6E">
        <w:rPr>
          <w:rFonts w:hint="eastAsia"/>
          <w:sz w:val="24"/>
        </w:rPr>
        <w:t>, 2013, 50(7): 1399-1408.</w:t>
      </w:r>
    </w:p>
    <w:p w:rsidR="00F30A57" w:rsidRDefault="00F30A57" w:rsidP="00F30A57"/>
    <w:p w:rsidR="00F30A57" w:rsidRDefault="00F30A57" w:rsidP="00F30A57">
      <w:r>
        <w:br w:type="page"/>
      </w:r>
    </w:p>
    <w:p w:rsidR="00F30A57" w:rsidRDefault="00F30A57" w:rsidP="00F30A57"/>
    <w:p w:rsidR="00F30A57" w:rsidRDefault="00F30A57" w:rsidP="00F30A57"/>
    <w:p w:rsidR="00F30A57" w:rsidRDefault="00F30A57" w:rsidP="00F30A57"/>
    <w:p w:rsidR="00F30A57" w:rsidRDefault="00F30A57" w:rsidP="00F30A57"/>
    <w:p w:rsidR="00F30A57" w:rsidRPr="0084066C"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p w:rsidR="00F30A57" w:rsidRDefault="00F30A57" w:rsidP="00F30A57">
      <w:pPr>
        <w:rPr>
          <w:b/>
          <w:bCs/>
        </w:rPr>
      </w:pPr>
    </w:p>
    <w:tbl>
      <w:tblPr>
        <w:tblW w:w="0" w:type="auto"/>
        <w:tblInd w:w="2537" w:type="dxa"/>
        <w:tblCellMar>
          <w:left w:w="0" w:type="dxa"/>
          <w:right w:w="0" w:type="dxa"/>
        </w:tblCellMar>
        <w:tblLook w:val="0000"/>
      </w:tblPr>
      <w:tblGrid>
        <w:gridCol w:w="2555"/>
        <w:gridCol w:w="94"/>
        <w:gridCol w:w="2471"/>
      </w:tblGrid>
      <w:tr w:rsidR="00F30A57" w:rsidTr="006D6ABF">
        <w:trPr>
          <w:trHeight w:hRule="exact" w:val="2211"/>
        </w:trPr>
        <w:tc>
          <w:tcPr>
            <w:tcW w:w="2555" w:type="dxa"/>
          </w:tcPr>
          <w:p w:rsidR="00F30A57" w:rsidRDefault="00F30A57" w:rsidP="006D6ABF">
            <w:pPr>
              <w:jc w:val="distribute"/>
              <w:rPr>
                <w:rFonts w:ascii="宋体" w:hAnsi="宋体"/>
                <w:b/>
                <w:bCs/>
                <w:sz w:val="28"/>
              </w:rPr>
            </w:pPr>
            <w:r>
              <w:rPr>
                <w:rFonts w:ascii="宋体" w:hAnsi="宋体" w:hint="eastAsia"/>
                <w:b/>
                <w:bCs/>
                <w:sz w:val="28"/>
              </w:rPr>
              <w:t>研究生签字</w:t>
            </w:r>
          </w:p>
          <w:p w:rsidR="00F30A57" w:rsidRDefault="00F30A57" w:rsidP="006D6ABF">
            <w:pPr>
              <w:jc w:val="distribute"/>
              <w:rPr>
                <w:rFonts w:ascii="宋体" w:hAnsi="宋体"/>
                <w:b/>
                <w:bCs/>
                <w:sz w:val="28"/>
              </w:rPr>
            </w:pPr>
            <w:r>
              <w:rPr>
                <w:rFonts w:ascii="宋体" w:hAnsi="宋体" w:hint="eastAsia"/>
                <w:b/>
                <w:bCs/>
                <w:sz w:val="28"/>
              </w:rPr>
              <w:t>指导教师签字</w:t>
            </w:r>
          </w:p>
          <w:p w:rsidR="00F30A57" w:rsidRDefault="00F30A57" w:rsidP="006D6ABF">
            <w:pPr>
              <w:jc w:val="distribute"/>
              <w:rPr>
                <w:rFonts w:ascii="宋体" w:hAnsi="宋体"/>
                <w:b/>
                <w:bCs/>
                <w:sz w:val="28"/>
              </w:rPr>
            </w:pPr>
            <w:r>
              <w:rPr>
                <w:rFonts w:ascii="宋体" w:hAnsi="宋体" w:hint="eastAsia"/>
                <w:b/>
                <w:bCs/>
                <w:sz w:val="28"/>
              </w:rPr>
              <w:t>院(系、所)领导签字</w:t>
            </w:r>
          </w:p>
        </w:tc>
        <w:tc>
          <w:tcPr>
            <w:tcW w:w="94" w:type="dxa"/>
          </w:tcPr>
          <w:p w:rsidR="00F30A57" w:rsidRDefault="00F30A57" w:rsidP="006D6ABF">
            <w:pPr>
              <w:jc w:val="distribute"/>
              <w:rPr>
                <w:rFonts w:ascii="宋体" w:hAnsi="宋体"/>
                <w:b/>
                <w:bCs/>
                <w:sz w:val="28"/>
                <w:u w:val="single"/>
              </w:rPr>
            </w:pPr>
          </w:p>
        </w:tc>
        <w:tc>
          <w:tcPr>
            <w:tcW w:w="2471" w:type="dxa"/>
          </w:tcPr>
          <w:p w:rsidR="00F30A57" w:rsidRDefault="00F30A57" w:rsidP="006D6ABF">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b/>
                <w:bCs/>
                <w:sz w:val="28"/>
                <w:u w:val="single"/>
              </w:rPr>
              <w:tab/>
            </w:r>
          </w:p>
          <w:p w:rsidR="00F30A57" w:rsidRDefault="00F30A57" w:rsidP="006D6ABF">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b/>
                <w:bCs/>
                <w:sz w:val="28"/>
                <w:u w:val="single"/>
              </w:rPr>
              <w:tab/>
            </w:r>
          </w:p>
          <w:p w:rsidR="00F30A57" w:rsidRDefault="00F30A57" w:rsidP="006D6ABF">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b/>
                <w:bCs/>
                <w:sz w:val="28"/>
                <w:u w:val="single"/>
              </w:rPr>
              <w:tab/>
            </w:r>
            <w:r>
              <w:rPr>
                <w:rFonts w:ascii="宋体" w:hAnsi="宋体" w:hint="eastAsia"/>
                <w:b/>
                <w:bCs/>
                <w:sz w:val="28"/>
                <w:u w:val="single"/>
              </w:rPr>
              <w:tab/>
            </w:r>
            <w:r>
              <w:rPr>
                <w:rFonts w:ascii="宋体" w:hAnsi="宋体"/>
                <w:b/>
                <w:bCs/>
                <w:sz w:val="28"/>
                <w:u w:val="single"/>
              </w:rPr>
              <w:tab/>
            </w:r>
          </w:p>
        </w:tc>
      </w:tr>
    </w:tbl>
    <w:p w:rsidR="00F30A57" w:rsidRDefault="00F30A57" w:rsidP="00F30A57">
      <w:pPr>
        <w:rPr>
          <w:b/>
          <w:bCs/>
        </w:rPr>
      </w:pPr>
    </w:p>
    <w:p w:rsidR="00F30A57" w:rsidRDefault="00F30A57" w:rsidP="00F30A57">
      <w:pPr>
        <w:ind w:firstLineChars="1800" w:firstLine="5060"/>
        <w:rPr>
          <w:b/>
          <w:bCs/>
          <w:sz w:val="28"/>
        </w:rPr>
      </w:pPr>
      <w:r>
        <w:rPr>
          <w:rFonts w:hint="eastAsia"/>
          <w:b/>
          <w:bCs/>
          <w:sz w:val="28"/>
        </w:rPr>
        <w:t>年</w:t>
      </w:r>
      <w:r>
        <w:rPr>
          <w:rFonts w:hint="eastAsia"/>
          <w:b/>
          <w:bCs/>
          <w:sz w:val="28"/>
        </w:rPr>
        <w:t xml:space="preserve">     </w:t>
      </w:r>
      <w:r>
        <w:rPr>
          <w:rFonts w:hint="eastAsia"/>
          <w:b/>
          <w:bCs/>
          <w:sz w:val="28"/>
        </w:rPr>
        <w:t>月</w:t>
      </w:r>
      <w:r>
        <w:rPr>
          <w:rFonts w:hint="eastAsia"/>
          <w:b/>
          <w:bCs/>
          <w:sz w:val="28"/>
        </w:rPr>
        <w:t xml:space="preserve">     </w:t>
      </w:r>
      <w:r>
        <w:rPr>
          <w:rFonts w:hint="eastAsia"/>
          <w:b/>
          <w:bCs/>
          <w:sz w:val="28"/>
        </w:rPr>
        <w:t>日</w:t>
      </w:r>
    </w:p>
    <w:p w:rsidR="00F30A57" w:rsidRDefault="00F30A57" w:rsidP="00F30A57"/>
    <w:sectPr w:rsidR="00F30A57" w:rsidSect="00AD1B05">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D55" w:rsidRDefault="003E2D55" w:rsidP="00F30A57">
      <w:r>
        <w:separator/>
      </w:r>
    </w:p>
  </w:endnote>
  <w:endnote w:type="continuationSeparator" w:id="0">
    <w:p w:rsidR="003E2D55" w:rsidRDefault="003E2D55" w:rsidP="00F30A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D55" w:rsidRDefault="003E2D55" w:rsidP="00F30A57">
      <w:r>
        <w:separator/>
      </w:r>
    </w:p>
  </w:footnote>
  <w:footnote w:type="continuationSeparator" w:id="0">
    <w:p w:rsidR="003E2D55" w:rsidRDefault="003E2D55" w:rsidP="00F30A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A57" w:rsidRPr="008D133F" w:rsidRDefault="00F30A57" w:rsidP="00F30A57">
    <w:pPr>
      <w:pBdr>
        <w:bottom w:val="single" w:sz="6" w:space="1" w:color="auto"/>
      </w:pBdr>
      <w:jc w:val="center"/>
      <w:rPr>
        <w:b/>
        <w:bCs/>
        <w:sz w:val="28"/>
      </w:rPr>
    </w:pPr>
    <w:r>
      <w:rPr>
        <w:rFonts w:hint="eastAsia"/>
        <w:b/>
        <w:bCs/>
        <w:sz w:val="28"/>
      </w:rPr>
      <w:t>华中科技大学研究生院</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A2B98"/>
    <w:multiLevelType w:val="multilevel"/>
    <w:tmpl w:val="16FA2B9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76951352"/>
    <w:multiLevelType w:val="hybridMultilevel"/>
    <w:tmpl w:val="304E8206"/>
    <w:lvl w:ilvl="0" w:tplc="04349156">
      <w:start w:val="1"/>
      <w:numFmt w:val="decimal"/>
      <w:lvlText w:val="【%1】"/>
      <w:lvlJc w:val="left"/>
      <w:pPr>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78747D1"/>
    <w:multiLevelType w:val="multilevel"/>
    <w:tmpl w:val="778747D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D1B05"/>
    <w:rsid w:val="001C2350"/>
    <w:rsid w:val="00363711"/>
    <w:rsid w:val="003E2D55"/>
    <w:rsid w:val="00A133A3"/>
    <w:rsid w:val="00AD1B05"/>
    <w:rsid w:val="00BE66C9"/>
    <w:rsid w:val="00CC245B"/>
    <w:rsid w:val="00CC2B22"/>
    <w:rsid w:val="00CE5922"/>
    <w:rsid w:val="00EC0C5C"/>
    <w:rsid w:val="00F30A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B05"/>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30A57"/>
    <w:pPr>
      <w:keepNext/>
      <w:keepLines/>
      <w:tabs>
        <w:tab w:val="num" w:pos="425"/>
      </w:tabs>
      <w:spacing w:before="120" w:line="576" w:lineRule="auto"/>
      <w:ind w:left="200" w:hangingChars="200" w:hanging="200"/>
      <w:jc w:val="left"/>
      <w:outlineLvl w:val="0"/>
    </w:pPr>
    <w:rPr>
      <w:b/>
      <w:bCs/>
      <w:kern w:val="44"/>
      <w:sz w:val="32"/>
      <w:szCs w:val="44"/>
    </w:rPr>
  </w:style>
  <w:style w:type="paragraph" w:styleId="2">
    <w:name w:val="heading 2"/>
    <w:basedOn w:val="a"/>
    <w:next w:val="a"/>
    <w:link w:val="2Char"/>
    <w:uiPriority w:val="9"/>
    <w:unhideWhenUsed/>
    <w:qFormat/>
    <w:rsid w:val="00F30A57"/>
    <w:pPr>
      <w:keepNext/>
      <w:keepLines/>
      <w:widowControl/>
      <w:adjustRightInd w:val="0"/>
      <w:snapToGrid w:val="0"/>
      <w:spacing w:before="260" w:line="415" w:lineRule="auto"/>
      <w:jc w:val="left"/>
      <w:outlineLvl w:val="1"/>
    </w:pPr>
    <w:rPr>
      <w:rFonts w:ascii="Cambria" w:hAnsi="Cambria"/>
      <w:b/>
      <w:bCs/>
      <w:kern w:val="0"/>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link w:val="2Char0"/>
    <w:rsid w:val="00AD1B05"/>
    <w:pPr>
      <w:spacing w:line="360" w:lineRule="auto"/>
      <w:ind w:leftChars="132" w:left="907" w:hangingChars="224" w:hanging="630"/>
    </w:pPr>
    <w:rPr>
      <w:b/>
      <w:bCs/>
      <w:sz w:val="28"/>
    </w:rPr>
  </w:style>
  <w:style w:type="character" w:customStyle="1" w:styleId="2Char0">
    <w:name w:val="正文文本缩进 2 Char"/>
    <w:basedOn w:val="a0"/>
    <w:link w:val="20"/>
    <w:rsid w:val="00AD1B05"/>
    <w:rPr>
      <w:rFonts w:ascii="Times New Roman" w:eastAsia="宋体" w:hAnsi="Times New Roman" w:cs="Times New Roman"/>
      <w:b/>
      <w:bCs/>
      <w:sz w:val="28"/>
      <w:szCs w:val="24"/>
    </w:rPr>
  </w:style>
  <w:style w:type="paragraph" w:styleId="a3">
    <w:name w:val="Balloon Text"/>
    <w:basedOn w:val="a"/>
    <w:link w:val="Char"/>
    <w:uiPriority w:val="99"/>
    <w:semiHidden/>
    <w:unhideWhenUsed/>
    <w:rsid w:val="00AD1B05"/>
    <w:rPr>
      <w:sz w:val="18"/>
      <w:szCs w:val="18"/>
    </w:rPr>
  </w:style>
  <w:style w:type="character" w:customStyle="1" w:styleId="Char">
    <w:name w:val="批注框文本 Char"/>
    <w:basedOn w:val="a0"/>
    <w:link w:val="a3"/>
    <w:uiPriority w:val="99"/>
    <w:semiHidden/>
    <w:rsid w:val="00AD1B05"/>
    <w:rPr>
      <w:rFonts w:ascii="Times New Roman" w:eastAsia="宋体" w:hAnsi="Times New Roman" w:cs="Times New Roman"/>
      <w:sz w:val="18"/>
      <w:szCs w:val="18"/>
    </w:rPr>
  </w:style>
  <w:style w:type="character" w:customStyle="1" w:styleId="1Char">
    <w:name w:val="标题 1 Char"/>
    <w:basedOn w:val="a0"/>
    <w:link w:val="1"/>
    <w:uiPriority w:val="9"/>
    <w:rsid w:val="00F30A57"/>
    <w:rPr>
      <w:rFonts w:ascii="Times New Roman" w:eastAsia="宋体" w:hAnsi="Times New Roman" w:cs="Times New Roman"/>
      <w:b/>
      <w:bCs/>
      <w:kern w:val="44"/>
      <w:sz w:val="32"/>
      <w:szCs w:val="44"/>
    </w:rPr>
  </w:style>
  <w:style w:type="character" w:customStyle="1" w:styleId="2Char">
    <w:name w:val="标题 2 Char"/>
    <w:basedOn w:val="a0"/>
    <w:link w:val="2"/>
    <w:uiPriority w:val="9"/>
    <w:rsid w:val="00F30A57"/>
    <w:rPr>
      <w:rFonts w:ascii="Cambria" w:eastAsia="宋体" w:hAnsi="Cambria" w:cs="Times New Roman"/>
      <w:b/>
      <w:bCs/>
      <w:kern w:val="0"/>
      <w:sz w:val="30"/>
      <w:szCs w:val="32"/>
    </w:rPr>
  </w:style>
  <w:style w:type="paragraph" w:customStyle="1" w:styleId="p0">
    <w:name w:val="p0"/>
    <w:basedOn w:val="a"/>
    <w:rsid w:val="00F30A57"/>
    <w:pPr>
      <w:widowControl/>
    </w:pPr>
    <w:rPr>
      <w:kern w:val="0"/>
      <w:szCs w:val="21"/>
    </w:rPr>
  </w:style>
  <w:style w:type="paragraph" w:customStyle="1" w:styleId="p16">
    <w:name w:val="p16"/>
    <w:basedOn w:val="a"/>
    <w:rsid w:val="00F30A57"/>
    <w:pPr>
      <w:widowControl/>
      <w:spacing w:line="360" w:lineRule="auto"/>
      <w:ind w:firstLine="420"/>
    </w:pPr>
    <w:rPr>
      <w:kern w:val="0"/>
      <w:sz w:val="24"/>
    </w:rPr>
  </w:style>
  <w:style w:type="paragraph" w:customStyle="1" w:styleId="10">
    <w:name w:val="列出段落1"/>
    <w:basedOn w:val="a"/>
    <w:uiPriority w:val="34"/>
    <w:qFormat/>
    <w:rsid w:val="00F30A57"/>
    <w:pPr>
      <w:ind w:firstLineChars="200" w:firstLine="420"/>
    </w:pPr>
    <w:rPr>
      <w:szCs w:val="20"/>
    </w:rPr>
  </w:style>
  <w:style w:type="paragraph" w:styleId="a4">
    <w:name w:val="List Paragraph"/>
    <w:basedOn w:val="a"/>
    <w:uiPriority w:val="34"/>
    <w:qFormat/>
    <w:rsid w:val="00F30A57"/>
    <w:pPr>
      <w:ind w:firstLineChars="200" w:firstLine="420"/>
    </w:pPr>
    <w:rPr>
      <w:rFonts w:ascii="Calibri" w:hAnsi="Calibri"/>
      <w:szCs w:val="22"/>
    </w:rPr>
  </w:style>
  <w:style w:type="paragraph" w:styleId="a5">
    <w:name w:val="header"/>
    <w:basedOn w:val="a"/>
    <w:link w:val="Char0"/>
    <w:uiPriority w:val="99"/>
    <w:unhideWhenUsed/>
    <w:rsid w:val="00F30A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30A57"/>
    <w:rPr>
      <w:rFonts w:ascii="Times New Roman" w:eastAsia="宋体" w:hAnsi="Times New Roman" w:cs="Times New Roman"/>
      <w:sz w:val="18"/>
      <w:szCs w:val="18"/>
    </w:rPr>
  </w:style>
  <w:style w:type="paragraph" w:styleId="a6">
    <w:name w:val="footer"/>
    <w:basedOn w:val="a"/>
    <w:link w:val="Char1"/>
    <w:uiPriority w:val="99"/>
    <w:semiHidden/>
    <w:unhideWhenUsed/>
    <w:rsid w:val="00F30A57"/>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F30A57"/>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1292</Words>
  <Characters>7365</Characters>
  <Application>Microsoft Office Word</Application>
  <DocSecurity>0</DocSecurity>
  <Lines>61</Lines>
  <Paragraphs>17</Paragraphs>
  <ScaleCrop>false</ScaleCrop>
  <Company>微软中国</Company>
  <LinksUpToDate>false</LinksUpToDate>
  <CharactersWithSpaces>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wzb</dc:creator>
  <cp:lastModifiedBy>wzb</cp:lastModifiedBy>
  <cp:revision>2</cp:revision>
  <cp:lastPrinted>2015-01-04T11:09:00Z</cp:lastPrinted>
  <dcterms:created xsi:type="dcterms:W3CDTF">2015-01-04T11:51:00Z</dcterms:created>
  <dcterms:modified xsi:type="dcterms:W3CDTF">2015-01-04T11:51:00Z</dcterms:modified>
</cp:coreProperties>
</file>