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01-HTML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网页基础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网页构成：文字、图片、按钮、输入框、视频等 元素 组成。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 text markup language （超文本标记语言）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------超文本：能够实现网页跳转的文本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网页的标准：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------结构标准：HTML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------表现标准：CSS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------行为标准：JS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------http：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浏览器与服务器传递消息的规范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------https：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加密处理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------url协议：规定url的格式规范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2.1标签分类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单标签：只有开始没有结束 ，如   </w:t>
      </w:r>
    </w:p>
    <w:p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☞文本注释标签</w:t>
      </w:r>
      <w:r>
        <w:t>：</w:t>
      </w:r>
      <w:r>
        <w:rPr>
          <w:rFonts w:hint="eastAsia"/>
          <w:lang w:val="en-US" w:eastAsia="zh-CN"/>
        </w:rPr>
        <w:tab/>
      </w:r>
      <w:r>
        <w:t>&lt;!--   --&gt;</w:t>
      </w:r>
    </w:p>
    <w:p>
      <w:pPr>
        <w:ind w:firstLine="560"/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☞文本换行标签</w:t>
      </w:r>
      <w:r>
        <w:t>:</w:t>
      </w:r>
      <w:r>
        <w:rPr>
          <w:rFonts w:hint="eastAsia"/>
          <w:lang w:val="en-US" w:eastAsia="zh-CN"/>
        </w:rPr>
        <w:tab/>
      </w:r>
      <w:r>
        <w:t xml:space="preserve"> &lt;br&gt;</w:t>
      </w:r>
    </w:p>
    <w:p>
      <w:pPr>
        <w:ind w:firstLine="560"/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☞横线标签</w:t>
      </w:r>
      <w:r>
        <w:t>:</w:t>
      </w:r>
      <w:r>
        <w:tab/>
      </w:r>
      <w:r>
        <w:tab/>
      </w:r>
      <w:r>
        <w:t>&lt;hr&gt;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双标签：有开始有结束，如</w:t>
      </w:r>
    </w:p>
    <w:p>
      <w:pPr>
        <w:ind w:left="1260" w:leftChars="0" w:firstLine="420" w:firstLineChars="0"/>
      </w:pPr>
      <w:r>
        <w:rPr>
          <w:rFonts w:hint="eastAsia"/>
        </w:rPr>
        <w:t>☞段落标签</w:t>
      </w:r>
      <w:r>
        <w:t>:</w:t>
      </w:r>
      <w:r>
        <w:tab/>
      </w:r>
      <w:r>
        <w:rPr>
          <w:rFonts w:hint="eastAsia"/>
          <w:lang w:val="en-US" w:eastAsia="zh-CN"/>
        </w:rPr>
        <w:tab/>
      </w:r>
      <w:r>
        <w:t>&lt;p&gt;</w:t>
      </w:r>
    </w:p>
    <w:p>
      <w:pPr>
        <w:ind w:firstLine="560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☞标题标签</w:t>
      </w:r>
      <w: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&lt;h1&gt;</w:t>
      </w:r>
      <w:r>
        <w:rPr>
          <w:rFonts w:hint="eastAsia"/>
          <w:lang w:val="en-US" w:eastAsia="zh-CN"/>
        </w:rPr>
        <w:t xml:space="preserve">           （</w:t>
      </w:r>
      <w:r>
        <w:rPr>
          <w:rFonts w:hint="eastAsia"/>
        </w:rPr>
        <w:t>注意：只能取数字1-6</w:t>
      </w:r>
      <w:r>
        <w:rPr>
          <w:rFonts w:hint="eastAsia"/>
          <w:lang w:eastAsia="zh-CN"/>
        </w:rPr>
        <w:t>）</w:t>
      </w:r>
    </w:p>
    <w:p>
      <w:pPr>
        <w:ind w:firstLine="560"/>
      </w:pPr>
      <w:r>
        <w:rPr>
          <w:rFonts w:hint="eastAsia"/>
        </w:rPr>
        <w:t xml:space="preserve">         ☞文本标签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&lt;font&gt;&lt;/font&gt;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☞文本格式化标签</w:t>
      </w:r>
    </w:p>
    <w:p>
      <w:pPr>
        <w:ind w:firstLine="560"/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文字加粗显示</w:t>
      </w:r>
      <w:r>
        <w:rPr>
          <w:rFonts w:hint="eastAsia"/>
          <w:lang w:eastAsia="zh-CN"/>
        </w:rPr>
        <w:t>：</w:t>
      </w:r>
      <w:r>
        <w:rPr>
          <w:rFonts w:hint="eastAsia"/>
        </w:rPr>
        <w:t>&lt;strong&gt;&lt;/strong&gt;    &lt;b&gt;&lt;/b&gt;</w:t>
      </w:r>
    </w:p>
    <w:p>
      <w:pPr>
        <w:ind w:firstLine="560"/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文字斜体：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&lt;em&gt;&lt;/em&gt;     &lt;i&gt;&lt;/i&gt;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文字</w:t>
      </w:r>
      <w:r>
        <w:t>删除线：</w:t>
      </w:r>
      <w:r>
        <w:rPr>
          <w:rFonts w:hint="eastAsia"/>
          <w:lang w:val="en-US" w:eastAsia="zh-CN"/>
        </w:rPr>
        <w:tab/>
      </w:r>
      <w:r>
        <w:t>&lt;del&gt;&lt;/del&gt;</w:t>
      </w:r>
      <w:r>
        <w:tab/>
      </w:r>
      <w:r>
        <w:tab/>
      </w:r>
      <w:r>
        <w:t>&lt;s&gt;&lt;/s&gt;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文字下横线：</w:t>
      </w:r>
      <w:r>
        <w:rPr>
          <w:rFonts w:hint="eastAsia"/>
          <w:lang w:val="en-US" w:eastAsia="zh-CN"/>
        </w:rPr>
        <w:tab/>
      </w:r>
      <w:r>
        <w:t>&lt;ins&gt;&lt;/ins&gt;</w:t>
      </w:r>
      <w:r>
        <w:tab/>
      </w:r>
      <w:r>
        <w:tab/>
      </w:r>
      <w:r>
        <w:t>&lt;</w:t>
      </w:r>
      <w:r>
        <w:rPr>
          <w:rFonts w:hint="eastAsia"/>
        </w:rPr>
        <w:t>u&gt;&lt;/u&gt;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2.2图片标签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”1.jpg”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alt=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”这是老大”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”老大”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”200”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height=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”300”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alt意义：当图片无法显示时，显示alt内的文字。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</w:t>
      </w:r>
      <w:r>
        <w:rPr>
          <w:rFonts w:hint="eastAsia"/>
        </w:rPr>
        <w:t>带有磁盘路径</w:t>
      </w:r>
      <w:r>
        <w:rPr>
          <w:rFonts w:hint="eastAsia"/>
          <w:lang w:val="en-US" w:eastAsia="zh-CN"/>
        </w:rPr>
        <w:t>或者</w:t>
      </w:r>
      <w:r>
        <w:rPr>
          <w:rFonts w:hint="eastAsia"/>
        </w:rPr>
        <w:t>网站地址</w:t>
      </w:r>
      <w:r>
        <w:rPr>
          <w:rFonts w:hint="eastAsia"/>
          <w:lang w:val="en-US" w:eastAsia="zh-CN"/>
        </w:rPr>
        <w:t>的路径</w:t>
      </w:r>
      <w:r>
        <w:rPr>
          <w:rFonts w:hint="eastAsia"/>
        </w:rPr>
        <w:t>都是绝对路径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例如： D:\a\1.png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"http://www.baidu.com/imags/1.png"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www.baidu.com/imags/1.png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☞图片和文件（html）在同一文件夹中</w:t>
      </w:r>
      <w:r>
        <w:rPr>
          <w:rFonts w:hint="eastAsia"/>
          <w:lang w:eastAsia="zh-CN"/>
        </w:rPr>
        <w:t>，</w:t>
      </w:r>
      <w:r>
        <w:t>s</w:t>
      </w:r>
      <w:r>
        <w:rPr>
          <w:rFonts w:hint="eastAsia"/>
        </w:rPr>
        <w:t>rc写上图片名即可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”1.jpg”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☞当图片在文件的下一级目录中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rc写上图片所在文件夹名+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“/”+图片名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”1/1.jpg”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☞当图片在文件的上一级目录</w:t>
      </w:r>
      <w:r>
        <w:rPr>
          <w:rFonts w:hint="eastAsia"/>
          <w:lang w:val="en-US" w:eastAsia="zh-CN"/>
        </w:rPr>
        <w:t>中，s</w:t>
      </w:r>
      <w:r>
        <w:rPr>
          <w:rFonts w:hint="eastAsia"/>
        </w:rPr>
        <w:t>rc写上  ../图片所在文件夹名+“/”+图片名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”../1/1.jpg”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超链接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a链接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”http://www.baidu.com/”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百度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a链接中还有一些其他常见属性：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鼠标划过时显示的文字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target="_self"    默认值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网页在当前页面中打开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target="_blank"  网页在新窗口中打开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2.4.2 head优化写法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我们通常进行优化的写法，在head中统一设置：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”utf-8”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base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target=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”_blank”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如果让超链接不跳转：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”#”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使用a链接也可以实现简单的下载功能：</w:t>
      </w:r>
      <w:r>
        <w:rPr>
          <w:rFonts w:hint="eastAsia"/>
          <w:color w:val="0000FF"/>
        </w:rPr>
        <w:t>给href属性设置一个压缩文件</w:t>
      </w:r>
      <w:r>
        <w:rPr>
          <w:rFonts w:hint="eastAsia"/>
          <w:color w:val="0000FF"/>
          <w:lang w:eastAsia="zh-CN"/>
        </w:rPr>
        <w:t>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锚链接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锚链接用来设置位置跳转。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”db”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你好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”#db”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查看问候语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特殊字符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115050" cy="2679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列表标签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无序列表 ul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type="square"     小方块显示</w:t>
      </w:r>
    </w:p>
    <w:p>
      <w:pPr>
        <w:ind w:firstLine="560"/>
        <w:rPr>
          <w:rFonts w:hint="eastAsia"/>
        </w:rPr>
      </w:pPr>
      <w:r>
        <w:rPr>
          <w:rFonts w:hint="eastAsia"/>
        </w:rPr>
        <w:t>type="circle"      小圆圈</w:t>
      </w: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默认列表无任何标记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有序列表 ol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ol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"a"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start=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"3"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ol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</w:rPr>
      </w:pPr>
      <w:r>
        <w:rPr>
          <w:rFonts w:hint="eastAsia"/>
        </w:rPr>
        <w:t>A</w:t>
      </w:r>
      <w:r>
        <w:t>,</w:t>
      </w:r>
      <w:r>
        <w:rPr>
          <w:rFonts w:hint="eastAsia"/>
        </w:rPr>
        <w:t>a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分别</w:t>
      </w:r>
      <w:r>
        <w:t>以A</w:t>
      </w:r>
      <w:r>
        <w:rPr>
          <w:rFonts w:hint="eastAsia"/>
        </w:rPr>
        <w:t>或者</w:t>
      </w:r>
      <w:r>
        <w:t>a字幕顺序排序</w:t>
      </w:r>
    </w:p>
    <w:p>
      <w:pPr>
        <w:ind w:firstLine="560"/>
        <w:rPr>
          <w:rFonts w:hint="eastAsia"/>
        </w:rPr>
      </w:pPr>
      <w:r>
        <w:t>I,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  <w:lang w:eastAsia="zh-CN"/>
        </w:rPr>
        <w:t>：</w:t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分别以大小写</w:t>
      </w:r>
      <w:r>
        <w:rPr>
          <w:rFonts w:hint="eastAsia"/>
        </w:rPr>
        <w:t>罗马数字</w:t>
      </w:r>
      <w:r>
        <w:t>排列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start="3"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li前面的显示从第几个开始</w:t>
      </w:r>
      <w:r>
        <w:rPr>
          <w:rFonts w:hint="eastAsia"/>
          <w:lang w:val="en-US" w:eastAsia="zh-CN"/>
        </w:rPr>
        <w:t>计数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自定义列表 dl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新闻汇总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新闻3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meta标签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设置字符集、关键字、描述、重定向等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"keywords"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content=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"流行资讯"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"description"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content=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"最新服装设计流行信息"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http-equiv=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"refresh"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content=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"2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 url=1.html"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注释：2秒后跳转到1.html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link标签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☞用法一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引入外部样式表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"1.css"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☞用法一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设置网页标题小图标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"icon"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"favicon.ico"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</w:rPr>
      </w:pPr>
      <w:r>
        <w:rPr>
          <w:rFonts w:hint="eastAsia"/>
        </w:rPr>
        <w:t>注意：◆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小图标一般以favicon命名，并且后缀名为.ico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◆ favicon.ico一般放在网页的根目录下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◆ IE下一般以16*16为标准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link标签以及meta标签必须放到head标签中。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其他标签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 背景音乐标签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embed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"1.mp3"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hidden=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"true"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embed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 滚动标签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marquee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behavior=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"slide"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direction=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"up"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"280"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height=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"300"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bgcolor=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"blue"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"1.jpg"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marquee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中间的内容可以是文字、图片，也可以是由程序生成的文字、图片。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behavior：设置滚动方式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slide：一端滚到另一端不会重复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scroll：一端滚到另一端会重复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alternate：两端之间来回滚动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direction：设置滚动方向，值分别有left、right、up、down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loop：设置滚动次数，-1为一直滚动下去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表格标签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表格标签用来显示数据，但是在早起</w:t>
      </w:r>
      <w:r>
        <w:rPr>
          <w:rFonts w:hint="eastAsia"/>
        </w:rPr>
        <w:t>没有css+div布局的情况下，表格</w:t>
      </w:r>
      <w:r>
        <w:rPr>
          <w:rFonts w:hint="eastAsia"/>
          <w:lang w:val="en-US" w:eastAsia="zh-CN"/>
        </w:rPr>
        <w:t>也常</w:t>
      </w:r>
      <w:r>
        <w:rPr>
          <w:rFonts w:hint="eastAsia"/>
        </w:rPr>
        <w:t>用来进行网页布局。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3.1 组成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table定义一个表格</w:t>
      </w:r>
      <w:r>
        <w:rPr>
          <w:rFonts w:hint="eastAsia"/>
          <w:lang w:eastAsia="zh-CN"/>
        </w:rPr>
        <w:t>，</w:t>
      </w:r>
      <w:r>
        <w:rPr>
          <w:rFonts w:hint="eastAsia"/>
        </w:rPr>
        <w:t>tr定义表格的行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td定义表格的列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th用来给表格设置表头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文字自动居中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用法与td的用法一样。</w:t>
      </w:r>
    </w:p>
    <w:p>
      <w:pPr>
        <w:ind w:firstLine="420" w:firstLineChars="0"/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table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border=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"1"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"300"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height=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"100"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cellspacing=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cellpadding=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"5"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align=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"center"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bgcolor=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"pink"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122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133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211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222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233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性别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837" w:firstLineChars="349"/>
      </w:pPr>
      <w:r>
        <w:rPr>
          <w:rFonts w:hint="eastAsia"/>
        </w:rPr>
        <w:t xml:space="preserve">cellspacing: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用来设置</w:t>
      </w:r>
      <w:r>
        <w:rPr>
          <w:rFonts w:hint="eastAsia"/>
          <w:lang w:val="en-US" w:eastAsia="zh-CN"/>
        </w:rPr>
        <w:t>单元格与单元格的距离（td）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默认值为2</w:t>
      </w:r>
    </w:p>
    <w:p>
      <w:pPr>
        <w:ind w:firstLine="837" w:firstLineChars="349"/>
        <w:rPr>
          <w:rFonts w:hint="eastAsia"/>
          <w:lang w:val="en-US" w:eastAsia="zh-CN"/>
        </w:rPr>
      </w:pPr>
      <w:r>
        <w:rPr>
          <w:rFonts w:hint="eastAsia"/>
        </w:rPr>
        <w:t>cellpadding: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val="en-US" w:eastAsia="zh-CN"/>
        </w:rPr>
        <w:t>内容距边框的距离（</w:t>
      </w:r>
      <w:r>
        <w:rPr>
          <w:rFonts w:hint="eastAsia"/>
        </w:rPr>
        <w:t>文字距离td左侧</w:t>
      </w:r>
      <w:r>
        <w:rPr>
          <w:rFonts w:hint="eastAsia"/>
          <w:lang w:val="en-US" w:eastAsia="zh-CN"/>
        </w:rPr>
        <w:t>）</w:t>
      </w:r>
    </w:p>
    <w:p>
      <w:pPr>
        <w:ind w:firstLine="837" w:firstLineChars="349"/>
      </w:pPr>
      <w:r>
        <w:rPr>
          <w:rFonts w:hint="eastAsia"/>
        </w:rPr>
        <w:t>align: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设置对齐方式   left| right|center(居中对齐)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注意：table标签中不能直接放在标题标签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☞caption： 给表格设置标题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☞表格结构：</w:t>
      </w:r>
    </w:p>
    <w:p>
      <w:pPr>
        <w:ind w:left="840" w:leftChars="0" w:firstLine="837" w:firstLineChars="349"/>
        <w:rPr>
          <w:rFonts w:hint="eastAsia"/>
        </w:rPr>
      </w:pPr>
      <w:r>
        <w:rPr>
          <w:rFonts w:hint="eastAsia"/>
        </w:rPr>
        <w:t>thead     设置表格头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tbody     设置表格主体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tfoot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设置表格结尾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内容垂直对齐：</w:t>
      </w:r>
    </w:p>
    <w:p>
      <w:r>
        <w:drawing>
          <wp:inline distT="0" distB="0" distL="114300" distR="114300">
            <wp:extent cx="3914140" cy="2857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top   |  middle   |  bottom</w:t>
      </w:r>
      <w:r>
        <w:rPr>
          <w:rFonts w:hint="default"/>
          <w:lang w:val="en-US" w:eastAsia="zh-CN"/>
        </w:rPr>
        <w:t>”</w:t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合并单元格</w:t>
      </w:r>
    </w:p>
    <w:p>
      <w:pPr>
        <w:ind w:firstLine="837" w:firstLineChars="349"/>
        <w:rPr>
          <w:rFonts w:hint="eastAsia"/>
          <w:b/>
          <w:bCs/>
        </w:rPr>
      </w:pPr>
      <w:r>
        <w:rPr>
          <w:rFonts w:hint="eastAsia"/>
        </w:rPr>
        <w:t xml:space="preserve">  横向合并</w:t>
      </w:r>
      <w:r>
        <w:rPr>
          <w:rFonts w:hint="eastAsia"/>
          <w:lang w:val="en-US" w:eastAsia="zh-CN"/>
        </w:rPr>
        <w:t>colspan： 设置td的横向合并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 纵向合并rowspan：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设置td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纵向合并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table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"300"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height=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"200"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cellspacing=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"0"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border=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td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colspan=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122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133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211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222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td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rowspan=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233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311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322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333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表单标签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表单简介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表单用来收集信息，构成包含：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表单控件：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649730" cy="1294130"/>
            <wp:effectExtent l="0" t="0" r="762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</w:p>
    <w:p>
      <w:pPr>
        <w:pStyle w:val="4"/>
      </w:pPr>
      <w:r>
        <w:rPr>
          <w:rFonts w:hint="eastAsia"/>
          <w:lang w:val="en-US" w:eastAsia="zh-CN"/>
        </w:rPr>
        <w:t>4.2 表单域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form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action=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属性action:用来处理表单数据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属性method:表单提交得方式</w:t>
      </w:r>
    </w:p>
    <w:p>
      <w:pPr>
        <w:pStyle w:val="4"/>
      </w:pPr>
      <w:r>
        <w:rPr>
          <w:rFonts w:hint="eastAsia"/>
          <w:lang w:val="en-US" w:eastAsia="zh-CN"/>
        </w:rPr>
        <w:t>4.3 表单控件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4.3.1 文本输入框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maxlength=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"6"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disabled=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"disabled"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maxlength="6"    限制输入字符长度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readonly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将输入框设置为只读状态（不能编辑）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disabled="disabled"  输入框未激活状态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name="username"   输入框的名称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value="大前端"     </w:t>
      </w:r>
      <w:r>
        <w:rPr>
          <w:rFonts w:hint="eastAsia"/>
        </w:rPr>
        <w:t xml:space="preserve"> 为当前控件设置默认值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将输入框的内容传给处理文件</w:t>
      </w:r>
      <w:r>
        <w:rPr>
          <w:rFonts w:hint="eastAsia"/>
        </w:rPr>
        <w:t xml:space="preserve">  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密码输入框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password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密码输入框的属性与文本输入框的属性一样。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4.3.3 单选框</w:t>
      </w:r>
    </w:p>
    <w:p>
      <w:pPr>
        <w:ind w:firstLine="837" w:firstLineChars="349"/>
        <w:rPr>
          <w:rFonts w:hint="eastAsia"/>
        </w:rPr>
      </w:pPr>
      <w:r>
        <w:drawing>
          <wp:inline distT="0" distB="0" distL="114300" distR="114300">
            <wp:extent cx="5123180" cy="787400"/>
            <wp:effectExtent l="0" t="0" r="1270" b="1270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单选实现的效果</w:t>
      </w:r>
      <w:r>
        <w:rPr>
          <w:rFonts w:hint="eastAsia"/>
          <w:lang w:val="en-US" w:eastAsia="zh-CN"/>
        </w:rPr>
        <w:t>前提</w:t>
      </w:r>
      <w:r>
        <w:rPr>
          <w:rFonts w:hint="eastAsia"/>
        </w:rPr>
        <w:t>：给控件设置相同的名称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6116955" cy="782320"/>
            <wp:effectExtent l="0" t="0" r="17145" b="1778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属性：checked="checked"  用来设置单选控件默认选中项</w:t>
      </w:r>
    </w:p>
    <w:p>
      <w:pPr>
        <w:ind w:firstLine="560"/>
      </w:pPr>
      <w:r>
        <w:drawing>
          <wp:inline distT="0" distB="0" distL="114300" distR="114300">
            <wp:extent cx="5847715" cy="1000125"/>
            <wp:effectExtent l="0" t="0" r="63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4.3.4 下拉列表</w:t>
      </w:r>
    </w:p>
    <w:p>
      <w:pPr>
        <w:ind w:firstLine="56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342130" cy="1901825"/>
            <wp:effectExtent l="0" t="0" r="1270" b="317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属性：selected="selected"  用来设置默认选中项</w:t>
      </w:r>
    </w:p>
    <w:p>
      <w:pPr>
        <w:ind w:firstLine="56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648835" cy="1316990"/>
            <wp:effectExtent l="0" t="0" r="18415" b="1651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另一种显示方式：</w:t>
      </w:r>
    </w:p>
    <w:p>
      <w:pPr>
        <w:ind w:firstLine="56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060825" cy="2464435"/>
            <wp:effectExtent l="0" t="0" r="15875" b="1206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elect实现多选效果：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给select控件添加属性 multiple="multiple"可以实现多选</w:t>
      </w:r>
    </w:p>
    <w:p>
      <w:pPr>
        <w:ind w:firstLine="560"/>
      </w:pPr>
      <w:r>
        <w:drawing>
          <wp:inline distT="0" distB="0" distL="114300" distR="114300">
            <wp:extent cx="1114425" cy="1400175"/>
            <wp:effectExtent l="0" t="0" r="9525" b="952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6117590" cy="2014220"/>
            <wp:effectExtent l="0" t="0" r="16510" b="508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 多选框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checkbox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 </w:t>
            </w:r>
            <w:r>
              <w:rPr>
                <w:rFonts w:hint="eastAsia" w:cs="宋体"/>
                <w:b/>
                <w:color w:val="0000FF"/>
                <w:sz w:val="21"/>
                <w:szCs w:val="21"/>
                <w:shd w:val="clear" w:fill="EFEFEF"/>
                <w:lang w:val="en-US" w:eastAsia="zh-CN"/>
              </w:rPr>
              <w:t>checked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checked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  <w:t>喝酒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checkbox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 </w:t>
            </w:r>
            <w:r>
              <w:rPr>
                <w:rFonts w:hint="eastAsia" w:cs="宋体"/>
                <w:b/>
                <w:color w:val="0000FF"/>
                <w:sz w:val="21"/>
                <w:szCs w:val="21"/>
                <w:shd w:val="clear" w:fill="EFEFEF"/>
                <w:lang w:val="en-US" w:eastAsia="zh-CN"/>
              </w:rPr>
              <w:t>checked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checked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  <w:t>抽烟</w:t>
            </w:r>
          </w:p>
        </w:tc>
      </w:tr>
    </w:tbl>
    <w:p>
      <w:r>
        <w:rPr>
          <w:rFonts w:hint="eastAsia"/>
        </w:rPr>
        <w:t>属性：checked="checked" 可以给该控件设置默认选中项</w:t>
      </w:r>
    </w:p>
    <w:p>
      <w:pPr>
        <w:pStyle w:val="12"/>
      </w:pPr>
      <w:r>
        <w:rPr>
          <w:rFonts w:hint="eastAsia"/>
          <w:lang w:val="en-US" w:eastAsia="zh-CN"/>
        </w:rPr>
        <w:t>4.3.6 上传控件</w:t>
      </w:r>
      <w:r>
        <w:rPr>
          <w:rFonts w:hint="eastAsia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file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/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 多行文本域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000080"/>
                <w:sz w:val="21"/>
                <w:szCs w:val="21"/>
                <w:shd w:val="clear" w:fill="EFEFE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cs="宋体"/>
                <w:b/>
                <w:color w:val="000080"/>
                <w:sz w:val="21"/>
                <w:szCs w:val="21"/>
                <w:shd w:val="clear" w:fill="EFEFEF"/>
                <w:lang w:val="en-US" w:eastAsia="zh-CN"/>
              </w:rPr>
              <w:t>textarea 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cs="宋体"/>
                <w:b/>
                <w:color w:val="000080"/>
                <w:sz w:val="21"/>
                <w:szCs w:val="21"/>
                <w:shd w:val="clear" w:fill="EFEFEF"/>
                <w:lang w:val="en-US" w:eastAsia="zh-CN"/>
              </w:rPr>
              <w:t>&lt;/textarea&gt;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  控制输入字符的长度。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  控制输入的行数</w:t>
      </w:r>
    </w:p>
    <w:p/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4.3.8 提交按钮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submit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/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 普通按钮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button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0000FF"/>
                <w:sz w:val="21"/>
                <w:szCs w:val="21"/>
                <w:shd w:val="clear" w:fill="EFEFEF"/>
                <w:lang w:val="en-US" w:eastAsia="zh-CN"/>
              </w:rPr>
              <w:t>vulue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登录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该按钮与javascript配合使用</w:t>
      </w:r>
    </w:p>
    <w:p>
      <w:pPr>
        <w:ind w:firstLine="560"/>
      </w:pP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4.3.10 重置按钮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reset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该按钮将页面中的表单控件中的值恢复到默认值</w:t>
      </w:r>
    </w:p>
    <w:p>
      <w:pPr>
        <w:ind w:firstLine="560"/>
        <w:rPr>
          <w:rFonts w:hint="eastAsia"/>
        </w:rPr>
      </w:pPr>
    </w:p>
    <w:p>
      <w:pPr>
        <w:pStyle w:val="12"/>
        <w:rPr>
          <w:rFonts w:hint="eastAsia"/>
          <w:lang w:val="en-US"/>
        </w:rPr>
      </w:pPr>
      <w:r>
        <w:rPr>
          <w:rFonts w:hint="eastAsia"/>
          <w:lang w:val="en-US" w:eastAsia="zh-CN"/>
        </w:rPr>
        <w:t>4.3.11图片提交按钮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image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0000FF"/>
                <w:sz w:val="21"/>
                <w:szCs w:val="21"/>
                <w:shd w:val="clear" w:fill="EFEFEF"/>
                <w:lang w:val="en-US" w:eastAsia="zh-CN"/>
              </w:rPr>
              <w:t>src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1.jpg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0" w:firstLineChars="0"/>
      </w:pP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4.3.12 分组控件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fieldset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legend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用户注册信息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legend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fieldset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&lt;fieldset&gt;&lt;/fieldset&gt;    对表单信息分组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&lt;legend&gt;&lt;/legend&gt;      表单信息分组名称</w:t>
      </w:r>
    </w:p>
    <w:p>
      <w:pPr>
        <w:ind w:firstLine="560"/>
      </w:pPr>
      <w:r>
        <w:rPr>
          <w:rFonts w:hint="eastAsia"/>
        </w:rPr>
        <w:t>☞注意：只有将表单控件放置到表单域中，该表单才能被提交。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4.3.13 其他控件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885690" cy="284734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表单优化写法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表单元素的描述文字应该使用label标签包裹，并且使用for属性指向表单元素，从而达到点击描述文字可以聚焦文本框的效果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7590" cy="1339215"/>
            <wp:effectExtent l="0" t="0" r="16510" b="1333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标签语义化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标签语义化概念：根据内容的结构化（内容语义化），选择合适的标签（代码语义化）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标签语义化意义：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1:网页结构合理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2:有利于seo:和搜索引擎建立良好沟通，便于抓取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3:方便其他设备解析（如屏幕阅读器、盲人阅读器、移动设备）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4:便于团队开发和维护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标签语义化方式：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1：尽可能少的使用无语义的标签div和span；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2：在语义不明显时，既可以使用div或者p时，尽量用p, 因为p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在默认情况下有上下间距，对兼容特殊终端有利；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3：不要使用纯样式标签，如：b、font、u等，改用css设置。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4：需要强调的文本，可以包含在strong或者em标签中strong默认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样式是加粗（不要用b），em是斜体（不用i）；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0D20"/>
    <w:rsid w:val="00300731"/>
    <w:rsid w:val="00427384"/>
    <w:rsid w:val="005359F7"/>
    <w:rsid w:val="0056234A"/>
    <w:rsid w:val="00B043EB"/>
    <w:rsid w:val="00B050DB"/>
    <w:rsid w:val="00B36EBE"/>
    <w:rsid w:val="010B0394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34D35E1"/>
    <w:rsid w:val="0387776F"/>
    <w:rsid w:val="041B6BAC"/>
    <w:rsid w:val="04464AF9"/>
    <w:rsid w:val="049C616A"/>
    <w:rsid w:val="04A74B9D"/>
    <w:rsid w:val="064F0A2A"/>
    <w:rsid w:val="06EE3A0D"/>
    <w:rsid w:val="07411A90"/>
    <w:rsid w:val="07C41673"/>
    <w:rsid w:val="080024BC"/>
    <w:rsid w:val="08A053B6"/>
    <w:rsid w:val="08DC0F71"/>
    <w:rsid w:val="096C0EFC"/>
    <w:rsid w:val="09704FDC"/>
    <w:rsid w:val="09E577A6"/>
    <w:rsid w:val="0A6D451A"/>
    <w:rsid w:val="0A7D22B8"/>
    <w:rsid w:val="0BCB294B"/>
    <w:rsid w:val="0BD51999"/>
    <w:rsid w:val="0C0F73C8"/>
    <w:rsid w:val="0C196C70"/>
    <w:rsid w:val="0C746903"/>
    <w:rsid w:val="0DD9020C"/>
    <w:rsid w:val="0E035906"/>
    <w:rsid w:val="0E5F5809"/>
    <w:rsid w:val="0E9E501F"/>
    <w:rsid w:val="0EE5354E"/>
    <w:rsid w:val="0F1604C7"/>
    <w:rsid w:val="0F66250E"/>
    <w:rsid w:val="0FB17D11"/>
    <w:rsid w:val="0FCD374E"/>
    <w:rsid w:val="0FEA5295"/>
    <w:rsid w:val="10CE49B9"/>
    <w:rsid w:val="10E729E6"/>
    <w:rsid w:val="115718FB"/>
    <w:rsid w:val="11B748AE"/>
    <w:rsid w:val="12FC6624"/>
    <w:rsid w:val="133B6107"/>
    <w:rsid w:val="13884AE7"/>
    <w:rsid w:val="13A42E1F"/>
    <w:rsid w:val="14224499"/>
    <w:rsid w:val="14FB76B3"/>
    <w:rsid w:val="151C136C"/>
    <w:rsid w:val="151C3775"/>
    <w:rsid w:val="1523226F"/>
    <w:rsid w:val="153B768E"/>
    <w:rsid w:val="15AD2651"/>
    <w:rsid w:val="15C00F96"/>
    <w:rsid w:val="165A00E3"/>
    <w:rsid w:val="17004077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79463B"/>
    <w:rsid w:val="1A821250"/>
    <w:rsid w:val="1AA844C7"/>
    <w:rsid w:val="1B820CDA"/>
    <w:rsid w:val="1C9216EC"/>
    <w:rsid w:val="1CD03D78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882E6F"/>
    <w:rsid w:val="20B46BCC"/>
    <w:rsid w:val="20C95074"/>
    <w:rsid w:val="20CD5CF5"/>
    <w:rsid w:val="214A0FE6"/>
    <w:rsid w:val="21A033A7"/>
    <w:rsid w:val="21AE6757"/>
    <w:rsid w:val="22210B44"/>
    <w:rsid w:val="22617E5A"/>
    <w:rsid w:val="22631332"/>
    <w:rsid w:val="2275596A"/>
    <w:rsid w:val="2287207D"/>
    <w:rsid w:val="23B32888"/>
    <w:rsid w:val="2449102A"/>
    <w:rsid w:val="24737419"/>
    <w:rsid w:val="24975357"/>
    <w:rsid w:val="24C316E1"/>
    <w:rsid w:val="256824FB"/>
    <w:rsid w:val="256D23D7"/>
    <w:rsid w:val="258E7D0F"/>
    <w:rsid w:val="25966028"/>
    <w:rsid w:val="26463520"/>
    <w:rsid w:val="26633BDC"/>
    <w:rsid w:val="26C27265"/>
    <w:rsid w:val="26C72F2F"/>
    <w:rsid w:val="2705413B"/>
    <w:rsid w:val="2727130E"/>
    <w:rsid w:val="28274AFC"/>
    <w:rsid w:val="29983D0A"/>
    <w:rsid w:val="29C07E9D"/>
    <w:rsid w:val="2A4B6481"/>
    <w:rsid w:val="2A814619"/>
    <w:rsid w:val="2C32465B"/>
    <w:rsid w:val="2CC452E3"/>
    <w:rsid w:val="2D005FDA"/>
    <w:rsid w:val="2D28496F"/>
    <w:rsid w:val="2D7978FE"/>
    <w:rsid w:val="2DBC04CA"/>
    <w:rsid w:val="2DCD7EC5"/>
    <w:rsid w:val="2E11760C"/>
    <w:rsid w:val="2E6026E6"/>
    <w:rsid w:val="2E731C66"/>
    <w:rsid w:val="2E8217C0"/>
    <w:rsid w:val="2F4731E9"/>
    <w:rsid w:val="2F783321"/>
    <w:rsid w:val="2FB06AC6"/>
    <w:rsid w:val="307B4682"/>
    <w:rsid w:val="308B7D05"/>
    <w:rsid w:val="316A6488"/>
    <w:rsid w:val="31881F5E"/>
    <w:rsid w:val="319C674E"/>
    <w:rsid w:val="32356F45"/>
    <w:rsid w:val="324E7CF5"/>
    <w:rsid w:val="327C4653"/>
    <w:rsid w:val="328C1485"/>
    <w:rsid w:val="32B15359"/>
    <w:rsid w:val="34B7514F"/>
    <w:rsid w:val="34FB7456"/>
    <w:rsid w:val="36583EFC"/>
    <w:rsid w:val="36B31E62"/>
    <w:rsid w:val="37571F16"/>
    <w:rsid w:val="38740F18"/>
    <w:rsid w:val="38C76AD4"/>
    <w:rsid w:val="39B815E8"/>
    <w:rsid w:val="39C12455"/>
    <w:rsid w:val="3A0520DE"/>
    <w:rsid w:val="3A3D2404"/>
    <w:rsid w:val="3A811592"/>
    <w:rsid w:val="3AA46F36"/>
    <w:rsid w:val="3B174F85"/>
    <w:rsid w:val="3C422E28"/>
    <w:rsid w:val="3DD86D1F"/>
    <w:rsid w:val="3E1E4E41"/>
    <w:rsid w:val="3EC26E6B"/>
    <w:rsid w:val="3FC443B7"/>
    <w:rsid w:val="413C637C"/>
    <w:rsid w:val="417B2A63"/>
    <w:rsid w:val="41B93432"/>
    <w:rsid w:val="42A91EC0"/>
    <w:rsid w:val="42C42EEA"/>
    <w:rsid w:val="42D4120A"/>
    <w:rsid w:val="433601C4"/>
    <w:rsid w:val="4337708B"/>
    <w:rsid w:val="433C5840"/>
    <w:rsid w:val="43784C58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31979"/>
    <w:rsid w:val="45744229"/>
    <w:rsid w:val="458477B0"/>
    <w:rsid w:val="4593121D"/>
    <w:rsid w:val="45D0648B"/>
    <w:rsid w:val="46CB362B"/>
    <w:rsid w:val="473B7633"/>
    <w:rsid w:val="47915BDB"/>
    <w:rsid w:val="480B123C"/>
    <w:rsid w:val="48AB5231"/>
    <w:rsid w:val="49156D7C"/>
    <w:rsid w:val="4A541E9C"/>
    <w:rsid w:val="4AB34F80"/>
    <w:rsid w:val="4ABB2932"/>
    <w:rsid w:val="4AE9665F"/>
    <w:rsid w:val="4AF204A9"/>
    <w:rsid w:val="4AFE665A"/>
    <w:rsid w:val="4B22101B"/>
    <w:rsid w:val="4B407108"/>
    <w:rsid w:val="4B632776"/>
    <w:rsid w:val="4B636D48"/>
    <w:rsid w:val="4B700D0A"/>
    <w:rsid w:val="4B9A550F"/>
    <w:rsid w:val="4B9C4B01"/>
    <w:rsid w:val="4CDD6CF3"/>
    <w:rsid w:val="4D7C7811"/>
    <w:rsid w:val="4E2F7957"/>
    <w:rsid w:val="4E3568C7"/>
    <w:rsid w:val="4F1028AC"/>
    <w:rsid w:val="4F141643"/>
    <w:rsid w:val="4F5A729E"/>
    <w:rsid w:val="51224F00"/>
    <w:rsid w:val="515D37C4"/>
    <w:rsid w:val="5181264A"/>
    <w:rsid w:val="519A2066"/>
    <w:rsid w:val="52604782"/>
    <w:rsid w:val="532F2078"/>
    <w:rsid w:val="53A32D62"/>
    <w:rsid w:val="53FB2869"/>
    <w:rsid w:val="54214BD1"/>
    <w:rsid w:val="54844D76"/>
    <w:rsid w:val="54853151"/>
    <w:rsid w:val="548A7E97"/>
    <w:rsid w:val="54DD11FE"/>
    <w:rsid w:val="556262EE"/>
    <w:rsid w:val="55A25ED2"/>
    <w:rsid w:val="55D02547"/>
    <w:rsid w:val="55DE77D7"/>
    <w:rsid w:val="56031D51"/>
    <w:rsid w:val="56177121"/>
    <w:rsid w:val="567371B8"/>
    <w:rsid w:val="56A46057"/>
    <w:rsid w:val="56C73E54"/>
    <w:rsid w:val="572D6C3D"/>
    <w:rsid w:val="579852E4"/>
    <w:rsid w:val="57D513D2"/>
    <w:rsid w:val="57EC4683"/>
    <w:rsid w:val="596540B6"/>
    <w:rsid w:val="59C702D4"/>
    <w:rsid w:val="5A214BCD"/>
    <w:rsid w:val="5A2A69D5"/>
    <w:rsid w:val="5B1B51F8"/>
    <w:rsid w:val="5B2A68EA"/>
    <w:rsid w:val="5BCA78DA"/>
    <w:rsid w:val="5CFA3236"/>
    <w:rsid w:val="5D445A6E"/>
    <w:rsid w:val="5DD02244"/>
    <w:rsid w:val="5DD90D31"/>
    <w:rsid w:val="5E0F7EE2"/>
    <w:rsid w:val="5EFA0F6E"/>
    <w:rsid w:val="5F4F4230"/>
    <w:rsid w:val="60965FE3"/>
    <w:rsid w:val="60A45934"/>
    <w:rsid w:val="60B716BF"/>
    <w:rsid w:val="60C64276"/>
    <w:rsid w:val="612774A3"/>
    <w:rsid w:val="61813AE5"/>
    <w:rsid w:val="618B6B32"/>
    <w:rsid w:val="61BB154F"/>
    <w:rsid w:val="61D052B2"/>
    <w:rsid w:val="63103EE6"/>
    <w:rsid w:val="63105088"/>
    <w:rsid w:val="64622E0B"/>
    <w:rsid w:val="649701E1"/>
    <w:rsid w:val="649E5F7D"/>
    <w:rsid w:val="64A93805"/>
    <w:rsid w:val="64F24841"/>
    <w:rsid w:val="65297108"/>
    <w:rsid w:val="65300C03"/>
    <w:rsid w:val="659229F3"/>
    <w:rsid w:val="660F7001"/>
    <w:rsid w:val="665873F5"/>
    <w:rsid w:val="66D6490A"/>
    <w:rsid w:val="676D7E49"/>
    <w:rsid w:val="67D85098"/>
    <w:rsid w:val="67F34F8F"/>
    <w:rsid w:val="699132A2"/>
    <w:rsid w:val="69E71361"/>
    <w:rsid w:val="6A6409FE"/>
    <w:rsid w:val="6A7A2A0D"/>
    <w:rsid w:val="6AAB5FD3"/>
    <w:rsid w:val="6ABE5D5E"/>
    <w:rsid w:val="6BC361E2"/>
    <w:rsid w:val="6BC6765A"/>
    <w:rsid w:val="6C4D3B2C"/>
    <w:rsid w:val="6C9C7811"/>
    <w:rsid w:val="6D2764B3"/>
    <w:rsid w:val="6D63266D"/>
    <w:rsid w:val="6E293898"/>
    <w:rsid w:val="6F115EE9"/>
    <w:rsid w:val="6F846C5E"/>
    <w:rsid w:val="6FD441CE"/>
    <w:rsid w:val="70447547"/>
    <w:rsid w:val="709E6AC0"/>
    <w:rsid w:val="70BF3DED"/>
    <w:rsid w:val="70C10EB7"/>
    <w:rsid w:val="70D71E7F"/>
    <w:rsid w:val="716B0846"/>
    <w:rsid w:val="71C165B2"/>
    <w:rsid w:val="72D22B05"/>
    <w:rsid w:val="72EF5B9B"/>
    <w:rsid w:val="7358698D"/>
    <w:rsid w:val="76121767"/>
    <w:rsid w:val="772514C5"/>
    <w:rsid w:val="776C6A47"/>
    <w:rsid w:val="77B57743"/>
    <w:rsid w:val="783E0BCB"/>
    <w:rsid w:val="78846D0E"/>
    <w:rsid w:val="795D1CB9"/>
    <w:rsid w:val="7B347DA6"/>
    <w:rsid w:val="7B9438EC"/>
    <w:rsid w:val="7BCD0F11"/>
    <w:rsid w:val="7BD776F2"/>
    <w:rsid w:val="7D507DCD"/>
    <w:rsid w:val="7D6207E8"/>
    <w:rsid w:val="7DF57241"/>
    <w:rsid w:val="7E6C3904"/>
    <w:rsid w:val="7E9D6AAF"/>
    <w:rsid w:val="7ED42D5C"/>
    <w:rsid w:val="7F463461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2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qinfeng</cp:lastModifiedBy>
  <dcterms:modified xsi:type="dcterms:W3CDTF">2017-11-29T04:50:23Z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