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02-CSS02-盒模型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文字行高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浏览器文字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浏览器默认文字大小：</w:t>
      </w:r>
      <w:r>
        <w:rPr>
          <w:rFonts w:hint="eastAsia"/>
        </w:rPr>
        <w:t>16px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浏览器默认行高大小：18px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 = 文字大小 + 上间距 + 下间距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行高的作用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当行高值为父容器的高度时，可以让父容器中的文字垂直显示</w:t>
      </w:r>
      <w:r>
        <w:rPr>
          <w:rFonts w:hint="eastAsia"/>
          <w:lang w:eastAsia="zh-CN"/>
        </w:rP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630" w:firstLineChars="3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630" w:firstLineChars="3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300px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630" w:firstLineChars="3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ind w:firstLine="630" w:firstLineChars="3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ind w:firstLine="420" w:firstLineChars="0"/>
      </w:pP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1670050"/>
            <wp:effectExtent l="0" t="0" r="6985" b="6350"/>
            <wp:docPr id="1" name="图片 1" descr="QQ截图2017080617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806174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行高单位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单独给一个元素设置行高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行高单位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文字大小</w:t>
            </w:r>
          </w:p>
        </w:tc>
        <w:tc>
          <w:tcPr>
            <w:tcW w:w="2464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px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2464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em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2em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2464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120%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2464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24px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不带单位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63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2464" w:type="dxa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40px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总结：当给一个独立的元素设置行高值的时候，除了以px为单位的行高值与文</w:t>
      </w:r>
    </w:p>
    <w:p>
      <w:pPr>
        <w:ind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  <w:color w:val="FF0000"/>
        </w:rPr>
        <w:t>字大小无关，其他都与文字大小有关（与文字大小的积）</w:t>
      </w:r>
      <w:r>
        <w:rPr>
          <w:rFonts w:hint="eastAsia"/>
          <w:color w:val="FF0000"/>
          <w:lang w:eastAsia="zh-CN"/>
        </w:rPr>
        <w:t>。</w:t>
      </w:r>
    </w:p>
    <w:p>
      <w:pPr>
        <w:ind w:firstLine="0" w:firstLineChars="0"/>
        <w:rPr>
          <w:rFonts w:hint="eastAsia"/>
          <w:lang w:eastAsia="zh-CN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盒子嵌套，给父元素设置行高值，子元素的行高问题</w:t>
      </w:r>
      <w:r>
        <w:rPr>
          <w:rFonts w:hint="eastAsia"/>
          <w:lang w:eastAsia="zh-CN"/>
        </w:rPr>
        <w:t>：</w:t>
      </w:r>
    </w:p>
    <w:tbl>
      <w:tblPr>
        <w:tblStyle w:val="9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0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行高单位</w:t>
            </w:r>
          </w:p>
        </w:tc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设置行高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父文字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子文字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行高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Px</w:t>
            </w:r>
          </w:p>
        </w:tc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em</w:t>
            </w:r>
          </w:p>
        </w:tc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2em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120%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24px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不带单位</w:t>
            </w:r>
          </w:p>
        </w:tc>
        <w:tc>
          <w:tcPr>
            <w:tcW w:w="1970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30px</w:t>
            </w:r>
          </w:p>
        </w:tc>
        <w:tc>
          <w:tcPr>
            <w:tcW w:w="1971" w:type="dxa"/>
            <w:vAlign w:val="top"/>
          </w:tcPr>
          <w:p>
            <w:pPr>
              <w:widowControl w:val="0"/>
              <w:ind w:firstLine="56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60px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总结：行高可以继承。当父元素设置了行高值（不带单位除外），子元素的行高值都是父元素行高值乘以父元素文字大小。</w:t>
      </w:r>
    </w:p>
    <w:p>
      <w:pPr>
        <w:ind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76290" cy="21240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盒模型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盒模型主要用来网页布局，盒子包括：</w:t>
      </w:r>
      <w:r>
        <w:rPr>
          <w:rFonts w:hint="eastAsia"/>
        </w:rPr>
        <w:t>border(边框)</w:t>
      </w:r>
      <w:r>
        <w:rPr>
          <w:rFonts w:hint="eastAsia"/>
          <w:lang w:eastAsia="zh-CN"/>
        </w:rPr>
        <w:t>、</w:t>
      </w:r>
      <w:r>
        <w:rPr>
          <w:rFonts w:hint="eastAsia"/>
        </w:rPr>
        <w:t>内边距（padding）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外边距（margin）</w:t>
      </w:r>
      <w:r>
        <w:rPr>
          <w:rFonts w:hint="eastAsia"/>
          <w:lang w:eastAsia="zh-CN"/>
        </w:rPr>
        <w:t>。</w:t>
      </w:r>
    </w:p>
    <w:p>
      <w:pPr>
        <w:ind w:firstLine="837" w:firstLineChars="349"/>
        <w:rPr>
          <w:rFonts w:hint="eastAsia"/>
          <w:lang w:val="en-US" w:eastAsia="zh-CN"/>
        </w:rPr>
      </w:pPr>
      <w:r>
        <w:drawing>
          <wp:inline distT="0" distB="0" distL="114300" distR="114300">
            <wp:extent cx="2828290" cy="19050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边框border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☞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order-width:   边框宽度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☞border-style:    边框样式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◆solid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实线</w:t>
      </w:r>
      <w:r>
        <w:rPr>
          <w:rFonts w:hint="eastAsia"/>
          <w:lang w:val="en-US" w:eastAsia="zh-CN"/>
        </w:rPr>
        <w:t>边框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◆dotted     点线</w:t>
      </w:r>
      <w:r>
        <w:rPr>
          <w:rFonts w:hint="eastAsia"/>
          <w:lang w:val="en-US" w:eastAsia="zh-CN"/>
        </w:rPr>
        <w:t>边框</w:t>
      </w:r>
    </w:p>
    <w:p>
      <w:pPr>
        <w:ind w:firstLine="1552" w:firstLineChars="647"/>
        <w:rPr>
          <w:rFonts w:hint="eastAsia"/>
        </w:rPr>
      </w:pPr>
      <w:r>
        <w:rPr>
          <w:rFonts w:hint="eastAsia"/>
        </w:rPr>
        <w:t xml:space="preserve"> ◆dashed     虚线</w:t>
      </w:r>
      <w:r>
        <w:rPr>
          <w:rFonts w:hint="eastAsia"/>
          <w:lang w:val="en-US" w:eastAsia="zh-CN"/>
        </w:rPr>
        <w:t>边框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☞border-color: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边框颜色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border写法一：</w:t>
      </w:r>
    </w:p>
    <w:p>
      <w:pPr>
        <w:ind w:firstLine="560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4096385" cy="1279525"/>
            <wp:effectExtent l="0" t="0" r="1841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border写法二：</w:t>
      </w:r>
    </w:p>
    <w:p>
      <w:pPr>
        <w:ind w:firstLine="560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4142105" cy="2074545"/>
            <wp:effectExtent l="0" t="0" r="10795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border写法三：</w:t>
      </w:r>
    </w:p>
    <w:p>
      <w:pPr>
        <w:ind w:firstLine="560"/>
      </w:pPr>
      <w:r>
        <w:drawing>
          <wp:inline distT="0" distB="0" distL="114300" distR="114300">
            <wp:extent cx="4169410" cy="1162685"/>
            <wp:effectExtent l="0" t="0" r="254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border属性联写</w:t>
      </w:r>
      <w:r>
        <w:rPr>
          <w:rFonts w:hint="eastAsia"/>
          <w:lang w:eastAsia="zh-CN"/>
        </w:rPr>
        <w:t>：</w:t>
      </w:r>
      <w:r>
        <w:rPr>
          <w:rFonts w:hint="eastAsia"/>
        </w:rPr>
        <w:t>没有先后顺序限制，边框颜色</w:t>
      </w:r>
      <w:r>
        <w:t>、</w:t>
      </w:r>
      <w:r>
        <w:rPr>
          <w:rFonts w:hint="eastAsia"/>
        </w:rPr>
        <w:t>宽度可以不写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内边距padding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内边距：设置内容距离盒子边框之间的距离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adding-left: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左边距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adding-right: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右边距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adding-top: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上边距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adding-bottom:  下边距</w:t>
      </w:r>
    </w:p>
    <w:p>
      <w:pPr>
        <w:ind w:firstLine="560"/>
        <w:rPr>
          <w:rFonts w:hint="eastAsia"/>
        </w:rPr>
      </w:pPr>
      <w:r>
        <w:rPr>
          <w:rFonts w:hint="eastAsia"/>
        </w:rPr>
        <w:t>属性联写：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adding: 10px;     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上，右，下，左的距离为10px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pa</w:t>
      </w:r>
      <w:r>
        <w:rPr>
          <w:rFonts w:hint="eastAsia"/>
        </w:rPr>
        <w:t xml:space="preserve">dding: 10px  20px;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上下10px   左右20px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adding: 10px  20px  30px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上10px  左右20px   下30px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 xml:space="preserve">adding: 10px  20px  30px  40px;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上， 右 ， 下， 左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560"/>
      </w:pPr>
      <w:r>
        <w:rPr>
          <w:rFonts w:hint="eastAsia"/>
        </w:rPr>
        <w:t xml:space="preserve">     </w:t>
      </w:r>
      <w:r>
        <w:drawing>
          <wp:inline distT="0" distB="0" distL="114300" distR="114300">
            <wp:extent cx="2685415" cy="23044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盒子大小计算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边框和内边距可以影响盒子的大小；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宽度=内容宽度+左右边框+左右内边距</w:t>
      </w:r>
      <w:r>
        <w:rPr>
          <w:rFonts w:hint="eastAsia"/>
          <w:lang w:eastAsia="zh-CN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注意：进行页面布局</w:t>
      </w:r>
      <w:r>
        <w:t>时</w:t>
      </w:r>
      <w:r>
        <w:rPr>
          <w:rFonts w:hint="eastAsia"/>
        </w:rPr>
        <w:t>，如果给盒子设置了内边距，对应的要将内容宽度或者高度减去相应的值。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>继承的盒子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父盒子宽度范围内，padding值不会影响该盒子大小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即继承的宽度 padding不会挤开 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2.5外边距margin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外边距设置盒子与盒子之间的距离。属性同padding。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</w:rPr>
        <w:t>当两个盒子垂直显示的时候，外边距以设置的最大值为准</w:t>
      </w:r>
      <w:r>
        <w:rPr>
          <w:rFonts w:hint="eastAsia"/>
          <w:color w:val="FF0000"/>
          <w:lang w:eastAsia="zh-CN"/>
        </w:rPr>
        <w:t>。</w:t>
      </w:r>
    </w:p>
    <w:p>
      <w:pPr>
        <w:ind w:firstLine="120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行内元素只有左右margin，没有上下margin，同理padding也是</w:t>
      </w:r>
    </w:p>
    <w:p>
      <w:pPr>
        <w:ind w:firstLine="837" w:firstLineChars="349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外边距塌陷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嵌套的盒子，直接给子盒子设置外边距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.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father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.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son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green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margin-top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子盒子理应向下移动50像素</w:t>
            </w:r>
            <w:r>
              <w:rPr>
                <w:rFonts w:hint="eastAsia" w:cs="宋体"/>
                <w:b/>
                <w:color w:val="0000FF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>父子</w:t>
            </w:r>
            <w:r>
              <w:rPr>
                <w:rFonts w:hint="eastAsia" w:cs="宋体"/>
                <w:b/>
                <w:color w:val="0000FF"/>
                <w:sz w:val="21"/>
                <w:szCs w:val="21"/>
                <w:shd w:val="clear" w:fill="FFFFFF"/>
                <w:lang w:val="en-US" w:eastAsia="zh-CN"/>
              </w:rPr>
              <w:t>却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FFFFFF"/>
              </w:rPr>
              <w:t xml:space="preserve">一起塌陷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style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"father"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"son"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解决方案：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◆父盒子设置边框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    ◆父盒子设置overflow:hidden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会触发bfc-格式化上下文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margin与padding场景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在不考虑宽高时：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需要使用背景图的时候必须用padding。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会出现外边距合并或者margin塌陷的时候用padding。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行内元素上下只能设置padding，不能设置margin。（行内高16px）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看border，如果是a连接，看能不能让字体变色，或者显示小手。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看需求。</w:t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浮动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文档流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元素默认的显示方式（如块级元素独占一行）就是标准流（文档流）。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浮动的目的是为了让块级元素能够在一行显示。浮动常用来解决文字环绕图片问题，也可用来制作导航栏、网页布局。</w:t>
      </w:r>
    </w:p>
    <w:p>
      <w:pPr>
        <w:ind w:firstLine="560"/>
      </w:pPr>
      <w:r>
        <w:rPr>
          <w:rFonts w:hint="eastAsia"/>
          <w:lang w:val="en-US" w:eastAsia="zh-CN"/>
        </w:rPr>
        <w:t>用法：float:left</w:t>
      </w:r>
      <w:r>
        <w:rPr>
          <w:rFonts w:hint="eastAsia"/>
        </w:rPr>
        <w:t>| right</w:t>
      </w:r>
    </w:p>
    <w:p>
      <w:pPr>
        <w:ind w:firstLine="560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 ☞设置了浮动的元素不占原来的位置（脱标）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    ☞可以让块级元素在一行上显示    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☞浮动可以行内元素转化为行内块元素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color w:val="FF0000"/>
        </w:rPr>
        <w:t>模式转换的过程中，能用display就用display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清除浮动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清除浮动不是删除浮动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而是清除浮动对布局的影响。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当子元素设置了浮动，父元素没有高度的时候，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造成页面布局混乱</w:t>
      </w:r>
      <w:r>
        <w:t>，</w:t>
      </w:r>
      <w:r>
        <w:rPr>
          <w:rFonts w:hint="eastAsia"/>
        </w:rPr>
        <w:t>这种情况下进行清除浮动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t>即解决了</w:t>
      </w:r>
      <w:r>
        <w:rPr>
          <w:rFonts w:hint="eastAsia"/>
        </w:rPr>
        <w:t xml:space="preserve"> 父 盒子高度为0 的问题</w:t>
      </w:r>
      <w:r>
        <w:rPr>
          <w:rFonts w:hint="eastAsia"/>
          <w:lang w:eastAsia="zh-CN"/>
        </w:rPr>
        <w:t>：</w:t>
      </w:r>
    </w:p>
    <w:p>
      <w:pPr>
        <w:ind w:firstLine="420" w:firstLineChars="0"/>
      </w:pPr>
      <w:r>
        <w:rPr>
          <w:rFonts w:hint="eastAsia"/>
        </w:rPr>
        <w:t>子盒子</w:t>
      </w:r>
      <w:r>
        <w:t>的内容需要撑开父盒子的</w:t>
      </w:r>
      <w:r>
        <w:rPr>
          <w:rFonts w:hint="eastAsia"/>
        </w:rPr>
        <w:t>大小</w:t>
      </w:r>
      <w:r>
        <w:t>，</w:t>
      </w:r>
      <w:r>
        <w:rPr>
          <w:rFonts w:hint="eastAsia"/>
        </w:rPr>
        <w:t>如果</w:t>
      </w:r>
      <w:r>
        <w:t>子盒子浮动，</w:t>
      </w:r>
      <w:r>
        <w:rPr>
          <w:rFonts w:hint="eastAsia"/>
        </w:rPr>
        <w:t>就</w:t>
      </w:r>
      <w:r>
        <w:t>无法撑开高度，</w:t>
      </w:r>
      <w:r>
        <w:rPr>
          <w:rFonts w:hint="eastAsia"/>
        </w:rPr>
        <w:t>这时候清除</w:t>
      </w:r>
      <w:r>
        <w:t>浮动既</w:t>
      </w:r>
      <w:r>
        <w:rPr>
          <w:rFonts w:hint="eastAsia"/>
        </w:rPr>
        <w:t>可以</w:t>
      </w:r>
      <w:r>
        <w:t>满足撑开父盒子大小的</w:t>
      </w:r>
      <w:r>
        <w:rPr>
          <w:rFonts w:hint="eastAsia"/>
        </w:rPr>
        <w:t>要求</w:t>
      </w:r>
      <w:r>
        <w:t>，</w:t>
      </w:r>
      <w:r>
        <w:rPr>
          <w:rFonts w:hint="eastAsia"/>
        </w:rPr>
        <w:t>又</w:t>
      </w:r>
      <w:r>
        <w:t>可以让子盒子保持浮动后的效果。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</w:rPr>
        <w:t>谁出问题给谁加一个clearfix类名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lang w:val="en-US" w:eastAsia="zh-CN"/>
        </w:rPr>
        <w:t>清除浮动的四种方式: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方式一：</w:t>
      </w:r>
      <w:r>
        <w:rPr>
          <w:rFonts w:hint="eastAsia"/>
        </w:rPr>
        <w:t>使用clear:left|  right  | both</w:t>
      </w:r>
    </w:p>
    <w:p>
      <w:pPr>
        <w:ind w:firstLine="420" w:firstLineChars="0"/>
      </w:pPr>
      <w:r>
        <w:drawing>
          <wp:inline distT="0" distB="0" distL="114300" distR="114300">
            <wp:extent cx="3231515" cy="1334135"/>
            <wp:effectExtent l="0" t="0" r="698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218815" cy="130492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方式二：</w:t>
      </w:r>
      <w:r>
        <w:rPr>
          <w:rFonts w:hint="eastAsia"/>
        </w:rPr>
        <w:t>给父盒子设置overflow:hidden</w:t>
      </w:r>
      <w:r>
        <w:t xml:space="preserve"> </w:t>
      </w:r>
      <w:r>
        <w:rPr>
          <w:rFonts w:hint="eastAsia"/>
        </w:rPr>
        <w:t>使用</w:t>
      </w:r>
      <w:r>
        <w:t>此属性用来触发bfc清</w:t>
      </w:r>
      <w:r>
        <w:rPr>
          <w:rFonts w:hint="eastAsia"/>
          <w:lang w:eastAsia="zh-CN"/>
        </w:rPr>
        <w:t>。</w:t>
      </w:r>
    </w:p>
    <w:p>
      <w:pPr>
        <w:ind w:firstLine="420" w:firstLineChars="0"/>
      </w:pPr>
      <w:r>
        <w:rPr>
          <w:rFonts w:hint="eastAsia"/>
        </w:rPr>
        <w:t>如果父盒子中有定位的元素，一般不推荐使用该种方式清除浮动</w:t>
      </w:r>
      <w:r>
        <w:t>，</w:t>
      </w:r>
      <w:r>
        <w:rPr>
          <w:rFonts w:hint="eastAsia"/>
        </w:rPr>
        <w:t>因为</w:t>
      </w:r>
      <w:r>
        <w:t>子盒子中的元素如果超出了父盒子的高度，</w:t>
      </w:r>
      <w:r>
        <w:rPr>
          <w:rFonts w:hint="eastAsia"/>
        </w:rPr>
        <w:t>超出</w:t>
      </w:r>
      <w:r>
        <w:t>部分会被切掉。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方式三：使用伪元素清除浮动</w:t>
      </w:r>
    </w:p>
    <w:p>
      <w:pPr>
        <w:ind w:firstLine="420" w:firstLineChars="0"/>
      </w:pPr>
      <w:r>
        <w:drawing>
          <wp:inline distT="0" distB="0" distL="114300" distR="114300">
            <wp:extent cx="4495800" cy="1489075"/>
            <wp:effectExtent l="0" t="0" r="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071495" cy="2204720"/>
            <wp:effectExtent l="0" t="0" r="1460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方式四：使用双伪元素清除浮动（淘宝、小米采用）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272822"/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6E22E"/>
                <w:sz w:val="18"/>
                <w:szCs w:val="18"/>
                <w:shd w:val="clear" w:color="auto" w:fill="272822"/>
              </w:rPr>
              <w:t>clearfix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6E22E"/>
                <w:sz w:val="18"/>
                <w:szCs w:val="18"/>
                <w:shd w:val="clear" w:color="auto" w:fill="272822"/>
              </w:rPr>
              <w:t>before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6E22E"/>
                <w:sz w:val="18"/>
                <w:szCs w:val="18"/>
                <w:shd w:val="clear" w:color="auto" w:fill="272822"/>
              </w:rPr>
              <w:t>clearfix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6E22E"/>
                <w:sz w:val="18"/>
                <w:szCs w:val="18"/>
                <w:shd w:val="clear" w:color="auto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18"/>
                <w:szCs w:val="18"/>
                <w:shd w:val="clear" w:color="auto" w:fill="272822"/>
              </w:rPr>
              <w:t>display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18"/>
                <w:szCs w:val="18"/>
                <w:shd w:val="clear" w:color="auto" w:fill="272822"/>
              </w:rPr>
              <w:t>table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18"/>
                <w:szCs w:val="18"/>
                <w:shd w:val="clear" w:color="auto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FE792"/>
                <w:sz w:val="18"/>
                <w:szCs w:val="18"/>
                <w:shd w:val="clear" w:color="auto" w:fill="272822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6E22E"/>
                <w:sz w:val="18"/>
                <w:szCs w:val="18"/>
                <w:shd w:val="clear" w:color="auto" w:fill="272822"/>
              </w:rPr>
              <w:t>clearfix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6E22E"/>
                <w:sz w:val="18"/>
                <w:szCs w:val="18"/>
                <w:shd w:val="clear" w:color="auto" w:fill="272822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18"/>
                <w:szCs w:val="18"/>
                <w:shd w:val="clear" w:color="auto" w:fill="272822"/>
              </w:rPr>
              <w:t>clear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18"/>
                <w:szCs w:val="18"/>
                <w:shd w:val="clear" w:color="auto" w:fill="272822"/>
              </w:rPr>
              <w:t>both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6E22E"/>
                <w:sz w:val="18"/>
                <w:szCs w:val="18"/>
                <w:shd w:val="clear" w:color="auto" w:fill="272822"/>
              </w:rPr>
              <w:t xml:space="preserve">clearfix 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18"/>
                <w:szCs w:val="18"/>
                <w:shd w:val="clear" w:color="auto" w:fill="272822"/>
              </w:rPr>
              <w:t>zoom</w:t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AE81FF"/>
                <w:sz w:val="18"/>
                <w:szCs w:val="18"/>
                <w:shd w:val="clear" w:color="auto" w:fill="272822"/>
              </w:rPr>
              <w:t>1</w:t>
            </w:r>
            <w:r>
              <w:rPr>
                <w:rFonts w:hint="eastAsia" w:ascii="Consolas" w:hAnsi="Consolas" w:eastAsia="宋体" w:cs="Consolas"/>
                <w:color w:val="AE81FF"/>
                <w:sz w:val="18"/>
                <w:szCs w:val="18"/>
                <w:shd w:val="clear" w:color="auto" w:fill="272822"/>
                <w:lang w:eastAsia="zh-CN"/>
              </w:rPr>
              <w:t>：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color="auto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18"/>
                <w:szCs w:val="18"/>
                <w:shd w:val="clear" w:color="auto" w:fill="272822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overflow的使用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3970655" cy="1655445"/>
            <wp:effectExtent l="0" t="0" r="1079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定位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定位简介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方位名称：</w:t>
      </w:r>
      <w:r>
        <w:t>l</w:t>
      </w:r>
      <w:r>
        <w:rPr>
          <w:rFonts w:hint="eastAsia"/>
        </w:rPr>
        <w:t xml:space="preserve">eft， right ， top,   bottom      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t>本身</w:t>
      </w:r>
      <w:r>
        <w:rPr>
          <w:rFonts w:hint="eastAsia"/>
        </w:rPr>
        <w:t xml:space="preserve">浮动的不浮动: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float:none;      此外</w:t>
      </w:r>
      <w:r>
        <w:t xml:space="preserve">还有left </w:t>
      </w:r>
      <w:r>
        <w:rPr>
          <w:rFonts w:hint="eastAsia"/>
        </w:rPr>
        <w:t>both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等</w:t>
      </w:r>
    </w:p>
    <w:p>
      <w:pPr>
        <w:ind w:firstLine="0" w:firstLineChars="0"/>
        <w:jc w:val="both"/>
        <w:rPr>
          <w:rFonts w:hint="eastAsia"/>
        </w:rPr>
      </w:pPr>
      <w:r>
        <w:rPr>
          <w:rFonts w:hint="eastAsia"/>
        </w:rPr>
        <w:t xml:space="preserve">      </w:t>
      </w:r>
      <w:r>
        <w:t>本身</w:t>
      </w:r>
      <w:r>
        <w:rPr>
          <w:rFonts w:hint="eastAsia"/>
        </w:rPr>
        <w:t xml:space="preserve">定位的不定位:  position: static;   </w:t>
      </w:r>
      <w:r>
        <w:t>如淘宝首页搜索框的效果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静态定位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</w:rPr>
        <w:t>用法：</w:t>
      </w:r>
      <w:r>
        <w:t>p</w:t>
      </w:r>
      <w:r>
        <w:rPr>
          <w:rFonts w:hint="eastAsia"/>
        </w:rPr>
        <w:t>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static</w:t>
      </w:r>
      <w:r>
        <w:t xml:space="preserve">  </w:t>
      </w:r>
      <w:r>
        <w:rPr>
          <w:rFonts w:hint="eastAsia"/>
        </w:rPr>
        <w:t>就是元素标准流的显示方式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静态定位约等于标准流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注意：静态定位和相对定位占据位置</w:t>
      </w:r>
      <w:r>
        <w:rPr>
          <w:rFonts w:hint="eastAsia"/>
          <w:color w:val="FF0000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绝对定位 </w:t>
      </w:r>
      <w:r>
        <w:rPr>
          <w:rFonts w:hint="eastAsia"/>
        </w:rPr>
        <w:t>absolute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用法： </w:t>
      </w:r>
      <w:r>
        <w:t>p</w:t>
      </w:r>
      <w:r>
        <w:rPr>
          <w:rFonts w:hint="eastAsia"/>
        </w:rPr>
        <w:t>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absolute;</w:t>
      </w:r>
    </w:p>
    <w:p>
      <w:pPr>
        <w:ind w:firstLine="1195" w:firstLineChars="498"/>
        <w:rPr>
          <w:rFonts w:hint="eastAsia"/>
        </w:rPr>
      </w:pPr>
      <w:r>
        <w:drawing>
          <wp:inline distT="0" distB="0" distL="114300" distR="114300">
            <wp:extent cx="4022725" cy="1773555"/>
            <wp:effectExtent l="0" t="0" r="15875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☞给单独的元素设置绝对定位，以浏览器左上角（body）为基准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☞给行内元素设置绝对定位后，该元素转化为了行内块元素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☞给盒子设置了绝对定位，该盒子不占位置（脱标）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>☞当盒子发生嵌套关系的时候</w:t>
      </w:r>
      <w:r>
        <w:rPr>
          <w:rFonts w:hint="eastAsia"/>
          <w:lang w:eastAsia="zh-CN"/>
        </w:rPr>
        <w:t>：</w:t>
      </w:r>
    </w:p>
    <w:p>
      <w:pPr>
        <w:ind w:firstLine="1610" w:firstLineChars="671"/>
        <w:rPr>
          <w:rFonts w:hint="eastAsia"/>
        </w:rPr>
      </w:pPr>
      <w:r>
        <w:rPr>
          <w:rFonts w:hint="eastAsia"/>
        </w:rPr>
        <w:t>父盒子没有定位，子盒子定位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以浏览器左上角为基准; </w:t>
      </w:r>
    </w:p>
    <w:p>
      <w:pPr>
        <w:ind w:firstLine="1610" w:firstLineChars="671"/>
        <w:rPr>
          <w:rFonts w:hint="eastAsia"/>
        </w:rPr>
      </w:pPr>
      <w:r>
        <w:rPr>
          <w:rFonts w:hint="eastAsia"/>
        </w:rPr>
        <w:t>父盒子设置定位，子盒子设置定位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父盒子左上角为基准。</w:t>
      </w:r>
    </w:p>
    <w:p>
      <w:pPr>
        <w:ind w:firstLine="1195" w:firstLineChars="498"/>
        <w:rPr>
          <w:rFonts w:hint="eastAsia"/>
          <w:lang w:val="en-US" w:eastAsia="zh-CN"/>
        </w:rPr>
      </w:pPr>
      <w:r>
        <w:rPr>
          <w:rFonts w:hint="eastAsia"/>
        </w:rPr>
        <w:t>注意：绝对定位和固定定位不占位置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设置绝对定位后，通过具体方位名称可以随便设置元素位置。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相对定位 relative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☞元素设置了相对定位后占原来的位置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☞设置相对定位以自己的位置为参照设置位置</w:t>
      </w:r>
    </w:p>
    <w:p>
      <w:pPr>
        <w:ind w:firstLine="837" w:firstLineChars="349"/>
        <w:rPr>
          <w:rFonts w:hint="eastAsia"/>
        </w:rPr>
      </w:pPr>
      <w:r>
        <w:rPr>
          <w:rFonts w:hint="eastAsia"/>
        </w:rPr>
        <w:t>☞相对定位不能进行元素的模式转换</w:t>
      </w:r>
    </w:p>
    <w:p>
      <w:pPr>
        <w:ind w:firstLine="837" w:firstLineChars="349"/>
        <w:rPr>
          <w:rFonts w:hint="eastAsia"/>
        </w:rPr>
      </w:pPr>
      <w:r>
        <w:rPr>
          <w:rFonts w:ascii="MS Mincho" w:hAnsi="MS Mincho" w:eastAsia="MS Mincho" w:cs="MS Mincho"/>
        </w:rPr>
        <w:t>☞</w:t>
      </w:r>
      <w:r>
        <w:rPr>
          <w:rFonts w:hint="eastAsia"/>
        </w:rPr>
        <w:t>子元素设置绝对定位，父元素设置相对定位（子绝父相，也要看情况）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4184650" cy="1996440"/>
            <wp:effectExtent l="0" t="0" r="635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固定定位 fixed</w:t>
      </w:r>
    </w:p>
    <w:p>
      <w:pPr>
        <w:ind w:firstLine="560"/>
        <w:rPr>
          <w:rFonts w:hint="eastAsia"/>
        </w:rPr>
      </w:pPr>
      <w:r>
        <w:rPr>
          <w:rFonts w:hint="eastAsia"/>
        </w:rPr>
        <w:t>☞固定定位不占位置（脱标）</w:t>
      </w:r>
    </w:p>
    <w:p>
      <w:pPr>
        <w:ind w:firstLine="560"/>
        <w:rPr>
          <w:rFonts w:hint="eastAsia"/>
        </w:rPr>
      </w:pPr>
      <w:r>
        <w:rPr>
          <w:rFonts w:hint="eastAsia"/>
        </w:rPr>
        <w:t>☞将行内元素转化为行内块元素</w:t>
      </w:r>
    </w:p>
    <w:p>
      <w:pPr>
        <w:ind w:firstLine="560"/>
      </w:pPr>
      <w:r>
        <w:drawing>
          <wp:inline distT="0" distB="0" distL="114300" distR="114300">
            <wp:extent cx="3226435" cy="1407160"/>
            <wp:effectExtent l="0" t="0" r="1206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知识点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盒子居中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标准文档流盒子居中：margin:0 auto;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脱离文档流盒子居中：left:50% margin-left:-100px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原因：脱标后margin:0 auto不起作用，直接书写left数值会影响适配。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ind w:firstLine="1398" w:firstLineChars="0"/>
        <w:rPr>
          <w:rFonts w:hint="eastAsia"/>
        </w:rPr>
      </w:pPr>
      <w:r>
        <w:rPr>
          <w:rFonts w:hint="eastAsia"/>
        </w:rPr>
        <w:t xml:space="preserve">首先子盒子走父盒子宽度的一半 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 然后子盒子往回走自己宽度的一半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-100px代表的是方向</w:t>
      </w:r>
      <w:r>
        <w:rPr>
          <w:rFonts w:hint="eastAsia"/>
          <w:lang w:eastAsia="zh-CN"/>
        </w:rPr>
        <w:t>）</w:t>
      </w:r>
    </w:p>
    <w:p>
      <w:pPr>
        <w:ind w:firstLine="1195" w:firstLineChars="498"/>
        <w:rPr>
          <w:rFonts w:hint="eastAsia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定位盒子的层级关系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后定位的盒子的层级要高于前面定位的盒子的层级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使用z-index设置定位盒子之间的层级关系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z-index可以取负数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只有定位的盒子（除了static）才有z-index；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如果都是绝对定位，他们默认的z-index都是0；</w:t>
      </w:r>
    </w:p>
    <w:p>
      <w:pPr>
        <w:ind w:firstLine="1195" w:firstLineChars="498"/>
        <w:rPr>
          <w:rFonts w:hint="eastAsia"/>
          <w:lang w:val="en-US" w:eastAsia="zh-CN"/>
        </w:rPr>
      </w:pPr>
      <w:r>
        <w:drawing>
          <wp:inline distT="0" distB="0" distL="114300" distR="114300">
            <wp:extent cx="4074160" cy="144970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标签嵌套规范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☞段落标签中不能再包含段落标签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☞段落标签不能包含标题标签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☞段落标签中不能包含div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ul ,ol......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☞行内元素最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不要包含块级元素。行内元素可以包含行内元素。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5.4规避脱标流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☞在网页布局中，布局优先标准流，然后考虑浮动和定位。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☞如果要让一个元素实现模式转化： </w:t>
      </w:r>
      <w:r>
        <w:rPr>
          <w:rFonts w:hint="eastAsia"/>
          <w:lang w:val="en-US" w:eastAsia="zh-CN"/>
        </w:rPr>
        <w:t>优先</w:t>
      </w:r>
      <w:r>
        <w:rPr>
          <w:rFonts w:hint="eastAsia"/>
        </w:rPr>
        <w:t>使用display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☞如果想让一个元素移动到另一侧： margin-left: auto;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 </w:t>
      </w:r>
      <w:r>
        <w:rPr>
          <w:rFonts w:hint="eastAsia"/>
        </w:rPr>
        <w:t>vertical-align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vertical-align</w:t>
      </w:r>
      <w:r>
        <w:rPr>
          <w:rFonts w:hint="eastAsia"/>
          <w:lang w:val="en-US" w:eastAsia="zh-CN"/>
        </w:rPr>
        <w:t>用来设置元素的垂直对其方式，默认值是baseline，middle</w:t>
      </w:r>
      <w:r>
        <w:rPr>
          <w:rFonts w:hint="eastAsia"/>
        </w:rPr>
        <w:t>可以实现文字图片垂直居中显示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使用vertical-align起作用的元素只有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行内块元素和table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&lt;style type="text/css"&gt;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img.top {vertical-align:text-top}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img.bottom {vertical-align:text-bottom}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&lt;/style&gt;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&lt;p&gt;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这是一幅&lt;img class="top" border="0" src="/i/eg_cute.gif" /&gt;位于段落中的图像。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&lt;/p&gt;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&lt;p&gt;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这是一幅&lt;img class="bottom" border="0" src="/i/eg_cute.gif" /&gt;位于段落中的图像。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&lt;/p&gt;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5.6 CSS可见性</w:t>
      </w:r>
    </w:p>
    <w:p>
      <w:pPr>
        <w:rPr>
          <w:rFonts w:hint="eastAsia"/>
        </w:rPr>
      </w:pPr>
      <w:r>
        <w:rPr>
          <w:rFonts w:hint="eastAsia"/>
        </w:rPr>
        <w:t>☞overflow:hidden</w:t>
      </w:r>
      <w:r>
        <w:rPr>
          <w:rFonts w:hint="eastAsia"/>
        </w:rPr>
        <w:tab/>
      </w:r>
      <w:r>
        <w:rPr>
          <w:rFonts w:hint="eastAsia"/>
        </w:rPr>
        <w:t xml:space="preserve"> 将容器中超出部分隐藏</w:t>
      </w:r>
    </w:p>
    <w:p>
      <w:pPr>
        <w:rPr>
          <w:rFonts w:hint="eastAsia"/>
        </w:rPr>
      </w:pPr>
      <w:r>
        <w:rPr>
          <w:rFonts w:hint="eastAsia"/>
        </w:rPr>
        <w:t>☞visibility:hidden;   将页面中的元素隐藏</w:t>
      </w:r>
    </w:p>
    <w:p>
      <w:pPr>
        <w:ind w:firstLine="1195" w:firstLineChars="498"/>
      </w:pPr>
      <w:r>
        <w:rPr>
          <w:rFonts w:hint="eastAsia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☞display: none;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将页面中的元素进行隐藏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不占位置（block为显示）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 xml:space="preserve">visibility:hidden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隐藏</w:t>
      </w:r>
      <w:r>
        <w:rPr>
          <w:rFonts w:hint="eastAsia"/>
          <w:lang w:val="en-US" w:eastAsia="zh-CN"/>
        </w:rPr>
        <w:t>盒子，占据</w:t>
      </w:r>
      <w:r>
        <w:rPr>
          <w:rFonts w:hint="eastAsia"/>
        </w:rPr>
        <w:t>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opacity:0         隐藏盒子，占据位置</w:t>
      </w:r>
    </w:p>
    <w:p>
      <w:pPr>
        <w:ind w:firstLine="240" w:firstLineChars="100"/>
        <w:rPr>
          <w:rFonts w:hint="eastAsia"/>
        </w:rPr>
      </w:pPr>
      <w:r>
        <w:rPr>
          <w:rFonts w:hint="eastAsia"/>
          <w:lang w:val="en-US" w:eastAsia="zh-CN"/>
        </w:rPr>
        <w:t>position/top/left/...-999px 隐藏盒子，而且占位置。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☞使用text-indent可以实现内容移除效果</w:t>
      </w:r>
    </w:p>
    <w:p>
      <w:pPr>
        <w:ind w:firstLine="837" w:firstLineChars="349"/>
      </w:pPr>
      <w:r>
        <w:rPr>
          <w:rFonts w:hint="eastAsia"/>
        </w:rPr>
        <w:t xml:space="preserve">     </w:t>
      </w:r>
      <w:r>
        <w:drawing>
          <wp:inline distT="0" distB="0" distL="114300" distR="114300">
            <wp:extent cx="3641090" cy="1897380"/>
            <wp:effectExtent l="0" t="0" r="1651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0" w:name="_Toc1022"/>
      <w:r>
        <w:rPr>
          <w:rFonts w:hint="eastAsia"/>
          <w:lang w:val="en-US" w:eastAsia="zh-CN"/>
        </w:rPr>
        <w:t>5.7 f</w:t>
      </w:r>
      <w:r>
        <w:rPr>
          <w:rFonts w:hint="eastAsia"/>
        </w:rPr>
        <w:t>avicon 图标</w:t>
      </w:r>
      <w:bookmarkEnd w:id="0"/>
    </w:p>
    <w:p>
      <w:pPr>
        <w:pStyle w:val="6"/>
        <w:ind w:firstLine="480"/>
      </w:pPr>
      <w:r>
        <w:t>&lt;link rel="shortcut icon" href="</w:t>
      </w:r>
      <w:r>
        <w:fldChar w:fldCharType="begin"/>
      </w:r>
      <w:r>
        <w:instrText xml:space="preserve"> HYPERLINK "view-source:file:///C:/Users/andy/Desktop/%E4%BA%AC%E4%B8%9C%E7%BD%91%E7%AB%99/favicon.ico" </w:instrText>
      </w:r>
      <w:r>
        <w:fldChar w:fldCharType="separate"/>
      </w:r>
      <w:r>
        <w:rPr>
          <w:rStyle w:val="8"/>
        </w:rPr>
        <w:t>favicon.ico</w:t>
      </w:r>
      <w:r>
        <w:fldChar w:fldCharType="end"/>
      </w:r>
      <w:r>
        <w:t>" /&gt;</w:t>
      </w:r>
    </w:p>
    <w:p>
      <w:pPr>
        <w:ind w:firstLine="560"/>
      </w:pPr>
    </w:p>
    <w:p>
      <w:pPr>
        <w:pStyle w:val="4"/>
        <w:rPr>
          <w:rFonts w:hint="eastAsia"/>
        </w:rPr>
      </w:pPr>
      <w:bookmarkStart w:id="1" w:name="_Toc6968"/>
      <w:r>
        <w:rPr>
          <w:rFonts w:hint="eastAsia"/>
          <w:lang w:val="en-US" w:eastAsia="zh-CN"/>
        </w:rPr>
        <w:t xml:space="preserve">5.8 </w:t>
      </w:r>
      <w:r>
        <w:rPr>
          <w:rFonts w:hint="eastAsia"/>
        </w:rPr>
        <w:t>鼠标样式</w:t>
      </w:r>
      <w:bookmarkEnd w:id="1"/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ursor: pointer   鼠标变成小手  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ursor: default;   小白 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ursor : move;   移动  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ursor : text ;    文本输入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4"/>
        <w:rPr>
          <w:rFonts w:hint="eastAsia"/>
        </w:rPr>
      </w:pPr>
      <w:bookmarkStart w:id="2" w:name="_Toc20601"/>
      <w:r>
        <w:rPr>
          <w:rFonts w:hint="eastAsia"/>
          <w:lang w:val="en-US" w:eastAsia="zh-CN"/>
        </w:rPr>
        <w:t>5.9 圆角矩形b</w:t>
      </w:r>
      <w:r>
        <w:rPr>
          <w:rFonts w:hint="eastAsia"/>
        </w:rPr>
        <w:t>order-radius</w:t>
      </w:r>
      <w:bookmarkEnd w:id="2"/>
    </w:p>
    <w:p>
      <w:pPr>
        <w:pStyle w:val="6"/>
        <w:shd w:val="clear" w:color="auto" w:fill="272822"/>
        <w:ind w:firstLine="660"/>
        <w:rPr>
          <w:rFonts w:ascii="Consolas" w:hAnsi="Consolas" w:eastAsia="Consolas" w:cs="Consolas"/>
          <w:color w:val="F8F8F2"/>
          <w:sz w:val="33"/>
          <w:szCs w:val="33"/>
        </w:rPr>
      </w:pPr>
      <w:r>
        <w:rPr>
          <w:rFonts w:hint="default" w:ascii="Consolas" w:hAnsi="Consolas" w:eastAsia="Consolas" w:cs="Consolas"/>
          <w:color w:val="66D9EF"/>
          <w:sz w:val="33"/>
          <w:szCs w:val="33"/>
          <w:shd w:val="clear" w:color="auto" w:fill="272822"/>
        </w:rPr>
        <w:t>border-radius</w:t>
      </w:r>
      <w:r>
        <w:rPr>
          <w:rFonts w:hint="default" w:ascii="Consolas" w:hAnsi="Consolas" w:eastAsia="Consolas" w:cs="Consolas"/>
          <w:color w:val="F8F8F2"/>
          <w:sz w:val="33"/>
          <w:szCs w:val="33"/>
          <w:shd w:val="clear" w:color="auto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33"/>
          <w:szCs w:val="33"/>
          <w:shd w:val="clear" w:color="auto" w:fill="272822"/>
        </w:rPr>
        <w:t>7</w:t>
      </w:r>
      <w:r>
        <w:rPr>
          <w:rFonts w:hint="default" w:ascii="Consolas" w:hAnsi="Consolas" w:eastAsia="Consolas" w:cs="Consolas"/>
          <w:color w:val="F72671"/>
          <w:sz w:val="33"/>
          <w:szCs w:val="33"/>
          <w:shd w:val="clear" w:color="auto" w:fill="272822"/>
        </w:rPr>
        <w:t xml:space="preserve">px </w:t>
      </w:r>
      <w:r>
        <w:rPr>
          <w:rFonts w:hint="default" w:ascii="Consolas" w:hAnsi="Consolas" w:eastAsia="Consolas" w:cs="Consolas"/>
          <w:color w:val="AE81FF"/>
          <w:sz w:val="33"/>
          <w:szCs w:val="33"/>
          <w:shd w:val="clear" w:color="auto" w:fill="272822"/>
        </w:rPr>
        <w:t>7</w:t>
      </w:r>
      <w:r>
        <w:rPr>
          <w:rFonts w:hint="default" w:ascii="Consolas" w:hAnsi="Consolas" w:eastAsia="Consolas" w:cs="Consolas"/>
          <w:color w:val="F72671"/>
          <w:sz w:val="33"/>
          <w:szCs w:val="33"/>
          <w:shd w:val="clear" w:color="auto" w:fill="272822"/>
        </w:rPr>
        <w:t xml:space="preserve">px </w:t>
      </w:r>
      <w:r>
        <w:rPr>
          <w:rFonts w:hint="default" w:ascii="Consolas" w:hAnsi="Consolas" w:eastAsia="Consolas" w:cs="Consolas"/>
          <w:color w:val="AE81FF"/>
          <w:sz w:val="33"/>
          <w:szCs w:val="33"/>
          <w:shd w:val="clear" w:color="auto" w:fill="272822"/>
        </w:rPr>
        <w:t>7</w:t>
      </w:r>
      <w:r>
        <w:rPr>
          <w:rFonts w:hint="default" w:ascii="Consolas" w:hAnsi="Consolas" w:eastAsia="Consolas" w:cs="Consolas"/>
          <w:color w:val="F72671"/>
          <w:sz w:val="33"/>
          <w:szCs w:val="33"/>
          <w:shd w:val="clear" w:color="auto" w:fill="272822"/>
        </w:rPr>
        <w:t xml:space="preserve">px </w:t>
      </w:r>
      <w:r>
        <w:rPr>
          <w:rFonts w:hint="default" w:ascii="Consolas" w:hAnsi="Consolas" w:eastAsia="Consolas" w:cs="Consolas"/>
          <w:color w:val="AE81FF"/>
          <w:sz w:val="33"/>
          <w:szCs w:val="33"/>
          <w:shd w:val="clear" w:color="auto" w:fill="272822"/>
        </w:rPr>
        <w:t>0</w:t>
      </w:r>
      <w:r>
        <w:rPr>
          <w:rFonts w:hint="default" w:ascii="Consolas" w:hAnsi="Consolas" w:eastAsia="Consolas" w:cs="Consolas"/>
          <w:color w:val="CC7832"/>
          <w:sz w:val="33"/>
          <w:szCs w:val="33"/>
          <w:shd w:val="clear" w:color="auto" w:fill="272822"/>
        </w:rPr>
        <w:t>;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Border-radius: 左上 右上  右下 左下；  顺时针 </w:t>
      </w:r>
    </w:p>
    <w:p>
      <w:pPr>
        <w:ind w:firstLine="560"/>
      </w:pPr>
      <w:r>
        <w:rPr>
          <w:rFonts w:hint="eastAsia"/>
        </w:rPr>
        <w:t xml:space="preserve">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bookmarkStart w:id="3" w:name="_Toc21894"/>
      <w:r>
        <w:rPr>
          <w:rFonts w:hint="eastAsia"/>
          <w:lang w:val="en-US" w:eastAsia="zh-CN"/>
        </w:rPr>
        <w:t>5.10</w:t>
      </w:r>
      <w:r>
        <w:rPr>
          <w:rFonts w:hint="eastAsia"/>
        </w:rPr>
        <w:t>背景半透明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CSS3中的背景半透明</w:t>
      </w:r>
    </w:p>
    <w:p>
      <w:pPr>
        <w:pStyle w:val="11"/>
        <w:ind w:left="2800" w:firstLine="560"/>
        <w:jc w:val="both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ackground: rgba(0,0,0,0.5);     </w:t>
      </w:r>
    </w:p>
    <w:p>
      <w:pPr>
        <w:ind w:firstLine="560"/>
        <w:rPr>
          <w:rFonts w:hint="eastAsia"/>
        </w:rPr>
      </w:pPr>
    </w:p>
    <w:p>
      <w:pPr>
        <w:tabs>
          <w:tab w:val="left" w:pos="317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</w:rPr>
        <w:t xml:space="preserve">pacity: 0.5; 让盒子半透明   里面的内容也半透明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 文字居中与大小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文字居中的办法：</w:t>
      </w:r>
    </w:p>
    <w:p>
      <w:pPr>
        <w:numPr>
          <w:ilvl w:val="0"/>
          <w:numId w:val="2"/>
        </w:numPr>
        <w:ind w:firstLine="560"/>
        <w:rPr>
          <w:rFonts w:hint="eastAsia"/>
        </w:rPr>
      </w:pPr>
      <w:r>
        <w:rPr>
          <w:rFonts w:hint="eastAsia"/>
        </w:rPr>
        <w:t>给文字设置标签，然后用定位。（比较精准，但是麻烦）</w:t>
      </w:r>
    </w:p>
    <w:p>
      <w:pPr>
        <w:numPr>
          <w:ilvl w:val="0"/>
          <w:numId w:val="2"/>
        </w:numPr>
        <w:ind w:firstLine="560"/>
        <w:rPr>
          <w:rFonts w:hint="eastAsia"/>
        </w:rPr>
      </w:pPr>
      <w:r>
        <w:rPr>
          <w:rFonts w:hint="eastAsia"/>
        </w:rPr>
        <w:t>Text-align: center; (文本居中。方便，但是不能精准控制)</w:t>
      </w:r>
    </w:p>
    <w:p>
      <w:pPr>
        <w:numPr>
          <w:ilvl w:val="0"/>
          <w:numId w:val="2"/>
        </w:numPr>
        <w:ind w:firstLine="560"/>
        <w:rPr>
          <w:rFonts w:hint="eastAsia"/>
        </w:rPr>
      </w:pPr>
      <w:r>
        <w:rPr>
          <w:rFonts w:hint="eastAsia"/>
        </w:rPr>
        <w:t>给定两边Padding或者margin。（比较方便，精准控制）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文字字体的设置：</w:t>
      </w:r>
    </w:p>
    <w:p>
      <w:pPr>
        <w:ind w:firstLine="560"/>
        <w:rPr>
          <w:rFonts w:hint="eastAsia"/>
        </w:rPr>
      </w:pPr>
      <w:r>
        <w:rPr>
          <w:rFonts w:hint="eastAsia"/>
        </w:rPr>
        <w:t>font-weight:  normal;         加粗变正常</w:t>
      </w:r>
    </w:p>
    <w:p>
      <w:pPr>
        <w:ind w:firstLine="560"/>
        <w:rPr>
          <w:rFonts w:hint="eastAsia"/>
        </w:rPr>
      </w:pPr>
      <w:r>
        <w:rPr>
          <w:rFonts w:hint="eastAsia"/>
        </w:rPr>
        <w:t>font-style:  normal;           倾斜变正常</w:t>
      </w:r>
    </w:p>
    <w:p>
      <w:pPr>
        <w:ind w:firstLine="560"/>
        <w:rPr>
          <w:rFonts w:hint="eastAsia"/>
        </w:rPr>
      </w:pPr>
      <w:r>
        <w:rPr>
          <w:rFonts w:hint="eastAsia"/>
        </w:rPr>
        <w:t>text-decoration: none;         下划线删除线变正常</w:t>
      </w:r>
    </w:p>
    <w:p>
      <w:pPr>
        <w:ind w:firstLine="560"/>
        <w:rPr>
          <w:rFonts w:hint="eastAsia"/>
        </w:rPr>
      </w:pPr>
      <w:r>
        <w:rPr>
          <w:rFonts w:hint="eastAsia"/>
        </w:rPr>
        <w:t>outline-style: none;           去除蓝色外边框</w:t>
      </w:r>
    </w:p>
    <w:p>
      <w:pPr>
        <w:ind w:firstLine="560"/>
        <w:rPr>
          <w:rFonts w:hint="eastAsia"/>
        </w:rPr>
      </w:pPr>
      <w:r>
        <w:rPr>
          <w:rFonts w:hint="eastAsia"/>
        </w:rPr>
        <w:t>resize:  none;               禁止文本框拖拽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 JS关闭a链接跳转</w:t>
      </w:r>
    </w:p>
    <w:p>
      <w:pPr>
        <w:pStyle w:val="6"/>
        <w:shd w:val="clear" w:color="auto" w:fill="272822"/>
        <w:ind w:firstLine="680"/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</w:pP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34"/>
          <w:szCs w:val="34"/>
          <w:shd w:val="clear" w:color="auto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34"/>
          <w:szCs w:val="34"/>
          <w:shd w:val="clear" w:color="auto" w:fill="272822"/>
        </w:rPr>
        <w:t>href=</w:t>
      </w:r>
      <w:r>
        <w:rPr>
          <w:rFonts w:hint="default" w:ascii="Consolas" w:hAnsi="Consolas" w:eastAsia="Consolas" w:cs="Consolas"/>
          <w:color w:val="FFE792"/>
          <w:sz w:val="34"/>
          <w:szCs w:val="34"/>
          <w:shd w:val="clear" w:color="auto" w:fill="272822"/>
        </w:rPr>
        <w:t>"javascript:;"</w:t>
      </w: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&gt;</w:t>
      </w:r>
      <w:r>
        <w:rPr>
          <w:rFonts w:ascii="Consolas" w:hAnsi="Consolas" w:cs="Consolas"/>
          <w:b/>
          <w:color w:val="6CE0C6"/>
          <w:sz w:val="34"/>
          <w:szCs w:val="34"/>
          <w:shd w:val="clear" w:color="auto" w:fill="272822"/>
        </w:rPr>
        <w:t>1111111111</w:t>
      </w: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34"/>
          <w:szCs w:val="34"/>
          <w:shd w:val="clear" w:color="auto" w:fill="272822"/>
        </w:rPr>
        <w:t>a</w:t>
      </w: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&gt;</w:t>
      </w:r>
    </w:p>
    <w:p>
      <w:pPr>
        <w:pStyle w:val="6"/>
        <w:shd w:val="clear" w:color="auto" w:fill="272822"/>
        <w:ind w:firstLine="680"/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</w:pP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&lt;</w:t>
      </w:r>
      <w:r>
        <w:rPr>
          <w:rFonts w:hint="default" w:ascii="Consolas" w:hAnsi="Consolas" w:eastAsia="Consolas" w:cs="Consolas"/>
          <w:color w:val="F72671"/>
          <w:sz w:val="34"/>
          <w:szCs w:val="34"/>
          <w:shd w:val="clear" w:color="auto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34"/>
          <w:szCs w:val="34"/>
          <w:shd w:val="clear" w:color="auto" w:fill="272822"/>
        </w:rPr>
        <w:t>href=</w:t>
      </w:r>
      <w:r>
        <w:rPr>
          <w:rFonts w:hint="default" w:ascii="Consolas" w:hAnsi="Consolas" w:eastAsia="Consolas" w:cs="Consolas"/>
          <w:color w:val="FFE792"/>
          <w:sz w:val="34"/>
          <w:szCs w:val="34"/>
          <w:shd w:val="clear" w:color="auto" w:fill="272822"/>
        </w:rPr>
        <w:t>"javascript:</w:t>
      </w:r>
      <w:r>
        <w:rPr>
          <w:rFonts w:ascii="Consolas" w:hAnsi="Consolas" w:cs="Consolas"/>
          <w:color w:val="FFE792"/>
          <w:sz w:val="34"/>
          <w:szCs w:val="34"/>
          <w:shd w:val="clear" w:color="auto" w:fill="272822"/>
        </w:rPr>
        <w:t>void(0)</w:t>
      </w:r>
      <w:r>
        <w:rPr>
          <w:rFonts w:hint="default" w:ascii="Consolas" w:hAnsi="Consolas" w:eastAsia="Consolas" w:cs="Consolas"/>
          <w:color w:val="FFE792"/>
          <w:sz w:val="34"/>
          <w:szCs w:val="34"/>
          <w:shd w:val="clear" w:color="auto" w:fill="272822"/>
        </w:rPr>
        <w:t>"</w:t>
      </w: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&gt;</w:t>
      </w:r>
      <w:r>
        <w:rPr>
          <w:rFonts w:ascii="Consolas" w:hAnsi="Consolas" w:cs="Consolas"/>
          <w:b/>
          <w:color w:val="6CE0C6"/>
          <w:sz w:val="34"/>
          <w:szCs w:val="34"/>
          <w:shd w:val="clear" w:color="auto" w:fill="272822"/>
        </w:rPr>
        <w:t>1111</w:t>
      </w: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&lt;/</w:t>
      </w:r>
      <w:r>
        <w:rPr>
          <w:rFonts w:hint="default" w:ascii="Consolas" w:hAnsi="Consolas" w:eastAsia="Consolas" w:cs="Consolas"/>
          <w:color w:val="F72671"/>
          <w:sz w:val="34"/>
          <w:szCs w:val="34"/>
          <w:shd w:val="clear" w:color="auto" w:fill="272822"/>
        </w:rPr>
        <w:t>a</w:t>
      </w:r>
      <w:r>
        <w:rPr>
          <w:rFonts w:hint="default" w:ascii="Consolas" w:hAnsi="Consolas" w:eastAsia="Consolas" w:cs="Consolas"/>
          <w:color w:val="F7F7F1"/>
          <w:sz w:val="34"/>
          <w:szCs w:val="34"/>
          <w:shd w:val="clear" w:color="auto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 权重问题</w:t>
      </w:r>
    </w:p>
    <w:p>
      <w:pPr>
        <w:ind w:firstLine="560"/>
        <w:rPr>
          <w:rFonts w:hint="eastAsia"/>
        </w:rPr>
      </w:pPr>
      <w:r>
        <w:rPr>
          <w:rFonts w:hint="eastAsia"/>
        </w:rPr>
        <w:t>left比right，权重高。有left又有right的时候，执行left的值。</w:t>
      </w:r>
    </w:p>
    <w:p>
      <w:pPr>
        <w:ind w:firstLine="560"/>
        <w:rPr>
          <w:rFonts w:hint="eastAsia"/>
        </w:rPr>
      </w:pPr>
      <w:r>
        <w:rPr>
          <w:rFonts w:hint="eastAsia"/>
        </w:rPr>
        <w:t>top比bottom，权重高。有top又有bottom的时候，执行top的值。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 定位问题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定位中，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tatic和relative两个定位不能给行内元素设置宽高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另外两个可以。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精灵图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精灵图</w:t>
      </w:r>
      <w:r>
        <w:rPr>
          <w:rFonts w:hint="eastAsia"/>
        </w:rPr>
        <w:t>是一种处理网页背景图像的</w:t>
      </w:r>
      <w:bookmarkStart w:id="5" w:name="_GoBack"/>
      <w:bookmarkEnd w:id="5"/>
      <w:r>
        <w:rPr>
          <w:rFonts w:hint="eastAsia"/>
        </w:rPr>
        <w:t>方式（背景图片）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给一个元素将精灵图设置为背景图片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使用坐标找到指定的背景图片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减少请求压力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☞浏览器坐标系</w:t>
      </w:r>
      <w:r>
        <w:rPr>
          <w:rFonts w:hint="eastAsia"/>
          <w:color w:val="0000FF"/>
          <w:lang w:eastAsia="zh-CN"/>
        </w:rPr>
        <w:t>：</w:t>
      </w:r>
      <w:r>
        <w:rPr>
          <w:rFonts w:hint="eastAsia"/>
          <w:color w:val="0000FF"/>
        </w:rPr>
        <w:t>圆点往右为正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圆点往上移动为负</w:t>
      </w:r>
    </w:p>
    <w:p>
      <w:pPr>
        <w:pStyle w:val="3"/>
        <w:rPr>
          <w:rFonts w:hint="eastAsia"/>
        </w:rPr>
      </w:pPr>
      <w:bookmarkStart w:id="4" w:name="_Toc28435"/>
      <w:r>
        <w:rPr>
          <w:rFonts w:hint="eastAsia"/>
          <w:lang w:val="en-US" w:eastAsia="zh-CN"/>
        </w:rPr>
        <w:t>7 c</w:t>
      </w:r>
      <w:r>
        <w:rPr>
          <w:rFonts w:hint="eastAsia"/>
        </w:rPr>
        <w:t>ss 初始化</w:t>
      </w:r>
      <w:bookmarkEnd w:id="4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/*css 初始化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html, body, ul, li, ol, dl, dd, dt, p, h1, h2, h3, h4, h5, h6, form, fieldset, legend, 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fieldset, img,input,button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outline-style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ul, 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"SimSun"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"宋体"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select, 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select, input, 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/*防止拖动*/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去掉图片低测默认的3像素空白缝隙*/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\5b8b\4f53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.clearfix:before,.clearfix:after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.clearfix:after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.clearfix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/*IE/7/6*/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#C81623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h1,h2,h3,h4,h5,h6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s,i,em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.col-red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#C81623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/*公共类*/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/*版心 提取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8061A"/>
    <w:multiLevelType w:val="singleLevel"/>
    <w:tmpl w:val="5748061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56C26A"/>
    <w:multiLevelType w:val="singleLevel"/>
    <w:tmpl w:val="5756C2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4685F"/>
    <w:rsid w:val="00080D20"/>
    <w:rsid w:val="00300731"/>
    <w:rsid w:val="00427384"/>
    <w:rsid w:val="005359F7"/>
    <w:rsid w:val="0056234A"/>
    <w:rsid w:val="005C583E"/>
    <w:rsid w:val="00B043EB"/>
    <w:rsid w:val="00B36EBE"/>
    <w:rsid w:val="010C15E7"/>
    <w:rsid w:val="013F03B8"/>
    <w:rsid w:val="016C66A4"/>
    <w:rsid w:val="017927A8"/>
    <w:rsid w:val="018A43A4"/>
    <w:rsid w:val="0197203C"/>
    <w:rsid w:val="01A85ACE"/>
    <w:rsid w:val="01B178E0"/>
    <w:rsid w:val="01C42B2C"/>
    <w:rsid w:val="01D457C2"/>
    <w:rsid w:val="01EB05AA"/>
    <w:rsid w:val="01FF5A69"/>
    <w:rsid w:val="023A2845"/>
    <w:rsid w:val="023A3474"/>
    <w:rsid w:val="0294631C"/>
    <w:rsid w:val="02986FBA"/>
    <w:rsid w:val="02D47648"/>
    <w:rsid w:val="034D35E1"/>
    <w:rsid w:val="041B6BAC"/>
    <w:rsid w:val="04464AF9"/>
    <w:rsid w:val="04622331"/>
    <w:rsid w:val="049C616A"/>
    <w:rsid w:val="049E5DB1"/>
    <w:rsid w:val="04A74B9D"/>
    <w:rsid w:val="05806ECB"/>
    <w:rsid w:val="06290C18"/>
    <w:rsid w:val="064F0A2A"/>
    <w:rsid w:val="06EE3A0D"/>
    <w:rsid w:val="07411A90"/>
    <w:rsid w:val="07C41673"/>
    <w:rsid w:val="080024BC"/>
    <w:rsid w:val="08A053B6"/>
    <w:rsid w:val="08DC0F71"/>
    <w:rsid w:val="091B4DC1"/>
    <w:rsid w:val="096C0EFC"/>
    <w:rsid w:val="09704FDC"/>
    <w:rsid w:val="099353DB"/>
    <w:rsid w:val="09E577A6"/>
    <w:rsid w:val="0A1E28D4"/>
    <w:rsid w:val="0A6D451A"/>
    <w:rsid w:val="0A6E07AD"/>
    <w:rsid w:val="0A7D22B8"/>
    <w:rsid w:val="0A7F0035"/>
    <w:rsid w:val="0AA4668C"/>
    <w:rsid w:val="0B30622A"/>
    <w:rsid w:val="0BCB294B"/>
    <w:rsid w:val="0C0F73C8"/>
    <w:rsid w:val="0C3A6B57"/>
    <w:rsid w:val="0C746903"/>
    <w:rsid w:val="0DD9020C"/>
    <w:rsid w:val="0DDC3AEE"/>
    <w:rsid w:val="0E035906"/>
    <w:rsid w:val="0E5E0AD1"/>
    <w:rsid w:val="0E5F5809"/>
    <w:rsid w:val="0E9E501F"/>
    <w:rsid w:val="0EB43B6A"/>
    <w:rsid w:val="0EE5354E"/>
    <w:rsid w:val="0F1604C7"/>
    <w:rsid w:val="0F3270F6"/>
    <w:rsid w:val="0F465D93"/>
    <w:rsid w:val="0F66250E"/>
    <w:rsid w:val="0FB17D11"/>
    <w:rsid w:val="0FCD374E"/>
    <w:rsid w:val="0FEA5295"/>
    <w:rsid w:val="105711A8"/>
    <w:rsid w:val="10B908F0"/>
    <w:rsid w:val="10CE49B9"/>
    <w:rsid w:val="10E729E6"/>
    <w:rsid w:val="11092B67"/>
    <w:rsid w:val="115718FB"/>
    <w:rsid w:val="11974974"/>
    <w:rsid w:val="11B748AE"/>
    <w:rsid w:val="11D1722A"/>
    <w:rsid w:val="11F578BE"/>
    <w:rsid w:val="1244685F"/>
    <w:rsid w:val="128F286C"/>
    <w:rsid w:val="12B60CF0"/>
    <w:rsid w:val="12FC6624"/>
    <w:rsid w:val="13106993"/>
    <w:rsid w:val="131A7040"/>
    <w:rsid w:val="13304A14"/>
    <w:rsid w:val="133B6107"/>
    <w:rsid w:val="13546465"/>
    <w:rsid w:val="135B4F3E"/>
    <w:rsid w:val="13884AE7"/>
    <w:rsid w:val="13A42E1F"/>
    <w:rsid w:val="13B41132"/>
    <w:rsid w:val="13C80F2E"/>
    <w:rsid w:val="14224499"/>
    <w:rsid w:val="143E6EDD"/>
    <w:rsid w:val="148C10DA"/>
    <w:rsid w:val="14B35B5A"/>
    <w:rsid w:val="14B7506A"/>
    <w:rsid w:val="14FB76B3"/>
    <w:rsid w:val="151C136C"/>
    <w:rsid w:val="151C3775"/>
    <w:rsid w:val="153B768E"/>
    <w:rsid w:val="154F4623"/>
    <w:rsid w:val="15AD2651"/>
    <w:rsid w:val="15C00F96"/>
    <w:rsid w:val="165A00E3"/>
    <w:rsid w:val="16D57687"/>
    <w:rsid w:val="171D623E"/>
    <w:rsid w:val="173433DD"/>
    <w:rsid w:val="174F0BAB"/>
    <w:rsid w:val="174F40F1"/>
    <w:rsid w:val="178961E5"/>
    <w:rsid w:val="179F0F93"/>
    <w:rsid w:val="17A44751"/>
    <w:rsid w:val="17C309B8"/>
    <w:rsid w:val="17C804EB"/>
    <w:rsid w:val="181E53AD"/>
    <w:rsid w:val="183324F8"/>
    <w:rsid w:val="18794E9A"/>
    <w:rsid w:val="18A83425"/>
    <w:rsid w:val="18C87449"/>
    <w:rsid w:val="19041750"/>
    <w:rsid w:val="19371EC3"/>
    <w:rsid w:val="198B2906"/>
    <w:rsid w:val="19A94BD0"/>
    <w:rsid w:val="19F36F72"/>
    <w:rsid w:val="1A79463B"/>
    <w:rsid w:val="1A821250"/>
    <w:rsid w:val="1AA844C7"/>
    <w:rsid w:val="1B820CDA"/>
    <w:rsid w:val="1B8C7A6E"/>
    <w:rsid w:val="1C9216EC"/>
    <w:rsid w:val="1C9A1D1D"/>
    <w:rsid w:val="1CB509EB"/>
    <w:rsid w:val="1CD03D78"/>
    <w:rsid w:val="1D095EC0"/>
    <w:rsid w:val="1D3722BC"/>
    <w:rsid w:val="1D6944DE"/>
    <w:rsid w:val="1D7E03C7"/>
    <w:rsid w:val="1DF3489E"/>
    <w:rsid w:val="1E0E0282"/>
    <w:rsid w:val="1E2A13BD"/>
    <w:rsid w:val="1E300948"/>
    <w:rsid w:val="1E672820"/>
    <w:rsid w:val="1E6E3247"/>
    <w:rsid w:val="1E7500BA"/>
    <w:rsid w:val="1EA707F2"/>
    <w:rsid w:val="1EB10C45"/>
    <w:rsid w:val="1F6267D2"/>
    <w:rsid w:val="1FE36B2E"/>
    <w:rsid w:val="1FF977B2"/>
    <w:rsid w:val="200F4477"/>
    <w:rsid w:val="207D2BC5"/>
    <w:rsid w:val="20882E6F"/>
    <w:rsid w:val="20B46BCC"/>
    <w:rsid w:val="20C95074"/>
    <w:rsid w:val="20CD5CF5"/>
    <w:rsid w:val="214A0FE6"/>
    <w:rsid w:val="215E56AC"/>
    <w:rsid w:val="21A033A7"/>
    <w:rsid w:val="21AE6757"/>
    <w:rsid w:val="22210B44"/>
    <w:rsid w:val="22617E5A"/>
    <w:rsid w:val="22631332"/>
    <w:rsid w:val="22731A7C"/>
    <w:rsid w:val="22737261"/>
    <w:rsid w:val="2275596A"/>
    <w:rsid w:val="2287207D"/>
    <w:rsid w:val="22AB26BF"/>
    <w:rsid w:val="22F15D5D"/>
    <w:rsid w:val="23174732"/>
    <w:rsid w:val="23B32888"/>
    <w:rsid w:val="2449102A"/>
    <w:rsid w:val="24737419"/>
    <w:rsid w:val="247E1438"/>
    <w:rsid w:val="24975357"/>
    <w:rsid w:val="24C316E1"/>
    <w:rsid w:val="256824FB"/>
    <w:rsid w:val="256D23D7"/>
    <w:rsid w:val="258E7D0F"/>
    <w:rsid w:val="25966028"/>
    <w:rsid w:val="25DF5763"/>
    <w:rsid w:val="2609728B"/>
    <w:rsid w:val="26463520"/>
    <w:rsid w:val="26633BDC"/>
    <w:rsid w:val="266E60F3"/>
    <w:rsid w:val="26C27265"/>
    <w:rsid w:val="26C72F2F"/>
    <w:rsid w:val="2705413B"/>
    <w:rsid w:val="2727130E"/>
    <w:rsid w:val="27E26B53"/>
    <w:rsid w:val="28274AFC"/>
    <w:rsid w:val="28454C8E"/>
    <w:rsid w:val="28920EF5"/>
    <w:rsid w:val="296D0759"/>
    <w:rsid w:val="29983D0A"/>
    <w:rsid w:val="29C07E9D"/>
    <w:rsid w:val="2A1A018A"/>
    <w:rsid w:val="2A4B6481"/>
    <w:rsid w:val="2A814619"/>
    <w:rsid w:val="2A9D12AB"/>
    <w:rsid w:val="2B6B4216"/>
    <w:rsid w:val="2C32465B"/>
    <w:rsid w:val="2CB77235"/>
    <w:rsid w:val="2CC452E3"/>
    <w:rsid w:val="2D005FDA"/>
    <w:rsid w:val="2D0E250D"/>
    <w:rsid w:val="2D28496F"/>
    <w:rsid w:val="2D460591"/>
    <w:rsid w:val="2DBC04CA"/>
    <w:rsid w:val="2DCD7EC5"/>
    <w:rsid w:val="2E11760C"/>
    <w:rsid w:val="2E2C1DF2"/>
    <w:rsid w:val="2E6026E6"/>
    <w:rsid w:val="2E731C66"/>
    <w:rsid w:val="2E8217C0"/>
    <w:rsid w:val="2E84128E"/>
    <w:rsid w:val="2F1A0D9D"/>
    <w:rsid w:val="2F783321"/>
    <w:rsid w:val="2F900A83"/>
    <w:rsid w:val="2FB06AC6"/>
    <w:rsid w:val="303F3508"/>
    <w:rsid w:val="307B4682"/>
    <w:rsid w:val="308B7D05"/>
    <w:rsid w:val="30924C52"/>
    <w:rsid w:val="30C4712A"/>
    <w:rsid w:val="30F237C3"/>
    <w:rsid w:val="316A6488"/>
    <w:rsid w:val="316C029B"/>
    <w:rsid w:val="31881F5E"/>
    <w:rsid w:val="319C674E"/>
    <w:rsid w:val="31C35408"/>
    <w:rsid w:val="32356F45"/>
    <w:rsid w:val="32443609"/>
    <w:rsid w:val="324E7CF5"/>
    <w:rsid w:val="3279428E"/>
    <w:rsid w:val="32851F7C"/>
    <w:rsid w:val="328C1485"/>
    <w:rsid w:val="32AD4A98"/>
    <w:rsid w:val="32B15359"/>
    <w:rsid w:val="32C339CC"/>
    <w:rsid w:val="332F728F"/>
    <w:rsid w:val="33D85F2C"/>
    <w:rsid w:val="34B7514F"/>
    <w:rsid w:val="34BE4CF2"/>
    <w:rsid w:val="34CB7317"/>
    <w:rsid w:val="34FB7456"/>
    <w:rsid w:val="34FF135A"/>
    <w:rsid w:val="353E3987"/>
    <w:rsid w:val="355C18A4"/>
    <w:rsid w:val="35C74AA7"/>
    <w:rsid w:val="35FA38E4"/>
    <w:rsid w:val="36583EFC"/>
    <w:rsid w:val="36B31E62"/>
    <w:rsid w:val="37162F30"/>
    <w:rsid w:val="37571F16"/>
    <w:rsid w:val="375E0B74"/>
    <w:rsid w:val="38740F18"/>
    <w:rsid w:val="38C76AD4"/>
    <w:rsid w:val="38CD7AED"/>
    <w:rsid w:val="39AB52BA"/>
    <w:rsid w:val="39B815E8"/>
    <w:rsid w:val="39C12455"/>
    <w:rsid w:val="3A0520DE"/>
    <w:rsid w:val="3A3D2404"/>
    <w:rsid w:val="3A811592"/>
    <w:rsid w:val="3AA46F36"/>
    <w:rsid w:val="3AE608BF"/>
    <w:rsid w:val="3B174F85"/>
    <w:rsid w:val="3B865203"/>
    <w:rsid w:val="3C0021B9"/>
    <w:rsid w:val="3C171BFA"/>
    <w:rsid w:val="3C422E28"/>
    <w:rsid w:val="3E1E4E41"/>
    <w:rsid w:val="3EC26E6B"/>
    <w:rsid w:val="3F772B2D"/>
    <w:rsid w:val="3FAC197E"/>
    <w:rsid w:val="3FDD13B0"/>
    <w:rsid w:val="4015544B"/>
    <w:rsid w:val="40AD4BCE"/>
    <w:rsid w:val="40C9496A"/>
    <w:rsid w:val="412F1B0B"/>
    <w:rsid w:val="413C637C"/>
    <w:rsid w:val="4148156F"/>
    <w:rsid w:val="417B2A63"/>
    <w:rsid w:val="41B93432"/>
    <w:rsid w:val="41F462BF"/>
    <w:rsid w:val="42A91EC0"/>
    <w:rsid w:val="42C42EEA"/>
    <w:rsid w:val="42D4120A"/>
    <w:rsid w:val="433601C4"/>
    <w:rsid w:val="4337708B"/>
    <w:rsid w:val="433C5840"/>
    <w:rsid w:val="433D10BE"/>
    <w:rsid w:val="43784C58"/>
    <w:rsid w:val="438721E3"/>
    <w:rsid w:val="43AD7C92"/>
    <w:rsid w:val="43CB4894"/>
    <w:rsid w:val="43DB586B"/>
    <w:rsid w:val="43FF4544"/>
    <w:rsid w:val="443D79A9"/>
    <w:rsid w:val="444A34BA"/>
    <w:rsid w:val="44B521CD"/>
    <w:rsid w:val="44BC60B5"/>
    <w:rsid w:val="44C0666A"/>
    <w:rsid w:val="44D34942"/>
    <w:rsid w:val="44F31979"/>
    <w:rsid w:val="45495631"/>
    <w:rsid w:val="45744229"/>
    <w:rsid w:val="458477B0"/>
    <w:rsid w:val="4593121D"/>
    <w:rsid w:val="45D0648B"/>
    <w:rsid w:val="45F76911"/>
    <w:rsid w:val="46396BB4"/>
    <w:rsid w:val="46CB28F2"/>
    <w:rsid w:val="46CB362B"/>
    <w:rsid w:val="473B7633"/>
    <w:rsid w:val="477E0624"/>
    <w:rsid w:val="47915BDB"/>
    <w:rsid w:val="47CA3A35"/>
    <w:rsid w:val="480B123C"/>
    <w:rsid w:val="490D23B3"/>
    <w:rsid w:val="49156D7C"/>
    <w:rsid w:val="49342EDF"/>
    <w:rsid w:val="49425703"/>
    <w:rsid w:val="49A57A1C"/>
    <w:rsid w:val="49F42A10"/>
    <w:rsid w:val="4A957C57"/>
    <w:rsid w:val="4AB34F80"/>
    <w:rsid w:val="4ABB2932"/>
    <w:rsid w:val="4AE9665F"/>
    <w:rsid w:val="4AF204A9"/>
    <w:rsid w:val="4AFE665A"/>
    <w:rsid w:val="4B22101B"/>
    <w:rsid w:val="4B407108"/>
    <w:rsid w:val="4B632776"/>
    <w:rsid w:val="4B636D48"/>
    <w:rsid w:val="4B700D0A"/>
    <w:rsid w:val="4B9A550F"/>
    <w:rsid w:val="4B9C4B01"/>
    <w:rsid w:val="4C117FE6"/>
    <w:rsid w:val="4C1368DF"/>
    <w:rsid w:val="4C201544"/>
    <w:rsid w:val="4C6034C1"/>
    <w:rsid w:val="4C663394"/>
    <w:rsid w:val="4CDD6CF3"/>
    <w:rsid w:val="4CE5388D"/>
    <w:rsid w:val="4D7C7811"/>
    <w:rsid w:val="4DE05FC4"/>
    <w:rsid w:val="4DE616BE"/>
    <w:rsid w:val="4E1A6D7C"/>
    <w:rsid w:val="4E2F7957"/>
    <w:rsid w:val="4E3568C7"/>
    <w:rsid w:val="4E5A41A3"/>
    <w:rsid w:val="4EBD6228"/>
    <w:rsid w:val="4F1028AC"/>
    <w:rsid w:val="4F141643"/>
    <w:rsid w:val="4F28337C"/>
    <w:rsid w:val="4F5A729E"/>
    <w:rsid w:val="4FF463A1"/>
    <w:rsid w:val="50173594"/>
    <w:rsid w:val="505015A4"/>
    <w:rsid w:val="50C32174"/>
    <w:rsid w:val="51224F00"/>
    <w:rsid w:val="515D37C4"/>
    <w:rsid w:val="5181264A"/>
    <w:rsid w:val="519A2066"/>
    <w:rsid w:val="52604782"/>
    <w:rsid w:val="53A32D62"/>
    <w:rsid w:val="53B9465F"/>
    <w:rsid w:val="53E746CE"/>
    <w:rsid w:val="53FB2869"/>
    <w:rsid w:val="54214BD1"/>
    <w:rsid w:val="54844D76"/>
    <w:rsid w:val="54853151"/>
    <w:rsid w:val="548A7E97"/>
    <w:rsid w:val="54AA0E6E"/>
    <w:rsid w:val="54DD11FE"/>
    <w:rsid w:val="54FD2DFE"/>
    <w:rsid w:val="556262EE"/>
    <w:rsid w:val="558F5212"/>
    <w:rsid w:val="55A25ED2"/>
    <w:rsid w:val="55A50485"/>
    <w:rsid w:val="55BE7223"/>
    <w:rsid w:val="55CD2EC9"/>
    <w:rsid w:val="55D02547"/>
    <w:rsid w:val="55DE77D7"/>
    <w:rsid w:val="55F9649A"/>
    <w:rsid w:val="55FE4189"/>
    <w:rsid w:val="56031D51"/>
    <w:rsid w:val="56177121"/>
    <w:rsid w:val="562906BE"/>
    <w:rsid w:val="562B156B"/>
    <w:rsid w:val="56413417"/>
    <w:rsid w:val="567371B8"/>
    <w:rsid w:val="569E7F45"/>
    <w:rsid w:val="56A46057"/>
    <w:rsid w:val="56B96465"/>
    <w:rsid w:val="56C73E54"/>
    <w:rsid w:val="572D6C3D"/>
    <w:rsid w:val="57763307"/>
    <w:rsid w:val="579852E4"/>
    <w:rsid w:val="57D4118D"/>
    <w:rsid w:val="57D513D2"/>
    <w:rsid w:val="57EC4683"/>
    <w:rsid w:val="57FE6475"/>
    <w:rsid w:val="596540B6"/>
    <w:rsid w:val="59A17129"/>
    <w:rsid w:val="59BB2820"/>
    <w:rsid w:val="59C702D4"/>
    <w:rsid w:val="5A214BCD"/>
    <w:rsid w:val="5A2A69D5"/>
    <w:rsid w:val="5ABD223D"/>
    <w:rsid w:val="5B1B51F8"/>
    <w:rsid w:val="5B2A68EA"/>
    <w:rsid w:val="5B4C5ABC"/>
    <w:rsid w:val="5BCA78DA"/>
    <w:rsid w:val="5C722A8D"/>
    <w:rsid w:val="5CFA3236"/>
    <w:rsid w:val="5D1C6F90"/>
    <w:rsid w:val="5D445A6E"/>
    <w:rsid w:val="5DD02244"/>
    <w:rsid w:val="5DD90D31"/>
    <w:rsid w:val="5DF9089B"/>
    <w:rsid w:val="5E0850B5"/>
    <w:rsid w:val="5E0F7EE2"/>
    <w:rsid w:val="5E397422"/>
    <w:rsid w:val="5EFA0F6E"/>
    <w:rsid w:val="5F4F4230"/>
    <w:rsid w:val="60965FE3"/>
    <w:rsid w:val="60A45934"/>
    <w:rsid w:val="60B716BF"/>
    <w:rsid w:val="60C64276"/>
    <w:rsid w:val="6137354A"/>
    <w:rsid w:val="6174501D"/>
    <w:rsid w:val="6178051A"/>
    <w:rsid w:val="61813AE5"/>
    <w:rsid w:val="618B6B32"/>
    <w:rsid w:val="61974A76"/>
    <w:rsid w:val="61BB154F"/>
    <w:rsid w:val="61D052B2"/>
    <w:rsid w:val="62673310"/>
    <w:rsid w:val="626F1B97"/>
    <w:rsid w:val="62860EC7"/>
    <w:rsid w:val="63103EE6"/>
    <w:rsid w:val="63105088"/>
    <w:rsid w:val="636E191B"/>
    <w:rsid w:val="64622E0B"/>
    <w:rsid w:val="649701E1"/>
    <w:rsid w:val="649E5F7D"/>
    <w:rsid w:val="64A93805"/>
    <w:rsid w:val="64F24841"/>
    <w:rsid w:val="65297108"/>
    <w:rsid w:val="65300C03"/>
    <w:rsid w:val="659229F3"/>
    <w:rsid w:val="65D92567"/>
    <w:rsid w:val="660F7001"/>
    <w:rsid w:val="665873F5"/>
    <w:rsid w:val="666E6AC0"/>
    <w:rsid w:val="66D6490A"/>
    <w:rsid w:val="676D7E49"/>
    <w:rsid w:val="67B70753"/>
    <w:rsid w:val="67D85098"/>
    <w:rsid w:val="67DB38AD"/>
    <w:rsid w:val="67F34F8F"/>
    <w:rsid w:val="67FC3BA1"/>
    <w:rsid w:val="6864771B"/>
    <w:rsid w:val="699132A2"/>
    <w:rsid w:val="69E71361"/>
    <w:rsid w:val="6A574DF4"/>
    <w:rsid w:val="6A6409FE"/>
    <w:rsid w:val="6A7A2A0D"/>
    <w:rsid w:val="6AAB5FD3"/>
    <w:rsid w:val="6ABE5D5E"/>
    <w:rsid w:val="6B640C2A"/>
    <w:rsid w:val="6BC361E2"/>
    <w:rsid w:val="6BC6765A"/>
    <w:rsid w:val="6C1B35DA"/>
    <w:rsid w:val="6C4D3B2C"/>
    <w:rsid w:val="6C9C7811"/>
    <w:rsid w:val="6CFA5A4E"/>
    <w:rsid w:val="6D63266D"/>
    <w:rsid w:val="6DA66736"/>
    <w:rsid w:val="6E293898"/>
    <w:rsid w:val="6F115EE9"/>
    <w:rsid w:val="6F846C5E"/>
    <w:rsid w:val="6FA57D97"/>
    <w:rsid w:val="6FB437FD"/>
    <w:rsid w:val="6FD441CE"/>
    <w:rsid w:val="70427EFF"/>
    <w:rsid w:val="704348A5"/>
    <w:rsid w:val="70447547"/>
    <w:rsid w:val="709E6AC0"/>
    <w:rsid w:val="70B37760"/>
    <w:rsid w:val="70B7093A"/>
    <w:rsid w:val="70BF3DED"/>
    <w:rsid w:val="70C10EB7"/>
    <w:rsid w:val="70D71E7F"/>
    <w:rsid w:val="71012851"/>
    <w:rsid w:val="716B0846"/>
    <w:rsid w:val="71C165B2"/>
    <w:rsid w:val="72CB1B6B"/>
    <w:rsid w:val="72CE48FE"/>
    <w:rsid w:val="72D22B05"/>
    <w:rsid w:val="72EF5B9B"/>
    <w:rsid w:val="733A1964"/>
    <w:rsid w:val="7407162C"/>
    <w:rsid w:val="74A54D26"/>
    <w:rsid w:val="755A2C3F"/>
    <w:rsid w:val="75C51B9E"/>
    <w:rsid w:val="76121767"/>
    <w:rsid w:val="76923F0D"/>
    <w:rsid w:val="76B545F0"/>
    <w:rsid w:val="76D81A24"/>
    <w:rsid w:val="77117112"/>
    <w:rsid w:val="772514C5"/>
    <w:rsid w:val="776C6A47"/>
    <w:rsid w:val="77780418"/>
    <w:rsid w:val="77A54D6D"/>
    <w:rsid w:val="77B57743"/>
    <w:rsid w:val="783E0BCB"/>
    <w:rsid w:val="795D1CB9"/>
    <w:rsid w:val="799A20EC"/>
    <w:rsid w:val="7AA81C3F"/>
    <w:rsid w:val="7B347DA6"/>
    <w:rsid w:val="7B625C41"/>
    <w:rsid w:val="7B8F2B3F"/>
    <w:rsid w:val="7B9438EC"/>
    <w:rsid w:val="7BCD0F11"/>
    <w:rsid w:val="7BD776F2"/>
    <w:rsid w:val="7BF10C18"/>
    <w:rsid w:val="7C0215F8"/>
    <w:rsid w:val="7D063DA6"/>
    <w:rsid w:val="7D507DCD"/>
    <w:rsid w:val="7D6207E8"/>
    <w:rsid w:val="7DF57241"/>
    <w:rsid w:val="7E6C3904"/>
    <w:rsid w:val="7E9D6AAF"/>
    <w:rsid w:val="7ED5708E"/>
    <w:rsid w:val="7F1E7CB2"/>
    <w:rsid w:val="7F463461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2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2017-07-10T09:01:00Z</dcterms:created>
  <dc:creator>Administrator</dc:creator>
  <cp:lastModifiedBy>qinfeng</cp:lastModifiedBy>
  <dcterms:modified xsi:type="dcterms:W3CDTF">2017-12-03T16:46:29Z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