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ES6简介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支持查询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各大浏览器对ES6的支持度查询：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"https://kangax.github.io/compat-table/es6/"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https://kangax.github.io/compat-table/es6/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http://babeljs.io/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使用步骤：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1-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初始化项目目录               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npm init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2-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安装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babel-cli               npm install babel-cli -D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3-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在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package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添加脚本          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"build":"babel src -d lib"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                        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其中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src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就是源文件的目录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                                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lib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就是编译后的文件目录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                                都可以任意修改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4-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创建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.babelrc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文件并配置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"presets":["env"]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5-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>安装对应的包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npm install babel-preset-env -D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6-</w:t>
      </w:r>
      <w:r>
        <w:rPr>
          <w:rFonts w:hint="eastAsia" w:ascii="宋体" w:hAnsi="宋体" w:eastAsia="宋体" w:cs="宋体"/>
          <w:color w:val="E0E2E4"/>
          <w:sz w:val="21"/>
          <w:szCs w:val="21"/>
          <w:shd w:val="clear" w:fill="292D35"/>
        </w:rPr>
        <w:t xml:space="preserve">执行编译命令 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npm run b</w:t>
      </w:r>
      <w:bookmarkStart w:id="0" w:name="_GoBack"/>
      <w:bookmarkEnd w:id="0"/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uild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let与const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六种定义变量方式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可以重复定义，不能限制用户的修改，也没有块级作用域；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不能重复定义，一般用来定义变量，具备块级作用域；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不能重复定义，一般用来定义常量，悲剧块级作用域；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用来定义模块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用来定义类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let用来定义变量，其主要特点：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必须先声明，再使用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let声明不存在变量提升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let定义的变量只在其所在区域有效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我们发现最后一个输出b报错：b is not defined。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注意：let声明不存在变量提升的情况，必须先声明，再使用。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let与var一样都是用来声明变量，但是let声明的变量只在代码块中有效。let的这一特性让let在for循环中非常实用：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//这里输出i就会报错。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只要块级作用域内存在let命令，它所声明的变量就会绑定在这个区域，不受外部影响，我们称之为：暂时性死区。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ES6 规定暂时性死区和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语句不出现变量提升，主要是为了减少运行时错误，防止在变量声明前就使用这个变量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for循环的let案例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for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循环还有一个特别之处，就是设置循环变量的那部分是一个父作用域，而循环体内部是一个单独的子作用域。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 xml:space="preserve">//会连续输出3次 abc 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我们使用var来做一个测试：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由于用var声明，i在全局都是有效的，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所以全局只有一个变量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。每一次循环，变量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的值都会发生改变，而循环内被赋给数组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的函数内部的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console.log(i)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，里面的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指向的就是全局的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。也就是说，所有数组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的成员里面的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，指向的都是同一个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，导致运行时输出的是最后一轮的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的值，也就是 10。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，声明的变量仅在块级作用域内有效，最后输出的是 6。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因为let 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只在本轮循环有效，所以每一次循环的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其实都是一个新的变量，所以最后输出的是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6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块级作用域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ES5只有全局作用域和函数作用域，let的特性让ES6拥有了块级作用域。在ES5中：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由于变量提升，内层tmp覆盖了外层的tmp变量，这样就会出现未定义现象，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还有一个问题是上述案例中关于for循环，用var i = 0这样定义让i成为了全局性质的变量，循环结束，i并没有消失，有了let的块级作用域就可以解决上述问题。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ES6允许多个代码块嵌套，且外层均不能获取内层，但是内层作用域可以使用外层作用域的变量名重新定义。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{{{{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}}}}};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有了块级作用域，其实我们已经不再需要JS常见的立即执行函数了。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在ES6中，允许块级作用域中声明函数，且声明类似let，块级作用域外不可引用，而在ES5中因为变量提升，在哪里声明都会提升，且可被引用。但是实际支持ES6的浏览器仍然会报错（不是支持问题，而是浏览器为了兼容以前的代码，否定了ES6的特性），所以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我们要尽量不在代码块中声明函数，确实需要应该写成函数表达式。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const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const用来声明一个只读的常量，一旦声明，不能改变（即声明时就要直接初始化）。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const与let一样：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只在所在作用域有效，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且不存在变量提升，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存在暂时性死区，不可重复声明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其实保存的不改变值不是变量的值，而是变量的引用地址不可更改，如果保存的是简单数据类型（布尔值、数值、字符串），等同于常量，而如果保存的是复杂数据类型（对象、数组），其实保存的是该数据的指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可执行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可执行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'Dave'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上面代码中，常量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是一个数组，这个数组本身是可写的，但是如果将另一个数组赋值给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，就会报错。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同理const定义的函数、对象都可以进行内部修改内容，但却不能再次指向一个新的函数、对象。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如果真的想将对象冻结，应该使用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Object.freeze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上面代码中，常量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指向一个冻结的对象，所以添加新属性不起作用，严格模式时还会报错。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除了将对象本身冻结，对象的属性也应该冻结。下面是一个将对象彻底冻结的函数。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constantize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constantize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顶层对象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不同环境的顶层对象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顶层对象，在浏览器环境指的是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对象，在 Node 指的是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  <w:t>浏览器顶层对象是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 Node 和 Web Worker 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浏览器和 Web Worker 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self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也指向顶层对象，但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Node 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self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Node 里面，顶层对象是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，但其他环境都不支持。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同一段代码为了能够在各种环境，都能取到顶层对象，现在一般是使用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变量，但是有局限性。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  <w:t>全局环境中，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会返回顶层对象。但是，Node 模块和 ES6 模块中，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返回的是当前模块。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函数里面的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，如果函数不是作为对象的方法运行，而是单纯作为函数运行，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会指向顶层对象。但是，严格模式下，这时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不管是严格模式，还是普通模式，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new Function('return this')()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，总是会返回全局对象。但是，如果浏览器用了 CSP（Content Security Policy，内容安全政策），那么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eval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new 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这些方法都可能无法使用。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两种勉强可以使用的方法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eastAsia="zh-CN"/>
        </w:rPr>
        <w:t>：（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现在有一个</w:t>
      </w:r>
      <w:r>
        <w:rPr>
          <w:rFonts w:hint="default" w:ascii="Verdana" w:hAnsi="Verdana" w:eastAsia="宋体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"https://github.com/tc39/proposal-global" </w:instrText>
      </w:r>
      <w:r>
        <w:rPr>
          <w:rFonts w:hint="default" w:ascii="Verdana" w:hAnsi="Verdana" w:eastAsia="宋体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eastAsia="宋体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，在语言标准的层面，引入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global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作为顶层对象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require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'function'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self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'unable to locate global 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顶层对象属性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之中，顶层对象的属性与全局变量是等价的。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上面代码中，顶层对象的属性赋值与全局变量的赋值，是同一件事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这是JS最大的设计败笔之一。这种做法会让很多地方出现全局变量，全局变量是顶层对象的属性，这个属性又是可读写的，不利于模块化编程，且会造成大量运行时错误。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为了改变这一点，一方面规定，为了保持兼容性，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命令声明的全局变量，依旧是顶层对象的属性；另一方面规定，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命令声明的全局变量，不属于顶层对象的属性。也就是说，从 ES6 开始，全局变量将逐步与顶层对象的属性脱钩。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如果在 Node 的 REPL 环境，可以写成 global.a// 或者采用通用方法，写成 this.a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上面代码中，全局变量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命令声明，所以它是顶层对象的属性；全局变量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命令声明，所以它不是顶层对象的属性，返回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变量的解构赋值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ES6 允许按照一定模式，从数组和对象中提取值，对变量进行赋值，这被称为解构（Destructuring）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[a,b,c] = [12,{a:1,b:2,c:3},53];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注意：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解构赋值的左右两边必须一样，且右边是合法的数据。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解构赋值的定义和赋值必须同步完成。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错误写法：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[a,b];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[a,b] = [1,2];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数组解构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常见的解构案例：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//解构不完全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解构失败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如果解构不成功，变量的值就等于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解构默认值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解构赋值允许指定默认值。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字符串解构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字符串也可以解构赋值。这是因为此时，字符串被转换成了一个类似数组的对象。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"e"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类似数组的对象都有一个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属性，因此还可以对这个属性解构赋值。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解构赋值的作用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（1）交换变量的值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上面代码交换变量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的值，这样的写法不仅简洁，而且易读，语义非常清晰。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（2）从函数返回多个值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返回一个数组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返回一个对象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（3）函数参数的定义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解构赋值可以方便地将一组参数与变量名对应起来。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（4）提取 JSON 数据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解构赋值对提取 JSON 对象中的数据，尤其有用。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42, "OK", [867, 5309]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上面代码可以快速提取 JSON 数据的值。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（5）函数参数的默认值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指定参数的默认值，就避免了在函数体内部再写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var foo = config.foo || 'default foo';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这样的语句。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（6）遍历 Map 结构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任何部署了 Iterator 接口的对象，都可以用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循环遍历。Map 结构原生支持 Iterator 接口，配合变量的解构赋值，获取键名和键值就非常方便。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 is 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first is hello// second is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如果只想获取键名，或者只想获取键值，可以写成下面这样。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（7）输入模块的指定方法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加载模块时，往往需要指定输入哪些方法。解构赋值使得输入语句非常清晰。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字符串扩展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字符串遍历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ES6 为字符串添加了遍历器接口，使得字符串可以被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for...of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循环遍历。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codePoint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includes() startWith() endsWith()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includes()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：返回布尔值，表示是否找到了参数字符串。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startsWith()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：返回布尔值，表示参数字符串是否在原字符串的头部。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endsWith()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：返回布尔值，表示参数字符串是否在原字符串的尾部。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这三个方法都支持第二个参数，表示开始搜索的位置。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上面代码表示，使用第二个参数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endsWith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的行为与其他两个方法有所不同。它针对前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个字符，而其他两个方法针对从第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个位置直到字符串结束。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模板字符串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传统的 JavaScript 语言，输出模板通常是这样写的。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'There are &lt;b&gt;'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'&lt;/b&gt;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'items in your basket,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'&lt;em&gt;'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onSale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'&lt;/em&gt; are on sale!'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上面这种写法相当繁琐不方便，ES6 引入了模板字符串解决这个问题。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'#result'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There are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your 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basket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onSale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are on sale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普通字符串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'\n'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a line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多行字符串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not legal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`string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string text line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字符串中嵌入变量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"Bob"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"today"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how are you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上面代码中的模板字符串，都是用反引号表示。如果在模板字符串中需要使用反引号，则前面要用反斜杠转义。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greeting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`\`Yo\` World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如果使用模板字符串表示多行字符串，所有的空格和缩进都会被保留在输出之中。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上面代码中，所有模板字符串的空格和换行，都是被保留的，比如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&lt;ul&gt;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标签前面会有一个换行。如果你不想要这个换行，可以使用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trim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方法消除它。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模板字符串中嵌入变量，需要将变量名写在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${}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authorize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hasPrivilege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传统写法为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'User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user.name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' is not authorized to do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action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 '.'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`User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is not authorized to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do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大括号内部可以放入任意的 JavaScript 表达式，可以进行运算，以及引用对象属性。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+ 4 = 5"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"3"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如果大括号中的值不是字符串，将按照一般的规则转为字符串。比如，大括号中是一个对象，将默认调用对象的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如果模板字符串中的变量没有声明，将报错。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变量place没有声明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`Hello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由于模板字符串的大括号内部，就是执行 JavaScript 代码，因此如果大括号内部是一个字符串，将会原样输出。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模板字符串甚至还能嵌套。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tmpl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addrs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addr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上面代码中，模板字符串的变量之中，又嵌入了另一个模板字符串，使用方法如下。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'&lt;Jane&gt;'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'Bond'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'Lars'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'&lt;Croft&gt;'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tmpl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&lt;table&gt;////   &lt;tr&gt;&lt;td&gt;&lt;Jane&gt;&lt;/td&gt;&lt;/tr&gt;//   &lt;tr&gt;&lt;td&gt;Bond&lt;/td&gt;&lt;/tr&gt;////   &lt;tr&gt;&lt;td&gt;Lars&lt;/td&gt;&lt;/tr&gt;//   &lt;tr&gt;&lt;td&gt;&lt;Croft&gt;&lt;/td&gt;&lt;/tr&gt;//// &lt;/table&gt;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如果需要引用模板字符串本身，在需要时执行，可以像下面这样写。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'return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'`Hello ${name}!`'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 Jack!"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'(name) =&gt; `Hello ${name}!`'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 Jack!"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44EF"/>
    <w:multiLevelType w:val="singleLevel"/>
    <w:tmpl w:val="5A3F44EF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5A3F49E5"/>
    <w:multiLevelType w:val="singleLevel"/>
    <w:tmpl w:val="5A3F49E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">
    <w:nsid w:val="5A3F4BEE"/>
    <w:multiLevelType w:val="multilevel"/>
    <w:tmpl w:val="5A3F4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3F4C5A"/>
    <w:multiLevelType w:val="multilevel"/>
    <w:tmpl w:val="5A3F4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3F4E39"/>
    <w:multiLevelType w:val="multilevel"/>
    <w:tmpl w:val="5A3F4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7C1"/>
    <w:rsid w:val="01AE4F12"/>
    <w:rsid w:val="01CF7FF9"/>
    <w:rsid w:val="03F134F9"/>
    <w:rsid w:val="05CE3143"/>
    <w:rsid w:val="06637306"/>
    <w:rsid w:val="066F68DB"/>
    <w:rsid w:val="068F1D78"/>
    <w:rsid w:val="06E94D50"/>
    <w:rsid w:val="071F3436"/>
    <w:rsid w:val="07CD2AA3"/>
    <w:rsid w:val="08255980"/>
    <w:rsid w:val="08317344"/>
    <w:rsid w:val="08433C9B"/>
    <w:rsid w:val="08FE6224"/>
    <w:rsid w:val="091C067D"/>
    <w:rsid w:val="0A4323E0"/>
    <w:rsid w:val="0B637798"/>
    <w:rsid w:val="0D75766E"/>
    <w:rsid w:val="0DFF7BDA"/>
    <w:rsid w:val="0E0D01AC"/>
    <w:rsid w:val="0E49358F"/>
    <w:rsid w:val="11FF4587"/>
    <w:rsid w:val="1268746F"/>
    <w:rsid w:val="14630864"/>
    <w:rsid w:val="16222017"/>
    <w:rsid w:val="17111216"/>
    <w:rsid w:val="181D243E"/>
    <w:rsid w:val="18BD6D26"/>
    <w:rsid w:val="197434FC"/>
    <w:rsid w:val="1AE064B6"/>
    <w:rsid w:val="1C55703D"/>
    <w:rsid w:val="1FF50C7C"/>
    <w:rsid w:val="217106E6"/>
    <w:rsid w:val="21E730B7"/>
    <w:rsid w:val="22B96E48"/>
    <w:rsid w:val="22E03D5B"/>
    <w:rsid w:val="24873786"/>
    <w:rsid w:val="24A415D1"/>
    <w:rsid w:val="25305443"/>
    <w:rsid w:val="26560571"/>
    <w:rsid w:val="277C7F2B"/>
    <w:rsid w:val="27C152BD"/>
    <w:rsid w:val="28A174C7"/>
    <w:rsid w:val="299E5E96"/>
    <w:rsid w:val="29AD5BCE"/>
    <w:rsid w:val="2A144DB2"/>
    <w:rsid w:val="2B620725"/>
    <w:rsid w:val="2BFA64CA"/>
    <w:rsid w:val="2C8829CF"/>
    <w:rsid w:val="2C977541"/>
    <w:rsid w:val="2CBF0E36"/>
    <w:rsid w:val="2D294491"/>
    <w:rsid w:val="2E52670B"/>
    <w:rsid w:val="2F441D79"/>
    <w:rsid w:val="30166C53"/>
    <w:rsid w:val="3021518E"/>
    <w:rsid w:val="303F014F"/>
    <w:rsid w:val="30F959AE"/>
    <w:rsid w:val="311A67B3"/>
    <w:rsid w:val="317102EE"/>
    <w:rsid w:val="32B65BAC"/>
    <w:rsid w:val="345A5D61"/>
    <w:rsid w:val="34AF5167"/>
    <w:rsid w:val="352D222C"/>
    <w:rsid w:val="35F14070"/>
    <w:rsid w:val="36F41CCD"/>
    <w:rsid w:val="36FA1C30"/>
    <w:rsid w:val="37125EFE"/>
    <w:rsid w:val="383D2811"/>
    <w:rsid w:val="3C42794E"/>
    <w:rsid w:val="3C466E12"/>
    <w:rsid w:val="3D030259"/>
    <w:rsid w:val="3D0B3670"/>
    <w:rsid w:val="3D23614D"/>
    <w:rsid w:val="3D40111C"/>
    <w:rsid w:val="3E984524"/>
    <w:rsid w:val="3EE95602"/>
    <w:rsid w:val="3F0923DE"/>
    <w:rsid w:val="3F427BA5"/>
    <w:rsid w:val="403B65BF"/>
    <w:rsid w:val="40497CC6"/>
    <w:rsid w:val="432B0544"/>
    <w:rsid w:val="43304027"/>
    <w:rsid w:val="456D2B8C"/>
    <w:rsid w:val="45C94A3F"/>
    <w:rsid w:val="463B0998"/>
    <w:rsid w:val="477849A8"/>
    <w:rsid w:val="4838400E"/>
    <w:rsid w:val="48E23D8E"/>
    <w:rsid w:val="49D26C59"/>
    <w:rsid w:val="4ABF27A0"/>
    <w:rsid w:val="4B2C7E16"/>
    <w:rsid w:val="4CA46807"/>
    <w:rsid w:val="4D1C67E8"/>
    <w:rsid w:val="4D2F7C63"/>
    <w:rsid w:val="4DBF5FE9"/>
    <w:rsid w:val="4E955027"/>
    <w:rsid w:val="4F493DFE"/>
    <w:rsid w:val="4FC20819"/>
    <w:rsid w:val="50322BE4"/>
    <w:rsid w:val="50863259"/>
    <w:rsid w:val="520332DF"/>
    <w:rsid w:val="52C16D29"/>
    <w:rsid w:val="52D87D54"/>
    <w:rsid w:val="53580F69"/>
    <w:rsid w:val="53FF7BEE"/>
    <w:rsid w:val="546D7F77"/>
    <w:rsid w:val="54797E21"/>
    <w:rsid w:val="54EF24BD"/>
    <w:rsid w:val="55116962"/>
    <w:rsid w:val="565A0B16"/>
    <w:rsid w:val="568C49EA"/>
    <w:rsid w:val="56FD7B77"/>
    <w:rsid w:val="58441E3C"/>
    <w:rsid w:val="596958E3"/>
    <w:rsid w:val="59AA7D4A"/>
    <w:rsid w:val="59D81595"/>
    <w:rsid w:val="59F062EC"/>
    <w:rsid w:val="5B6B0AF7"/>
    <w:rsid w:val="5FA77799"/>
    <w:rsid w:val="5FB70340"/>
    <w:rsid w:val="5FE048DE"/>
    <w:rsid w:val="5FE71FEA"/>
    <w:rsid w:val="5FF04127"/>
    <w:rsid w:val="5FF623F7"/>
    <w:rsid w:val="60B76D8A"/>
    <w:rsid w:val="61073BB7"/>
    <w:rsid w:val="61C169DC"/>
    <w:rsid w:val="62634B8B"/>
    <w:rsid w:val="62BF1544"/>
    <w:rsid w:val="64522897"/>
    <w:rsid w:val="645A636A"/>
    <w:rsid w:val="64C03094"/>
    <w:rsid w:val="663A356A"/>
    <w:rsid w:val="66480DC6"/>
    <w:rsid w:val="671D1A98"/>
    <w:rsid w:val="683B01D7"/>
    <w:rsid w:val="69CA01DF"/>
    <w:rsid w:val="6A2866A4"/>
    <w:rsid w:val="6B050059"/>
    <w:rsid w:val="6B5F434C"/>
    <w:rsid w:val="6B6736B4"/>
    <w:rsid w:val="6BD95076"/>
    <w:rsid w:val="6C9F23AC"/>
    <w:rsid w:val="6CEE5A75"/>
    <w:rsid w:val="6D2A2A38"/>
    <w:rsid w:val="6D5C0385"/>
    <w:rsid w:val="6E360AFD"/>
    <w:rsid w:val="6EF2414F"/>
    <w:rsid w:val="7183162E"/>
    <w:rsid w:val="73500845"/>
    <w:rsid w:val="74DC4048"/>
    <w:rsid w:val="74F71E03"/>
    <w:rsid w:val="753D56FE"/>
    <w:rsid w:val="76152342"/>
    <w:rsid w:val="76371C4D"/>
    <w:rsid w:val="76F52778"/>
    <w:rsid w:val="770422AE"/>
    <w:rsid w:val="7776428F"/>
    <w:rsid w:val="777C7796"/>
    <w:rsid w:val="781006C4"/>
    <w:rsid w:val="781308EF"/>
    <w:rsid w:val="78EE2CFC"/>
    <w:rsid w:val="7905316B"/>
    <w:rsid w:val="79B21B3B"/>
    <w:rsid w:val="7A130202"/>
    <w:rsid w:val="7B17586B"/>
    <w:rsid w:val="7B6E5A61"/>
    <w:rsid w:val="7C1C4DCB"/>
    <w:rsid w:val="7C580B32"/>
    <w:rsid w:val="7C5E1AE1"/>
    <w:rsid w:val="7CC817F3"/>
    <w:rsid w:val="7CEB21F7"/>
    <w:rsid w:val="7EB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2018-01-19T15:01:33Z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