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vue安装</w:t>
      </w:r>
    </w:p>
    <w:p>
      <w:pP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eastAsia="zh-CN"/>
        </w:rPr>
      </w:pPr>
      <w:r>
        <w:rPr>
          <w:rFonts w:hint="eastAsia"/>
          <w:lang w:val="en-US" w:eastAsia="zh-CN"/>
        </w:rPr>
        <w:t>我们使用vue-cli来安装vue项目，这样可以直接：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生成目录结构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本地开发调试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代码部署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热加载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单元测试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  <w:t>安装步骤：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npm install -g vue-cli        ----安装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vue -V                        ----查看版本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vue init webpack test         ----安装完整vue模板，文件夹名为test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vue init webpack#1.0 test     ----安装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  <w:t>webpack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1.0版本vue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eastAsia="zh-CN"/>
        </w:rPr>
        <w:t>）</w:t>
      </w:r>
    </w:p>
    <w:p>
      <w:pP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eastAsia="zh-CN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安装提示如图：</w:t>
      </w:r>
      <w:bookmarkStart w:id="0" w:name="_GoBack"/>
      <w:bookmarkEnd w:id="0"/>
    </w:p>
    <w:p>
      <w:pPr>
        <w:tabs>
          <w:tab w:val="left" w:pos="2401"/>
        </w:tabs>
        <w:jc w:val="center"/>
      </w:pPr>
      <w:r>
        <w:drawing>
          <wp:inline distT="0" distB="0" distL="114300" distR="114300">
            <wp:extent cx="3656965" cy="170497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进入test目录，执行依赖安装：npm install</w:t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然后启动：npm run dev</w:t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如果成功自动打开网页，即安装成功。</w:t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webstorme图形化启动：</w:t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右键点击package.json文件，  show npm scripts 就可以选择脚本双击启动。</w:t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 配置文件介绍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babel文件：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.babelrc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modules: 代码规范风格，对应的值有：CMD,AMD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.eslintignore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代码检查时候忽略的文件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.eslintrc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使用vue-cli安装项目时，代码规则检查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eslintrc部分常用检查：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no-unused-vars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:0   忽略定义变量未使用检查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arrow-parens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:0     箭头函数无带括号，值为2必须带括号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在代码中我们添加一句话，可以跳过eslint检查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 eslint-disable no-new */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 vue项目文件介绍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模板文件index.html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项目根目录的index.html是项目模板文件。webpack会自动将打包后生成的app.js插入在index.html中。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根组件App.vue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项目的根组件。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"app"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vue开始了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router-view标签会渲染默认的页面。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入口文件main.js</w:t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Vue.config.productionTip = false 可以关闭生产环境一些提示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0C4B0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Vue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'vue'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App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'./App'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router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'./router'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Vue.config.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productionTip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0C4B0B"/>
                <w:sz w:val="21"/>
                <w:szCs w:val="21"/>
                <w:shd w:val="clear" w:fill="FFFFFF"/>
              </w:rPr>
              <w:t>/* eslint-disable no-new */</w:t>
            </w:r>
            <w:r>
              <w:rPr>
                <w:rFonts w:hint="eastAsia" w:ascii="宋体" w:hAnsi="宋体" w:eastAsia="宋体" w:cs="宋体"/>
                <w:i/>
                <w:color w:val="0C4B0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Vue({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   //启动应用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'#app'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router,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'&lt;App/&gt;'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components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 { App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 路由vue-router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路由：根据url分配到对应的处理程序，在vue中，通过vue-router来管理url，实现url和组件的对应与切换。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安装：npm install vue-router --save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引入：import VueRouter from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vue-router</w:t>
      </w:r>
      <w:r>
        <w:rPr>
          <w:rFonts w:hint="default"/>
          <w:lang w:val="en-US" w:eastAsia="zh-CN"/>
        </w:rPr>
        <w:t>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使用：Vue.use(VueRouter)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//插件式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渲染：&lt;router-view&gt;&lt;/router-view&gt;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路由模式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hash模式</w:t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vue默认的路由模式是hash模式，即地址中包含#，如下所示：</w:t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&lt;li&gt;&lt;a href=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#/admin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&gt;&lt;/a&gt;&lt;/li&gt;</w:t>
      </w:r>
    </w:p>
    <w:p>
      <w:pPr>
        <w:tabs>
          <w:tab w:val="left" w:pos="2401"/>
        </w:tabs>
        <w:jc w:val="both"/>
      </w:pPr>
      <w:r>
        <w:rPr>
          <w:rFonts w:hint="eastAsia"/>
          <w:lang w:val="en-US" w:eastAsia="zh-CN"/>
        </w:rPr>
        <w:tab/>
        <w:t>&lt;li&gt;&lt;a href=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#/about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&gt;&lt;/a&gt;&lt;/li&gt;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history模式</w:t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在router的index.js中，修改mode为history:</w:t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export default new Router({</w:t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mode: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history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routes:</w:t>
      </w:r>
    </w:p>
    <w:p>
      <w:pPr>
        <w:tabs>
          <w:tab w:val="left" w:pos="2401"/>
        </w:tabs>
        <w:jc w:val="both"/>
      </w:pPr>
      <w:r>
        <w:rPr>
          <w:rFonts w:hint="eastAsia"/>
          <w:lang w:val="en-US" w:eastAsia="zh-CN"/>
        </w:rPr>
        <w:tab/>
        <w:t>})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HelloWorld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在router文件夹中新建index.js文件后，main.js会在配置router: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中查找，前面书写格式为：</w:t>
      </w:r>
    </w:p>
    <w:p>
      <w:pP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Vue({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el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'#app'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router,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template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'&lt;App/&gt;'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components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: { App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})</w:t>
      </w:r>
    </w:p>
    <w:p>
      <w:pP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  <w:t>不写具体的路由文件，会默认进入router文件夹中查找index.js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单页面应用的链接</w:t>
      </w:r>
    </w:p>
    <w:p>
      <w:pPr>
        <w:tabs>
          <w:tab w:val="left" w:pos="2401"/>
        </w:tabs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在单页面的导航中，点击导航，页面内容区域会自动刷新为需要的内容，而导航一般是由a链接控制，点击会执行页面跳转，这是a标签的默认行为，却不是单页面应用所期望的。</w:t>
      </w:r>
    </w:p>
    <w:p>
      <w:pPr>
        <w:tabs>
          <w:tab w:val="left" w:pos="2401"/>
        </w:tabs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vue提供了全新的链接标签router-link来解决上述问题。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router-link基本使用</w:t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在APP.vue中：</w:t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"app"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欢迎来到vue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"nav-box"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"nav"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ind w:firstLine="720" w:firstLineChars="400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cs="宋体"/>
                <w:i/>
                <w:color w:val="FF0000"/>
                <w:sz w:val="18"/>
                <w:szCs w:val="18"/>
                <w:shd w:val="clear" w:fill="FFFFFF"/>
                <w:lang w:val="en-US" w:eastAsia="zh-CN"/>
              </w:rPr>
              <w:t>基本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>绑定形式 --&gt;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"/index"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ind w:firstLine="720" w:firstLineChars="400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>&lt;!-- 动态绑定形式 --&gt;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'/document'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document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ind w:firstLine="720" w:firstLineChars="400"/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>&lt;!-- 对象绑定形式 --&gt;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ind w:firstLine="720" w:firstLineChars="400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aboutBind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about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ind w:firstLine="540" w:firstLineChars="3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'app'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aboutBind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'/about'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router-link渲染</w:t>
      </w:r>
    </w:p>
    <w:p>
      <w:pPr>
        <w:tabs>
          <w:tab w:val="left" w:pos="2401"/>
        </w:tabs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router-link还有更强大的功能，他可以不再渲染为a标签，可以根据用户需求设置：</w:t>
      </w:r>
    </w:p>
    <w:p>
      <w:pPr>
        <w:tabs>
          <w:tab w:val="left" w:pos="2401"/>
        </w:tabs>
        <w:ind w:firstLine="630" w:firstLineChars="300"/>
        <w:jc w:val="both"/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router-link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to=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"/mine"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ta</w:t>
      </w:r>
      <w:r>
        <w:rPr>
          <w:rFonts w:hint="eastAsia" w:cs="宋体"/>
          <w:b/>
          <w:color w:val="0000FF"/>
          <w:sz w:val="21"/>
          <w:szCs w:val="21"/>
          <w:shd w:val="clear" w:fill="EFEFEF"/>
          <w:lang w:val="en-US" w:eastAsia="zh-CN"/>
        </w:rPr>
        <w:t>g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=</w:t>
      </w:r>
      <w:r>
        <w:rPr>
          <w:rFonts w:hint="default" w:ascii="宋体" w:hAnsi="宋体" w:eastAsia="宋体" w:cs="宋体"/>
          <w:b/>
          <w:color w:val="008000"/>
          <w:sz w:val="21"/>
          <w:szCs w:val="21"/>
          <w:shd w:val="clear" w:fill="EFEFEF"/>
          <w:lang w:val="en-US" w:eastAsia="zh-CN"/>
        </w:rPr>
        <w:t>’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  <w:lang w:val="en-US" w:eastAsia="zh-CN"/>
        </w:rPr>
        <w:t>div</w:t>
      </w:r>
      <w:r>
        <w:rPr>
          <w:rFonts w:hint="default" w:ascii="宋体" w:hAnsi="宋体" w:eastAsia="宋体" w:cs="宋体"/>
          <w:b/>
          <w:color w:val="008000"/>
          <w:sz w:val="21"/>
          <w:szCs w:val="21"/>
          <w:shd w:val="clear" w:fill="EFEFEF"/>
          <w:lang w:val="en-US" w:eastAsia="zh-CN"/>
        </w:rPr>
        <w:t>’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mine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router-link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router-link标签包含</w:t>
      </w:r>
    </w:p>
    <w:p>
      <w:pPr>
        <w:tabs>
          <w:tab w:val="left" w:pos="2401"/>
        </w:tabs>
        <w:ind w:firstLine="420" w:firstLineChars="200"/>
        <w:jc w:val="both"/>
        <w:rPr>
          <w:rFonts w:hint="eastAsia" w:ascii="宋体" w:hAnsi="宋体" w:eastAsia="宋体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/>
          <w:lang w:val="en-US" w:eastAsia="zh-CN"/>
        </w:rPr>
        <w:t>很多导航中还会有图片，传统做法一般是使用span、i等包含新的内容</w:t>
      </w:r>
    </w:p>
    <w:p>
      <w:pPr>
        <w:tabs>
          <w:tab w:val="left" w:pos="2401"/>
        </w:tabs>
        <w:ind w:firstLine="630" w:firstLineChars="300"/>
        <w:jc w:val="both"/>
        <w:rPr>
          <w:rFonts w:hint="eastAsia" w:ascii="宋体" w:hAnsi="宋体" w:eastAsia="宋体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  <w:lang w:val="en-US" w:eastAsia="zh-CN"/>
        </w:rPr>
        <w:t>&lt;li&gt;</w:t>
      </w:r>
    </w:p>
    <w:p>
      <w:pPr>
        <w:tabs>
          <w:tab w:val="left" w:pos="2401"/>
        </w:tabs>
        <w:ind w:firstLine="1050" w:firstLineChars="500"/>
        <w:jc w:val="both"/>
        <w:rPr>
          <w:rFonts w:hint="eastAsia" w:ascii="宋体" w:hAnsi="宋体" w:eastAsia="宋体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  <w:lang w:val="en-US" w:eastAsia="zh-CN"/>
        </w:rPr>
        <w:t>&lt;i&gt;&lt;img&gt;&lt;/i&gt;</w:t>
      </w:r>
    </w:p>
    <w:p>
      <w:pPr>
        <w:tabs>
          <w:tab w:val="left" w:pos="2401"/>
        </w:tabs>
        <w:ind w:firstLine="1050" w:firstLineChars="500"/>
        <w:jc w:val="both"/>
        <w:rPr>
          <w:rFonts w:hint="eastAsia" w:ascii="宋体" w:hAnsi="宋体" w:eastAsia="宋体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  <w:lang w:val="en-US" w:eastAsia="zh-CN"/>
        </w:rPr>
        <w:t>&lt;span&gt;&lt;a&gt;&lt;/a&gt;&lt;/span&gt;</w:t>
      </w:r>
    </w:p>
    <w:p>
      <w:pPr>
        <w:tabs>
          <w:tab w:val="left" w:pos="2401"/>
        </w:tabs>
        <w:ind w:firstLine="630" w:firstLineChars="300"/>
        <w:jc w:val="both"/>
        <w:rPr>
          <w:rFonts w:hint="eastAsia" w:ascii="宋体" w:hAnsi="宋体" w:eastAsia="宋体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  <w:lang w:val="en-US" w:eastAsia="zh-CN"/>
        </w:rPr>
        <w:t>&lt;/li&gt;</w:t>
      </w:r>
    </w:p>
    <w:p>
      <w:pPr>
        <w:tabs>
          <w:tab w:val="left" w:pos="2401"/>
        </w:tabs>
        <w:ind w:firstLine="630" w:firstLineChars="300"/>
        <w:jc w:val="both"/>
        <w:rPr>
          <w:rFonts w:hint="eastAsia" w:ascii="宋体" w:hAnsi="宋体" w:eastAsia="宋体" w:cs="宋体"/>
          <w:color w:val="000000"/>
          <w:sz w:val="21"/>
          <w:szCs w:val="21"/>
          <w:shd w:val="clear" w:fill="EFEFEF"/>
          <w:lang w:val="en-US" w:eastAsia="zh-CN"/>
        </w:rPr>
      </w:pPr>
    </w:p>
    <w:p>
      <w:pPr>
        <w:tabs>
          <w:tab w:val="left" w:pos="2401"/>
        </w:tabs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router-link也可以包含额外的标签：</w:t>
      </w:r>
    </w:p>
    <w:p>
      <w:pPr>
        <w:tabs>
          <w:tab w:val="left" w:pos="2401"/>
        </w:tabs>
        <w:jc w:val="both"/>
        <w:rPr>
          <w:rFonts w:hint="eastAsia" w:ascii="宋体" w:hAnsi="宋体" w:eastAsia="宋体" w:cs="宋体"/>
          <w:color w:val="000000"/>
          <w:sz w:val="21"/>
          <w:szCs w:val="21"/>
          <w:shd w:val="clear" w:fill="EFEFEF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EFEFEF"/>
              </w:rPr>
              <w:t>to=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 xml:space="preserve">"/mine"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EFEFEF"/>
              </w:rPr>
              <w:t>ta</w:t>
            </w:r>
            <w:r>
              <w:rPr>
                <w:rFonts w:hint="eastAsia" w:cs="宋体"/>
                <w:b/>
                <w:color w:val="0000FF"/>
                <w:sz w:val="21"/>
                <w:szCs w:val="21"/>
                <w:shd w:val="clear" w:fill="EFEFEF"/>
                <w:lang w:val="en-US" w:eastAsia="zh-CN"/>
              </w:rPr>
              <w:t>g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EFEFE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"li"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>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>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mine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</w:p>
        </w:tc>
      </w:tr>
    </w:tbl>
    <w:p>
      <w:pPr>
        <w:tabs>
          <w:tab w:val="left" w:pos="2401"/>
        </w:tabs>
        <w:jc w:val="both"/>
        <w:rPr>
          <w:rFonts w:hint="eastAsia" w:ascii="宋体" w:hAnsi="宋体" w:eastAsia="宋体" w:cs="宋体"/>
          <w:color w:val="0000FF"/>
          <w:sz w:val="21"/>
          <w:szCs w:val="21"/>
          <w:shd w:val="clear" w:fill="EFEFE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router-link-active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router-link中默认有一个class类名：router-link-active，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意义为：被选中的标签将会触发该class样式。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当然，这个类名太长，我们可以在全局路由index.js中进行别名配置：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2225040" cy="815340"/>
            <wp:effectExtent l="0" t="0" r="0" b="762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01"/>
        </w:tabs>
        <w:jc w:val="both"/>
      </w:pPr>
    </w:p>
    <w:p>
      <w:pPr>
        <w:tabs>
          <w:tab w:val="left" w:pos="2401"/>
        </w:tabs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单独配置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EFEFEF"/>
              </w:rPr>
              <w:t>:to=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aboutBind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EFEFEF"/>
              </w:rPr>
              <w:t>active-class=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"my</w:t>
            </w:r>
            <w:r>
              <w:rPr>
                <w:rFonts w:hint="eastAsia" w:cs="宋体"/>
                <w:b/>
                <w:color w:val="008000"/>
                <w:sz w:val="21"/>
                <w:szCs w:val="21"/>
                <w:shd w:val="clear" w:fill="EFEFEF"/>
                <w:lang w:val="en-US" w:eastAsia="zh-CN"/>
              </w:rPr>
              <w:t>A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bout"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about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router-link 事件控制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我们可以让router-link以事件形式触发控制css：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EFEFEF"/>
              </w:rPr>
              <w:t>:to=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aboutBind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EFEFEF"/>
              </w:rPr>
              <w:t>active-class=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"myabout"</w:t>
            </w:r>
            <w:r>
              <w:rPr>
                <w:rFonts w:hint="eastAsia" w:cs="宋体"/>
                <w:b/>
                <w:color w:val="008000"/>
                <w:sz w:val="21"/>
                <w:szCs w:val="21"/>
                <w:shd w:val="clear" w:fill="EFEFEF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EFEFEF"/>
              </w:rPr>
              <w:t>event=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"mouseover"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about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</w:p>
          <w:p>
            <w:pPr>
              <w:tabs>
                <w:tab w:val="left" w:pos="2401"/>
              </w:tabs>
              <w:jc w:val="both"/>
              <w:rPr>
                <w:rFonts w:hint="eastAsia" w:cs="宋体"/>
                <w:color w:val="000000"/>
                <w:sz w:val="21"/>
                <w:szCs w:val="21"/>
                <w:shd w:val="clear" w:fill="EFEFEF"/>
                <w:vertAlign w:val="baseline"/>
                <w:lang w:val="en-US" w:eastAsia="zh-CN"/>
              </w:rPr>
            </w:pPr>
          </w:p>
        </w:tc>
      </w:tr>
    </w:tbl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如上所示：鼠标移入后触发 myabout的css效果。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全局样式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router-view</w:t>
      </w:r>
      <w:r>
        <w:rPr>
          <w:rFonts w:hint="eastAsia" w:cs="宋体"/>
          <w:b/>
          <w:color w:val="000080"/>
          <w:sz w:val="21"/>
          <w:szCs w:val="21"/>
          <w:shd w:val="clear" w:fill="EFEFEF"/>
          <w:lang w:val="en-US" w:eastAsia="zh-CN"/>
        </w:rPr>
        <w:t xml:space="preserve"> class=</w:t>
      </w:r>
      <w:r>
        <w:rPr>
          <w:rFonts w:hint="default" w:cs="宋体"/>
          <w:b/>
          <w:color w:val="000080"/>
          <w:sz w:val="21"/>
          <w:szCs w:val="21"/>
          <w:shd w:val="clear" w:fill="EFEFEF"/>
          <w:lang w:val="en-US" w:eastAsia="zh-CN"/>
        </w:rPr>
        <w:t>’</w:t>
      </w:r>
      <w:r>
        <w:rPr>
          <w:rFonts w:hint="eastAsia" w:cs="宋体"/>
          <w:b/>
          <w:color w:val="000080"/>
          <w:sz w:val="21"/>
          <w:szCs w:val="21"/>
          <w:shd w:val="clear" w:fill="EFEFEF"/>
          <w:lang w:val="en-US" w:eastAsia="zh-CN"/>
        </w:rPr>
        <w:t>myclass</w:t>
      </w:r>
      <w:r>
        <w:rPr>
          <w:rFonts w:hint="default" w:cs="宋体"/>
          <w:b/>
          <w:color w:val="000080"/>
          <w:sz w:val="21"/>
          <w:szCs w:val="21"/>
          <w:shd w:val="clear" w:fill="EFEFEF"/>
          <w:lang w:val="en-US" w:eastAsia="zh-CN"/>
        </w:rPr>
        <w:t>’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router-view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如果在App.uve中设置了这样的样式，那么会设置全局的样式！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6 404与重定向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1 404</w:t>
      </w:r>
    </w:p>
    <w:p>
      <w:pPr>
        <w:tabs>
          <w:tab w:val="left" w:pos="2401"/>
        </w:tabs>
        <w:jc w:val="both"/>
        <w:rPr>
          <w:rFonts w:hint="eastAsia" w:ascii="宋体" w:hAnsi="宋体" w:eastAsia="宋体" w:cs="宋体"/>
          <w:color w:val="0000FF"/>
          <w:sz w:val="21"/>
          <w:szCs w:val="21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404 在所有路由配置完毕后加入：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EFEFE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'*'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 other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tabs>
          <w:tab w:val="left" w:pos="2401"/>
        </w:tabs>
        <w:jc w:val="both"/>
        <w:rPr>
          <w:rFonts w:hint="eastAsia" w:ascii="宋体" w:hAnsi="宋体" w:eastAsia="宋体" w:cs="宋体"/>
          <w:color w:val="0000FF"/>
          <w:sz w:val="21"/>
          <w:szCs w:val="21"/>
          <w:shd w:val="clear" w:fill="EFEFE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重定向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01"/>
              </w:tabs>
              <w:jc w:val="both"/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EFEFE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cs="宋体"/>
                <w:b/>
                <w:color w:val="008000"/>
                <w:sz w:val="21"/>
                <w:szCs w:val="21"/>
                <w:shd w:val="clear" w:fill="FFFFFF"/>
                <w:lang w:val="en-US" w:eastAsia="zh-CN"/>
              </w:rPr>
              <w:t>/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redirect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'/</w:t>
            </w:r>
            <w:r>
              <w:rPr>
                <w:rFonts w:hint="eastAsia" w:cs="宋体"/>
                <w:b/>
                <w:color w:val="008000"/>
                <w:sz w:val="21"/>
                <w:szCs w:val="21"/>
                <w:shd w:val="clear" w:fill="FFFFFF"/>
                <w:lang w:val="en-US" w:eastAsia="zh-CN"/>
              </w:rPr>
              <w:t>index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cs="宋体"/>
                <w:b/>
                <w:color w:val="008000"/>
                <w:sz w:val="21"/>
                <w:szCs w:val="21"/>
                <w:shd w:val="clear" w:fill="FFFFFF"/>
                <w:lang w:val="en-US" w:eastAsia="zh-CN"/>
              </w:rPr>
              <w:t xml:space="preserve">   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tabs>
                <w:tab w:val="left" w:pos="2401"/>
              </w:tabs>
              <w:jc w:val="both"/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EFEFEF"/>
                <w:vertAlign w:val="baseline"/>
                <w:lang w:val="en-US" w:eastAsia="zh-CN"/>
              </w:rPr>
            </w:pPr>
          </w:p>
        </w:tc>
      </w:tr>
    </w:tbl>
    <w:p>
      <w:pPr>
        <w:tabs>
          <w:tab w:val="left" w:pos="2401"/>
        </w:tabs>
        <w:jc w:val="both"/>
        <w:rPr>
          <w:rFonts w:hint="eastAsia" w:ascii="宋体" w:hAnsi="宋体" w:eastAsia="宋体" w:cs="宋体"/>
          <w:color w:val="0000FF"/>
          <w:sz w:val="21"/>
          <w:szCs w:val="21"/>
          <w:shd w:val="clear" w:fill="EFEFEF"/>
          <w:lang w:val="en-US" w:eastAsia="zh-CN"/>
        </w:rPr>
      </w:pPr>
    </w:p>
    <w:p>
      <w:pPr>
        <w:tabs>
          <w:tab w:val="left" w:pos="2401"/>
        </w:tabs>
        <w:jc w:val="both"/>
        <w:rPr>
          <w:rFonts w:hint="eastAsia" w:ascii="宋体" w:hAnsi="宋体" w:eastAsia="宋体" w:cs="宋体"/>
          <w:color w:val="0000FF"/>
          <w:sz w:val="21"/>
          <w:szCs w:val="21"/>
          <w:shd w:val="clear" w:fill="EFEFEF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1"/>
          <w:szCs w:val="21"/>
          <w:shd w:val="clear" w:fill="EFEFEF"/>
          <w:lang w:val="en-US" w:eastAsia="zh-CN"/>
        </w:rPr>
        <w:t>对象形式：redirect的值修改为{path: /index}，或者如下所示</w:t>
      </w:r>
    </w:p>
    <w:p>
      <w:pPr>
        <w:tabs>
          <w:tab w:val="left" w:pos="2401"/>
        </w:tabs>
        <w:jc w:val="both"/>
        <w:rPr>
          <w:rFonts w:hint="eastAsia" w:ascii="宋体" w:hAnsi="宋体" w:eastAsia="宋体" w:cs="宋体"/>
          <w:color w:val="0000FF"/>
          <w:sz w:val="21"/>
          <w:szCs w:val="21"/>
          <w:shd w:val="clear" w:fill="EFEFEF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01"/>
              </w:tabs>
              <w:jc w:val="both"/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EFEFEF"/>
                <w:lang w:val="en-US" w:eastAsia="zh-CN"/>
              </w:rPr>
            </w:pPr>
          </w:p>
          <w:p>
            <w:pPr>
              <w:tabs>
                <w:tab w:val="left" w:pos="2401"/>
              </w:tabs>
              <w:jc w:val="both"/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EFEFE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EFEFEF"/>
                <w:lang w:val="en-US" w:eastAsia="zh-CN"/>
              </w:rPr>
              <w:t xml:space="preserve">redirect: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'/</w:t>
            </w:r>
            <w:r>
              <w:rPr>
                <w:rFonts w:hint="eastAsia" w:cs="宋体"/>
                <w:b/>
                <w:color w:val="008000"/>
                <w:sz w:val="21"/>
                <w:szCs w:val="21"/>
                <w:shd w:val="clear" w:fill="FFFFFF"/>
                <w:lang w:val="en-US" w:eastAsia="zh-CN"/>
              </w:rPr>
              <w:t>index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ind w:firstLine="211" w:firstLineChars="100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cs="宋体"/>
                <w:b/>
                <w:color w:val="660E7A"/>
                <w:sz w:val="21"/>
                <w:szCs w:val="21"/>
                <w:shd w:val="clear" w:fill="FFFFFF"/>
                <w:lang w:val="en-US" w:eastAsia="zh-CN"/>
              </w:rPr>
              <w:t>name: indexRouter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>myIndex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'/'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cs="宋体"/>
                <w:b/>
                <w:color w:val="660E7A"/>
                <w:sz w:val="21"/>
                <w:szCs w:val="21"/>
                <w:shd w:val="clear" w:fill="FFFFFF"/>
                <w:lang w:val="en-US" w:eastAsia="zh-CN"/>
              </w:rPr>
              <w:t>redirect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{name: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cs="宋体"/>
                <w:b/>
                <w:color w:val="660E7A"/>
                <w:sz w:val="21"/>
                <w:szCs w:val="21"/>
                <w:shd w:val="clear" w:fill="FFFFFF"/>
                <w:lang w:val="en-US" w:eastAsia="zh-CN"/>
              </w:rPr>
              <w:t>indexRouter</w:t>
            </w:r>
            <w:r>
              <w:rPr>
                <w:rFonts w:hint="default" w:cs="宋体"/>
                <w:b/>
                <w:color w:val="660E7A"/>
                <w:sz w:val="21"/>
                <w:szCs w:val="21"/>
                <w:shd w:val="clear" w:fill="FFFFFF"/>
                <w:lang w:val="en-US" w:eastAsia="zh-CN"/>
              </w:rPr>
              <w:t>’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},</w:t>
            </w:r>
          </w:p>
          <w:p>
            <w:pPr>
              <w:tabs>
                <w:tab w:val="left" w:pos="2401"/>
              </w:tabs>
              <w:jc w:val="both"/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EFEFEF"/>
                <w:vertAlign w:val="baseline"/>
                <w:lang w:val="en-US" w:eastAsia="zh-CN"/>
              </w:rPr>
            </w:pPr>
          </w:p>
        </w:tc>
      </w:tr>
    </w:tbl>
    <w:p>
      <w:pPr>
        <w:tabs>
          <w:tab w:val="left" w:pos="2401"/>
        </w:tabs>
        <w:jc w:val="both"/>
        <w:rPr>
          <w:rFonts w:hint="eastAsia" w:ascii="宋体" w:hAnsi="宋体" w:eastAsia="宋体" w:cs="宋体"/>
          <w:color w:val="0000FF"/>
          <w:sz w:val="21"/>
          <w:szCs w:val="21"/>
          <w:shd w:val="clear" w:fill="EFEFEF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1"/>
          <w:szCs w:val="21"/>
          <w:shd w:val="clear" w:fill="EFEFEF"/>
          <w:lang w:val="en-US" w:eastAsia="zh-CN"/>
        </w:rPr>
        <w:t>name就是路由的名字。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动态设置重定向</w:t>
      </w:r>
    </w:p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redirect: (to) =&gt; {</w:t>
      </w:r>
    </w:p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 xml:space="preserve">  return </w:t>
      </w:r>
      <w:r>
        <w:rPr>
          <w:rFonts w:hint="default" w:cs="宋体"/>
          <w:color w:val="000000"/>
          <w:sz w:val="21"/>
          <w:szCs w:val="21"/>
          <w:shd w:val="clear" w:fill="EFEFEF"/>
          <w:lang w:val="en-US" w:eastAsia="zh-CN"/>
        </w:rPr>
        <w:t>‘</w:t>
      </w: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/mine</w:t>
      </w:r>
      <w:r>
        <w:rPr>
          <w:rFonts w:hint="default" w:cs="宋体"/>
          <w:color w:val="000000"/>
          <w:sz w:val="21"/>
          <w:szCs w:val="21"/>
          <w:shd w:val="clear" w:fill="EFEFEF"/>
          <w:lang w:val="en-US" w:eastAsia="zh-CN"/>
        </w:rPr>
        <w:t>’</w:t>
      </w:r>
    </w:p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}</w:t>
      </w:r>
    </w:p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路由匹配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alias</w:t>
      </w:r>
    </w:p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</w:p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vertAlign w:val="baseline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br w:type="textWrapping"/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01"/>
              </w:tabs>
              <w:jc w:val="both"/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</w:pPr>
            <w:r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{</w:t>
            </w:r>
          </w:p>
          <w:p>
            <w:pPr>
              <w:tabs>
                <w:tab w:val="left" w:pos="2401"/>
              </w:tabs>
              <w:ind w:firstLine="210" w:firstLineChars="100"/>
              <w:jc w:val="both"/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</w:pPr>
            <w:r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path:</w:t>
            </w:r>
            <w:r>
              <w:rPr>
                <w:rFonts w:hint="default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’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/mine</w:t>
            </w:r>
            <w:r>
              <w:rPr>
                <w:rFonts w:hint="default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’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,</w:t>
            </w:r>
          </w:p>
          <w:p>
            <w:pPr>
              <w:tabs>
                <w:tab w:val="left" w:pos="2401"/>
              </w:tabs>
              <w:ind w:firstLine="210" w:firstLineChars="100"/>
              <w:jc w:val="both"/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</w:pPr>
            <w:r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component:mine,</w:t>
            </w:r>
          </w:p>
          <w:p>
            <w:pPr>
              <w:tabs>
                <w:tab w:val="left" w:pos="2401"/>
              </w:tabs>
              <w:ind w:firstLine="210" w:firstLineChars="100"/>
              <w:jc w:val="both"/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</w:pPr>
            <w:r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alias:</w:t>
            </w:r>
            <w:r>
              <w:rPr>
                <w:rFonts w:hint="default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’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/index</w:t>
            </w:r>
            <w:r>
              <w:rPr>
                <w:rFonts w:hint="default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’</w:t>
            </w:r>
          </w:p>
          <w:p>
            <w:pPr>
              <w:tabs>
                <w:tab w:val="left" w:pos="2401"/>
              </w:tabs>
              <w:jc w:val="both"/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</w:pPr>
            <w:r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}</w:t>
            </w:r>
          </w:p>
          <w:p>
            <w:pPr>
              <w:tabs>
                <w:tab w:val="left" w:pos="2401"/>
              </w:tabs>
              <w:jc w:val="both"/>
              <w:rPr>
                <w:rFonts w:hint="eastAsia" w:cs="宋体"/>
                <w:color w:val="000000"/>
                <w:sz w:val="21"/>
                <w:szCs w:val="21"/>
                <w:shd w:val="clear" w:fill="EFEFEF"/>
                <w:vertAlign w:val="baseline"/>
                <w:lang w:val="en-US" w:eastAsia="zh-CN"/>
              </w:rPr>
            </w:pPr>
          </w:p>
        </w:tc>
      </w:tr>
    </w:tbl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</w:p>
    <w:p>
      <w:pP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/>
          <w:lang w:val="en-US" w:eastAsia="zh-CN"/>
        </w:rPr>
        <w:t>alias的意思是：当用户访问了/index，将会自动匹配到/mine这个路由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exact精确匹配</w:t>
      </w:r>
    </w:p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路径的精确匹配属性：exact</w:t>
      </w:r>
    </w:p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&lt;router-link to=</w:t>
      </w:r>
      <w:r>
        <w:rPr>
          <w:rFonts w:hint="default" w:cs="宋体"/>
          <w:color w:val="000000"/>
          <w:sz w:val="21"/>
          <w:szCs w:val="21"/>
          <w:shd w:val="clear" w:fill="EFEFEF"/>
          <w:lang w:val="en-US" w:eastAsia="zh-CN"/>
        </w:rPr>
        <w:t>’</w:t>
      </w: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/</w:t>
      </w:r>
      <w:r>
        <w:rPr>
          <w:rFonts w:hint="default" w:cs="宋体"/>
          <w:color w:val="000000"/>
          <w:sz w:val="21"/>
          <w:szCs w:val="21"/>
          <w:shd w:val="clear" w:fill="EFEFEF"/>
          <w:lang w:val="en-US" w:eastAsia="zh-CN"/>
        </w:rPr>
        <w:t>’</w:t>
      </w: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 xml:space="preserve"> exact tag=</w:t>
      </w:r>
      <w:r>
        <w:rPr>
          <w:rFonts w:hint="default" w:cs="宋体"/>
          <w:color w:val="000000"/>
          <w:sz w:val="21"/>
          <w:szCs w:val="21"/>
          <w:shd w:val="clear" w:fill="EFEFEF"/>
          <w:lang w:val="en-US" w:eastAsia="zh-CN"/>
        </w:rPr>
        <w:t>’</w:t>
      </w: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li</w:t>
      </w:r>
      <w:r>
        <w:rPr>
          <w:rFonts w:hint="default" w:cs="宋体"/>
          <w:color w:val="000000"/>
          <w:sz w:val="21"/>
          <w:szCs w:val="21"/>
          <w:shd w:val="clear" w:fill="EFEFEF"/>
          <w:lang w:val="en-US" w:eastAsia="zh-CN"/>
        </w:rPr>
        <w:t>’</w:t>
      </w: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&gt;&lt;/router-lin&gt;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多层路由与多重组件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多层路由：比如在路由/doc 下还有子路由 /doc/doc1  /doc/doc2等等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21"/>
                <w:szCs w:val="21"/>
                <w:shd w:val="clear" w:fill="EFEFE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Docs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hr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"nav"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"/doc/doc1"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tag=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"li"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"/doc/doc2"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tag=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"li"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&lt;a&gt;doc1&lt;/a&gt; 没有设置href，这里会自动载入父标签router-link的to地址。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红色部分是进入/doc路由后默认会将渲染的组件在此渲染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路由设计：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'/doc'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mydoc,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children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'doc1'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doc1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'doc2'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doc2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我们也可以设置默认子路由，即打开页面即展示哪个子路由。</w: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"nav"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"/doc"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exact tag=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"li"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"/doc/doc2"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tag=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"li"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这里默认展示第一个子路由，</w:t>
      </w:r>
      <w:r>
        <w:rPr>
          <w:rFonts w:hint="eastAsia"/>
          <w:color w:val="FF0000"/>
          <w:lang w:val="en-US" w:eastAsia="zh-CN"/>
        </w:rPr>
        <w:t>必须严格匹配，即添加 exact，且无需再写子路由地址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如果有了默认子路由，这里父组件的name属性应该设置在默认子路由上，如下所示：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21"/>
                <w:szCs w:val="21"/>
                <w:shd w:val="clear" w:fill="EFEFE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'/doc'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mydoc,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children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doc1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'doc2'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doc2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tabs>
          <w:tab w:val="left" w:pos="2401"/>
        </w:tabs>
        <w:jc w:val="both"/>
        <w:rPr>
          <w:rFonts w:hint="eastAsia" w:cs="宋体"/>
          <w:color w:val="FF0000"/>
          <w:sz w:val="21"/>
          <w:szCs w:val="21"/>
          <w:shd w:val="clear" w:fill="EFEFE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b/>
          <w:color w:val="008000"/>
          <w:sz w:val="21"/>
          <w:szCs w:val="21"/>
          <w:shd w:val="clear" w:fill="EFEFE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b/>
          <w:color w:val="008000"/>
          <w:sz w:val="21"/>
          <w:szCs w:val="21"/>
          <w:shd w:val="clear" w:fill="EFEFE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动态绑定隐藏父路由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访问Doc组件下的doc1，doc2的路由理应是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/doc/doc1 和 /doc/doc2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在一些特殊环境下，我们希望路由这样设计：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/doc1   和 /doc2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直接就可以访问到子组件</w:t>
      </w:r>
    </w:p>
    <w:p>
      <w:pPr>
        <w:rPr>
          <w:rFonts w:hint="eastAsia"/>
          <w:lang w:val="en-US" w:eastAsia="zh-CN"/>
        </w:rPr>
      </w:pPr>
    </w:p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/>
          <w:lang w:val="en-US" w:eastAsia="zh-CN"/>
        </w:rPr>
        <w:t>解决方案：</w:t>
      </w: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子路由的地址相对于跟根路径即可</w:t>
      </w:r>
    </w:p>
    <w:p>
      <w:pP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为了保证访问正确，还需要设置 &lt;router-link : to=</w:t>
      </w:r>
      <w:r>
        <w:rPr>
          <w:rFonts w:hint="default" w:cs="宋体"/>
          <w:color w:val="000000"/>
          <w:sz w:val="21"/>
          <w:szCs w:val="21"/>
          <w:shd w:val="clear" w:fill="EFEFEF"/>
          <w:lang w:val="en-US" w:eastAsia="zh-CN"/>
        </w:rPr>
        <w:t>”</w:t>
      </w: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 xml:space="preserve">{name: </w:t>
      </w:r>
      <w:r>
        <w:rPr>
          <w:rFonts w:hint="default" w:cs="宋体"/>
          <w:color w:val="000000"/>
          <w:sz w:val="21"/>
          <w:szCs w:val="21"/>
          <w:shd w:val="clear" w:fill="EFEFEF"/>
          <w:lang w:val="en-US" w:eastAsia="zh-CN"/>
        </w:rPr>
        <w:t>‘</w:t>
      </w: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mydoc</w:t>
      </w:r>
      <w:r>
        <w:rPr>
          <w:rFonts w:hint="default" w:cs="宋体"/>
          <w:color w:val="000000"/>
          <w:sz w:val="21"/>
          <w:szCs w:val="21"/>
          <w:shd w:val="clear" w:fill="EFEFEF"/>
          <w:lang w:val="en-US" w:eastAsia="zh-CN"/>
        </w:rPr>
        <w:t>’</w:t>
      </w: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}</w:t>
      </w:r>
      <w:r>
        <w:rPr>
          <w:rFonts w:hint="default" w:cs="宋体"/>
          <w:color w:val="000000"/>
          <w:sz w:val="21"/>
          <w:szCs w:val="21"/>
          <w:shd w:val="clear" w:fill="EFEFEF"/>
          <w:lang w:val="en-US" w:eastAsia="zh-CN"/>
        </w:rPr>
        <w:t>”</w:t>
      </w: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&gt;&lt;/router-link &gt;</w:t>
      </w:r>
    </w:p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name就是组件的name属性值。</w:t>
      </w:r>
    </w:p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'/</w:t>
            </w:r>
            <w:r>
              <w:rPr>
                <w:rFonts w:hint="eastAsia" w:cs="宋体"/>
                <w:b/>
                <w:color w:val="008000"/>
                <w:sz w:val="21"/>
                <w:szCs w:val="21"/>
                <w:shd w:val="clear" w:fill="FFFFFF"/>
                <w:lang w:val="en-US" w:eastAsia="zh-CN"/>
              </w:rPr>
              <w:t>doc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 MineAbout,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children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''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>doc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cs="宋体"/>
                <w:b/>
                <w:color w:val="008000"/>
                <w:sz w:val="21"/>
                <w:szCs w:val="21"/>
                <w:shd w:val="clear" w:fill="FFFFFF"/>
                <w:lang w:val="en-US" w:eastAsia="zh-CN"/>
              </w:rPr>
              <w:t>/doc2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>doc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cs="宋体"/>
                <w:b/>
                <w:color w:val="008000"/>
                <w:sz w:val="21"/>
                <w:szCs w:val="21"/>
                <w:shd w:val="clear" w:fill="FFFFFF"/>
                <w:lang w:val="en-US" w:eastAsia="zh-CN"/>
              </w:rPr>
              <w:t>/doc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3'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>doc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]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},</w:t>
            </w:r>
          </w:p>
          <w:p>
            <w:pPr>
              <w:tabs>
                <w:tab w:val="left" w:pos="2401"/>
              </w:tabs>
              <w:jc w:val="both"/>
              <w:rPr>
                <w:rFonts w:hint="eastAsia" w:cs="宋体"/>
                <w:color w:val="000000"/>
                <w:sz w:val="21"/>
                <w:szCs w:val="21"/>
                <w:shd w:val="clear" w:fill="EFEFEF"/>
                <w:vertAlign w:val="baseline"/>
                <w:lang w:val="en-US" w:eastAsia="zh-CN"/>
              </w:rPr>
            </w:pPr>
          </w:p>
        </w:tc>
      </w:tr>
    </w:tbl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命名视图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同级路由直接展示多个视图组件，而非父子嵌套的展示。</w:t>
      </w:r>
    </w:p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</w:p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首先我们需要在主组件处额外添加显示信息，并取名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"app"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欢迎来到vue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"nav-box"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"nav"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"/index"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'/doc'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document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aboutBind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about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router-view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"myWork"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router-view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"myFamily"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tabs>
          <w:tab w:val="left" w:pos="2401"/>
        </w:tabs>
        <w:jc w:val="both"/>
      </w:pP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然后配置路由: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'/about'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default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myabout,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myWork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myWork,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myFamily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myFamily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浏览器前进后退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当我们在浏览网页时，回退到上一次的网页然后又再次回到现在的网页，会发现现在的网页默认从上往下显示，而不是回到刚才浏览的位置。我们可以更改滚动条的位置来解决：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在路由中添加如下配置：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scrollBehavior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(to,from,savePosition){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(savePosition){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savePosition;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当然也有使用hash锚点的时候，比如路由地址是：/doc#abc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scrollBehavior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(to,from,savePosition){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(to.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hash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00"/>
                <w:sz w:val="18"/>
                <w:szCs w:val="18"/>
                <w:shd w:val="clear" w:fill="FFFFFF"/>
              </w:rPr>
              <w:t>selector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to.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hash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8动态路径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动态路径匹配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当匹配到所有的路由，全部映射到同一个组件，这时候要使用动态路径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例如：/user/:userID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userID就是动态路径的参数，依据参数不同，给同一个组件提供不同的数据模型。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Users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style=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"padding: 0 20px"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'/user/'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tip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'/'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key=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"index"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index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userList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.username}}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userData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username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'lisi1'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'男'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tip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'vip'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username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'lisi2'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'男'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tip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'vip'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username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'lisi3'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'女'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tip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'common'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userList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userData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路由配置：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'/user/:userTip?/:userID?'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myUsers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userID? 中 ? 的作用： 不带问号，则不能匹配到/user，而带了问号，则参数userID可以有，可以没有，没有参数时，则会匹配到/user。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那么我们如何通过路由中的参数，获取具体对象的数据信息呢？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2组件注入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我们如何从路由中获取参数？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$router 是router实例对象，$router是当前激活的路由信息信息对象，每个组件实例都会有。那么根据上述（知识点8）中的路由配置我们可以得到路由参数：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userList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userData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created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.$route)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在上述案例的myUser.vue中，添加如下钩子函数，便可以获取到路由中的参数，并取到数据模型。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created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$route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.params.userID)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$route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.params.userID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$route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.params.userID)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var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 xml:space="preserve">i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;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 xml:space="preserve">i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&lt;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userData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.length;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++)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userData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toString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() ===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userInfo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userData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userInfo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{}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</w:p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显示效果如图：</w:t>
      </w:r>
    </w:p>
    <w:p>
      <w:pPr>
        <w:tabs>
          <w:tab w:val="left" w:pos="2401"/>
        </w:tabs>
        <w:jc w:val="both"/>
      </w:pPr>
      <w:r>
        <w:drawing>
          <wp:inline distT="0" distB="0" distL="114300" distR="114300">
            <wp:extent cx="5182235" cy="2987040"/>
            <wp:effectExtent l="0" t="0" r="1460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01"/>
        </w:tabs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但是新的问题来了，我们点击 lisi1 lisi2 lisi3 路由变了，但是渲染内容没有变化，这是因为访问/users时，组件已经生成一次了，created钩子函数只执行一次，不会再次执行。我们要监视路由的变化，每次路由变化了created内部的代码都要执行，那么我们需要在creater前添加如下代码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watch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$route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$route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.params.userID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$route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.params.userID)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var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 xml:space="preserve">i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;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 xml:space="preserve">i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&lt;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userData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.length;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++)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userData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toString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() ===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userInfo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userData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userInfo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{}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</w:p>
          <w:p>
            <w:pPr>
              <w:tabs>
                <w:tab w:val="left" w:pos="2401"/>
              </w:tabs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注意：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之前在案例myDoc myAbout中点击页面中的按钮可以渲染是因为点击按钮渲染的是新组件，而本案例中，点击按钮不再是渲染组件，而是现实当前组件中的html代码。</w:t>
      </w:r>
    </w:p>
    <w:p>
      <w:pPr>
        <w:tabs>
          <w:tab w:val="left" w:pos="2401"/>
        </w:tabs>
        <w:ind w:firstLine="420" w:firstLineChars="200"/>
        <w:jc w:val="both"/>
        <w:rPr>
          <w:rFonts w:hint="eastAsia"/>
          <w:lang w:val="en-US" w:eastAsia="zh-CN"/>
        </w:rPr>
      </w:pPr>
    </w:p>
    <w:p>
      <w:pPr>
        <w:tabs>
          <w:tab w:val="left" w:pos="2401"/>
        </w:tabs>
        <w:ind w:firstLine="420" w:firstLineChars="200"/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由于存在同样的代码逻辑，可以进行代码优化，下面是完整的myUsers.vue的代码：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Users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style=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"padding: 0 20px"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'/user/'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tip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'/'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key=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"index"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index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userList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.username}}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姓名：{{userInfo.username}},性别：{{userInfo.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userData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username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'lisi1'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'男'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tip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'vip'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username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'lisi2'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'男'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tip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'vip'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username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'lisi3'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'女'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tip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'common'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userList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userData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userInfo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watch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$route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getDat</w:t>
            </w:r>
            <w:r>
              <w:rPr>
                <w:rFonts w:hint="eastAsia" w:cs="宋体"/>
                <w:color w:val="7A7A43"/>
                <w:sz w:val="18"/>
                <w:szCs w:val="18"/>
                <w:shd w:val="clear" w:fill="FFFFFF"/>
                <w:lang w:val="en-US" w:eastAsia="zh-CN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created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$route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.params.userID)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getDat</w:t>
            </w:r>
            <w:r>
              <w:rPr>
                <w:rFonts w:hint="eastAsia" w:cs="宋体"/>
                <w:color w:val="7A7A43"/>
                <w:sz w:val="18"/>
                <w:szCs w:val="18"/>
                <w:shd w:val="clear" w:fill="FFFFFF"/>
                <w:lang w:val="en-US" w:eastAsia="zh-CN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getData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$route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.params.userID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$route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.params.userID)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var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 xml:space="preserve">i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;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 xml:space="preserve">i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&lt;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userData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.length;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++)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userData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toString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() ===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userInfo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userData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userInfo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{}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query字符串传参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两种写法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EFEFEF"/>
              </w:rPr>
              <w:t>exact to=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"?info=follow"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查看他的关注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EFEFEF"/>
              </w:rPr>
              <w:t>exact :to=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query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info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'share'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'3'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}}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查看分享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发送的参数是：{{$route.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query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这里没有书写具体的路由，只写了参数，会自动在当前路由后添加以上参数。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当然还有优化的地方，当我们在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查看他的关注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查看他的分享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  <w:t xml:space="preserve">  这里切换的时候，自然是没有问题的，但是如果我们切换他们的上级导航如lisi1，lisi2，那么就不会再显示参数，而底部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发送的参数是：{{$route.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query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  <w:t>的结果就是空，造成页面很难看。</w:t>
      </w:r>
    </w:p>
    <w:p>
      <w:pP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  <w:t>我们可以对导航上的路由进行改造：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EFEFEF"/>
              </w:rPr>
              <w:t>:to=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'/users/'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item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tip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'/'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item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query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info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'follow'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}}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EFEFEF"/>
              </w:rPr>
              <w:t>key=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 xml:space="preserve">"index"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EFEFEF"/>
              </w:rPr>
              <w:t>v-for=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item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fill="FFFFFF"/>
              </w:rPr>
              <w:t xml:space="preserve">index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userList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{{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item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userName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</w:p>
        </w:tc>
      </w:tr>
    </w:tbl>
    <w:p>
      <w:pP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 导航过度动画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基本用法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vue提供了transition封装组件，来添加过渡动画，通过添加删除css类名或者钩子函数来控制。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常见CSS类名：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v-enter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进入过渡的开始状态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v-enter-active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进入活动状态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v-enter-to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既然怒的结束状态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v-leave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v-leave-active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v-leave-to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基本用法：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template部分：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style部分：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v-enter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t>opacity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v-enter-to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t>opacity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v-enter-active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t>transition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当然还有很多其他的动画，非v-开头，使用方式如下：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transition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"left"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left-enter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t>transform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translateX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%);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left-enter-to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                    //默认值可以不写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t>transform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translateX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left-enter-active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t>transition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过渡模式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当我们在切换导航时，可能切换动画还未完成，又点击了别的导航，这样会造成不同切换之间的动画互相重叠的问题。这时候需要使用过渡模式。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过渡模式：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in-out：新元素先进行过渡，完成之后当前元素过渡离开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out-in：当前元素先进行过渡，完成之后新元素过渡进入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transition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mod=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"in-out"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 路由元信息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在路由配置中meta可以配置一些数据，用在路由信息对象中，访问meta中的数据方式：$route.meta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'/index'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myindex,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meta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subIndex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watch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$route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(to,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from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(to.meta.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subIndex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from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.meta.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subIndex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其中，to和from分别进入、离开的路由对象。</w:t>
      </w:r>
    </w:p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 编程式导航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借助于router的实例方法，以代码方式实现导航的切换。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back：回退一步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forward：前进一步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go：制定前进回退步数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push：导航到不同url，向history栈添加一个新的记录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replace：导航到不同url，替换history中的当前记录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"button"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value=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"后退一步"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backHandle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"button"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value=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"后退两步"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DBbackHandle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"button"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value=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"push到首页"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pushHandle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/&gt;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vertAlign w:val="baseline"/>
              </w:rPr>
            </w:pPr>
          </w:p>
        </w:tc>
      </w:tr>
    </w:tbl>
    <w:p/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backHandle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.$router.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back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DBbackHandle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.$router.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go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pushHandle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this.$router.push('/index')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.$router.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push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'/index'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vertAlign w:val="baseline"/>
              </w:rPr>
            </w:pPr>
          </w:p>
        </w:tc>
      </w:tr>
    </w:tbl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不能让给出的回退、前进数值超过历史记录值，因为是无效的。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 钩子函数</w:t>
      </w:r>
    </w:p>
    <w:p>
      <w:pPr>
        <w:pStyle w:val="3"/>
      </w:pPr>
      <w:r>
        <w:rPr>
          <w:rFonts w:hint="eastAsia"/>
          <w:lang w:val="en-US" w:eastAsia="zh-CN"/>
        </w:rPr>
        <w:t>1 基本使用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Vue.use(Router)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 xml:space="preserve">router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Router({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 .........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router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.beforeEach((to, from, next) =&gt;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(to.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meta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.login ===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next(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'./login'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next()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router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如果不写next() 或者next的参数写为false，将会不渲染组件内容。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常用的使用案例：当一个页面登陆后才会让用户访问，这时候用户访问路由，我们可以使用next()进行重定向到登录页。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其他案例，比如我们在进入一个导航后，网页的title需要改变为当前页面需要的标题，那么我们可以使用afterEach这个导航钩子函数。（注意：title不能直接获得，需要完整的写：window.document.title）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组件级钩子函数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以上的钩子函数写在了路由外部，作用在了全局，如果在单个路由中的书写钩子函数，这个钩子函数只作用于该留有，当然也有组件级的钩子函数，书写在具体的组件script中。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'改变前'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beforeCreate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'beforeCreate'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beforeRouteEnter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(to,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from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next)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next((vm) =&gt;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vm.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test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'改变了'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执行顺序是：全局》路由》组件</w:t>
      </w:r>
    </w:p>
    <w:p>
      <w:pPr>
        <w:pStyle w:val="3"/>
      </w:pPr>
      <w:r>
        <w:rPr>
          <w:rFonts w:hint="eastAsia"/>
          <w:lang w:val="en-US" w:eastAsia="zh-CN"/>
        </w:rPr>
        <w:t>3 常见钩子函数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router实例：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beforeEach afterEach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单个路由：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beforeEnter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组件级钩子：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beforeRouteEnter beforeRouteUpdate beforeRouteLeave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钩子函数的参数：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to：要进入的目标路由对象，到哪里去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frome：正要离开的导航路由对象，从哪里来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next：决定是否跳转或者取消导航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九 Vuex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父子组件传值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案例：在项目中存在一个如图所示的选项卡组件</w:t>
      </w:r>
    </w:p>
    <w:p>
      <w:pPr>
        <w:ind w:firstLine="420" w:firstLineChars="0"/>
      </w:pPr>
      <w:r>
        <w:drawing>
          <wp:inline distT="0" distB="0" distL="114300" distR="114300">
            <wp:extent cx="4770755" cy="2811780"/>
            <wp:effectExtent l="0" t="0" r="14605" b="762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点击输入框后显示选项卡列表，点击对应的选项卡，我们将选项卡内容填充到输入框中。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这里使用一个父组件select包含两个子组件：输入框select-input，选项卡list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父组件：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"warp"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"searchIpt clearFix"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select-input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:is-show.sync=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listShow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select-input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list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listShow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:data=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listData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selectInput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'@/components/selectInput'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list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'@/components/list'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listData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title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'js'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title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'html'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title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'css'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listShow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listData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listData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selectInput,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子组件select-input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"clearFix"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input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"keyWord"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showListHandle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"button"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value=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"GO"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'isShow'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initShow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.isShow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showListHandle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$emit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"update:isShow"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,!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initShow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父子传值：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在父组件的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select-input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:is-show.sync=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listShow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select-input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/>
          <w:lang w:val="en-US" w:eastAsia="zh-CN"/>
        </w:rPr>
        <w:t>中，我们定义了一个属性，:is-show.sync控制list组件的展示与否，sync 用来同步展示组件父子组件数据变动。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 w:firstLineChars="20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/>
          <w:lang w:val="en-US" w:eastAsia="zh-CN"/>
        </w:rPr>
        <w:t xml:space="preserve">在子组件中，我们使用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18"/>
          <w:szCs w:val="18"/>
          <w:shd w:val="clear" w:fill="FFFFFF"/>
        </w:rPr>
        <w:t>$emit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"update:isShow"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,!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18"/>
          <w:szCs w:val="18"/>
          <w:shd w:val="clear" w:fill="FFFFFF"/>
        </w:rPr>
        <w:t>initShow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/>
          <w:lang w:val="en-US" w:eastAsia="zh-CN"/>
        </w:rPr>
        <w:t>来将计算的结果值传递给父组件。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 w:firstLineChars="2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子组件list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"list"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item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.title}}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'data'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/>
          <w:lang w:val="en-US" w:eastAsia="zh-CN"/>
        </w:rPr>
        <w:t xml:space="preserve">在父组件定义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list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v-show=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listShow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:data=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listData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list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在子组件中，使用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props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[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'data'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 xml:space="preserve"> 来接收该属性的值，并做数据循环处理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兄弟组件传值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在上述案例中，如果我们点击list列表，需要将列表中的文字显示在输入框中，即子组件list的内容传递给兄弟组件select-input中，该如何处理：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解决方案：在子组件list中点击选项时，给父组件定义一个状态来改变该状态，由父组件的状态控制另外一个子组件select-input的内容。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</w:t>
      </w:r>
    </w:p>
    <w:p>
      <w:pPr>
        <w:ind w:firstLine="420" w:firstLineChars="200"/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给父组件定义一个title状态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''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lang w:val="en-US" w:eastAsia="zh-CN"/>
        </w:rPr>
        <w:t>,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 w:firstLineChars="20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/>
          <w:lang w:val="en-US" w:eastAsia="zh-CN"/>
        </w:rPr>
        <w:t>给子组件list添加自定义事件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@changeTitle=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  <w:r>
        <w:rPr>
          <w:rFonts w:hint="eastAsia" w:ascii="宋体" w:hAnsi="宋体" w:eastAsia="宋体" w:cs="宋体"/>
          <w:color w:val="7A7A43"/>
          <w:sz w:val="18"/>
          <w:szCs w:val="18"/>
          <w:shd w:val="clear" w:fill="FFFFFF"/>
        </w:rPr>
        <w:t>changeTitle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第二步：list传递值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li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v-for=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 xml:space="preserve">item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in 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data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@click=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  <w:r>
        <w:rPr>
          <w:rFonts w:hint="eastAsia" w:ascii="宋体" w:hAnsi="宋体" w:eastAsia="宋体" w:cs="宋体"/>
          <w:color w:val="7A7A43"/>
          <w:sz w:val="18"/>
          <w:szCs w:val="18"/>
          <w:shd w:val="clear" w:fill="FFFFFF"/>
        </w:rPr>
        <w:t>showTitle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item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.title)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{{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item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.title}}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methods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7A7A43"/>
          <w:sz w:val="18"/>
          <w:szCs w:val="18"/>
          <w:shd w:val="clear" w:fill="FFFFFF"/>
        </w:rPr>
        <w:t>showTitle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(title){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18"/>
          <w:szCs w:val="18"/>
          <w:shd w:val="clear" w:fill="FFFFFF"/>
        </w:rPr>
        <w:t>$emit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'changeTitle'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,title)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第三步：父组件控制显示title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select-input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:title=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title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:is-show.sync=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listShow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select-input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methods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7A7A43"/>
          <w:sz w:val="18"/>
          <w:szCs w:val="18"/>
          <w:shd w:val="clear" w:fill="FFFFFF"/>
        </w:rPr>
        <w:t>changeTitle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(title){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title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},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完整代码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0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eastAsia"/>
                <w:lang w:val="en-US" w:eastAsia="zh-CN"/>
              </w:rPr>
              <w:t>父组件：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"warp"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"searchIpt clearFix"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select-input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:title=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title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:is-show.sync=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listShow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select-input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list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listShow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:data=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listData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@changeTitle=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changeTitle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selectInput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'@/components/selectInput'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list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'@/components/list'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listData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title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'js'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title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'html'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title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'css'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listShow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listData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listData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title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changeTitle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(title){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title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title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selectInput,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子组件select-input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"clearFix"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input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"keyWord"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showListHandle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:value=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title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"button"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value=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"GO"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'isShow'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'title'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initShow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.isShow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showListHandle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$emit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"update:isShow"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,!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initShow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子组件list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"list"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item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showTitle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.title)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.title}}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'data'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showTitle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(title){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$emit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'changeTitle'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,title)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Vuex简单使用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在前面的案例中，只嵌套了两层，如果嵌套了多层，那么值得传递将会是一层一层来传，很麻烦，这时候需要使用的是Vuex。</w:t>
      </w:r>
    </w:p>
    <w:p>
      <w:pPr>
        <w:ind w:left="42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Vuex是专为Vue.js应用程序开发的</w:t>
      </w:r>
      <w:r>
        <w:rPr>
          <w:rFonts w:hint="eastAsia"/>
          <w:color w:val="0000FF"/>
          <w:lang w:val="en-US" w:eastAsia="zh-CN"/>
        </w:rPr>
        <w:t>状态管理模式。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Vuex采用集中式存储管理应用的所有组件状态，以相应的规则保证状态以一种可预测的方式发生变化。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状态包含：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组件内部状态：只在组件中使用的状态-data字段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应用级状态：多个组件公用的状态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使用Vuex的场景：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多个视图依赖于同一状态；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来自不同视图的行为需要变更同一个状态。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简单使用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安装模块：npm install vuex --save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作为插件使用：Vue.use(Vuex)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定义容器：new Vuex.Store()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注入根实例：{store}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代码实例：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在src下定义文件夹store，创建默认状态控制文件index.js，代码如下：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EFEFEF"/>
                <w:lang w:val="en-US" w:eastAsia="zh-CN"/>
              </w:rPr>
              <w:t>组件代码：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简易加法计算器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"button"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value=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"-"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deHandle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{{num}}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"button"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value=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"+"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addHandle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num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addHandle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//点击按钮，提交mutation add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commit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'add'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deHandle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commit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time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//也可以以对象的形式进行传递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    this.$store.commit({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      type: 'de',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      n: 10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    })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EFEFE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EFEFEF"/>
                <w:lang w:val="en-US" w:eastAsia="zh-CN"/>
              </w:rPr>
              <w:t>vuex代码：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EFEFEF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EFEFE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Vue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'vue'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Vuex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use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(Vuex)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//定义一个容器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 xml:space="preserve">store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Vuex.Store({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mutations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add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(state){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state.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(state,params){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state.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-= params.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store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流程解释：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在组件中，通过computed内的数据来展示当前count的值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在组件中，通过addHandle等方法来提交mutation给store中的index.js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在store中，相应的mudations进行修改。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</w:t>
      </w:r>
      <w:r>
        <w:drawing>
          <wp:inline distT="0" distB="0" distL="114300" distR="114300">
            <wp:extent cx="5268595" cy="3227705"/>
            <wp:effectExtent l="0" t="0" r="4445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2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异步</w:t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mutations的提交都是同步，但是实际项目中我们需要提交后做别的事情，得到了返回结果再执行任务，这时候需要异步提交，vuex提供了action来完成这个功能、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deHandle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'deAction'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420" w:leftChars="0" w:firstLine="42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actions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deAction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(context){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setTimeout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(()=&gt;{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//改变状态，提交mutations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context.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commit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,{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getters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我们在得到值的时候可能需要对值进行处理，这时候可以使用getters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在store中：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getters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filterCount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(state){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&gt;=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120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?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120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state.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在组件中获取count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num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getNum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getters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filterCount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212715" cy="3909695"/>
            <wp:effectExtent l="0" t="0" r="14605" b="698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390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辅助函数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利用辅助函数可以简化vuex的书写。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三种写法：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eastAsia" w:cs="宋体"/>
                <w:color w:val="458383"/>
                <w:sz w:val="18"/>
                <w:szCs w:val="18"/>
                <w:shd w:val="clear" w:fill="FFFFFF"/>
                <w:lang w:val="en-US" w:eastAsia="zh-CN"/>
              </w:rPr>
              <w:t>,mapGetters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num: state =&gt; state.count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num: 'count'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num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(state){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}),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第四种写法： 此时需要将num替换成count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'count'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第五种写法：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...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'count'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同理，引入mapGetters，mapActions后可以简写getters、action的数据获取，语法一致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划分模块module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我们无需把所有模块的状态都定义在vuex的根实例中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 xml:space="preserve">inCrementModule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mutations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add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(state){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state.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(state,params){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state.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-= params.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 xml:space="preserve">store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Vuex.Store({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modules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inCrementModule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store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获取子模块状态：this.$store.inCrementModule.count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drawing>
          <wp:inline distT="0" distB="0" distL="114300" distR="114300">
            <wp:extent cx="4801235" cy="2964180"/>
            <wp:effectExtent l="0" t="0" r="14605" b="762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24935" cy="2286000"/>
            <wp:effectExtent l="0" t="0" r="698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 Axios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Axios简介</w:t>
      </w:r>
    </w:p>
    <w:p>
      <w:pPr>
        <w:ind w:firstLine="420" w:firstLineChars="0"/>
      </w:pPr>
      <w:r>
        <w:drawing>
          <wp:inline distT="0" distB="0" distL="114300" distR="114300">
            <wp:extent cx="4595495" cy="2766060"/>
            <wp:effectExtent l="0" t="0" r="6985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276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481195" cy="3192780"/>
            <wp:effectExtent l="0" t="0" r="14605" b="762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简单使用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安装模块 axios与vueaxios后，在App.vue中使用axios：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 xml:space="preserve">axios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'axios'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'app'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created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axios({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method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'get'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url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'http://easy-mock.com/mock/59b7f0dee0dc663341a77864/test-axios/test1'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.then((res)=&gt;{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(res.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})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catch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((err)=&gt;{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(err)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})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注意：axios也提供了直接使用axios.get(url)这样的方式发送不同类型的请求。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更简洁的方式：在main.js中全局使用：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 xml:space="preserve">Axios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'axios'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VueAxios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'vue-axios'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Vue.use(VueAxios,Axios)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在任意的组件中都可以使用 this.$http.get(url)来发送请求。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参数传递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get请求参数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axios.get(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'http://easy-mock.com/mock/59b7f0dee0dc663341a77864/test-axios/test1'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param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abc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'123'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post请求参数</w:t>
      </w:r>
      <w:r>
        <w:rPr>
          <w:rFonts w:hint="eastAsia"/>
          <w:lang w:val="en-US" w:eastAsia="zh-CN"/>
        </w:rPr>
        <w:br w:type="textWrapping"/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axios.post(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'http://easy-mock.com/mock/59b7f0dee0dc663341a77864/test-axios/test1'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abc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'123'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自定义请求</w:t>
      </w:r>
    </w:p>
    <w:p>
      <w:r>
        <w:drawing>
          <wp:inline distT="0" distB="0" distL="114300" distR="114300">
            <wp:extent cx="4549775" cy="3116580"/>
            <wp:effectExtent l="0" t="0" r="6985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03115" cy="2613660"/>
            <wp:effectExtent l="0" t="0" r="14605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其他配置：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174615" cy="2948940"/>
            <wp:effectExtent l="0" t="0" r="6985" b="762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需要return，没有return会是undefined</w:t>
      </w:r>
    </w:p>
    <w:p>
      <w:r>
        <w:drawing>
          <wp:inline distT="0" distB="0" distL="114300" distR="114300">
            <wp:extent cx="1790700" cy="609600"/>
            <wp:effectExtent l="0" t="0" r="7620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transform可以用来转换发送的数据格式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比如我们在请求时，请求数据是json形式：</w:t>
      </w:r>
    </w:p>
    <w:p>
      <w:r>
        <w:drawing>
          <wp:inline distT="0" distB="0" distL="114300" distR="114300">
            <wp:extent cx="3749675" cy="1676400"/>
            <wp:effectExtent l="0" t="0" r="14605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我们想使用字符串 miaov=ketang&amp;username=leo这种格式，可以在transform中修改：</w:t>
      </w:r>
    </w:p>
    <w:p>
      <w:r>
        <w:drawing>
          <wp:inline distT="0" distB="0" distL="114300" distR="114300">
            <wp:extent cx="4389755" cy="2095500"/>
            <wp:effectExtent l="0" t="0" r="14605" b="762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我们还需要设置头信息，让post请求支持这种字符串格式：</w:t>
      </w:r>
    </w:p>
    <w:p>
      <w:r>
        <w:drawing>
          <wp:inline distT="0" distB="0" distL="114300" distR="114300">
            <wp:extent cx="3520440" cy="510540"/>
            <wp:effectExtent l="0" t="0" r="0" b="762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发送之前还可以对数据进行额外处理，如改变值：</w:t>
      </w:r>
    </w:p>
    <w:p>
      <w:r>
        <w:drawing>
          <wp:inline distT="0" distB="0" distL="114300" distR="114300">
            <wp:extent cx="2712720" cy="1059180"/>
            <wp:effectExtent l="0" t="0" r="0" b="762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我们还可以请求结果进行加工：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82340" cy="1363980"/>
            <wp:effectExtent l="0" t="0" r="7620" b="762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取消请求配置</w:t>
      </w:r>
    </w:p>
    <w:p>
      <w:r>
        <w:drawing>
          <wp:inline distT="0" distB="0" distL="114300" distR="114300">
            <wp:extent cx="4778375" cy="2971800"/>
            <wp:effectExtent l="0" t="0" r="6985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6并发请求</w:t>
      </w:r>
    </w:p>
    <w:p>
      <w:r>
        <w:drawing>
          <wp:inline distT="0" distB="0" distL="114300" distR="114300">
            <wp:extent cx="5128895" cy="2362200"/>
            <wp:effectExtent l="0" t="0" r="6985" b="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'axios'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'queryString'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HTTP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create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baseURL: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'http://easy-mock.com/mock/596077559adc231f357bcdfb/axios/'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timeout: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responseType: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'json'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headers: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'custome-header'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'miaov'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'content-type'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'application/x-www-form-urlencoded'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HTTP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interceptors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config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608B4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//在发送请求之前做某事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"拦截"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config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config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608B4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//请求错误时做些事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Promise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reject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HTTP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interceptors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response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"response"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br w:type="textWrapping"/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'hello'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created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http1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HTTP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"test-axios"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http2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HTTP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post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"test-post-axios"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http1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(),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http2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()]).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spread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isCancel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message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拦截器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我们可以对请求和相应进行拦截</w:t>
      </w:r>
    </w:p>
    <w:p>
      <w:r>
        <w:drawing>
          <wp:inline distT="0" distB="0" distL="114300" distR="114300">
            <wp:extent cx="5136515" cy="3390900"/>
            <wp:effectExtent l="0" t="0" r="14605" b="762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请求拦截案例：</w:t>
      </w:r>
    </w:p>
    <w:p>
      <w:r>
        <w:drawing>
          <wp:inline distT="0" distB="0" distL="114300" distR="114300">
            <wp:extent cx="5271770" cy="2557145"/>
            <wp:effectExtent l="0" t="0" r="1270" b="3175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只有return config 后才会发哦送你个请求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响应拦截案例：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52595" cy="2034540"/>
            <wp:effectExtent l="0" t="0" r="14605" b="762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C0BD2"/>
    <w:rsid w:val="003E4A86"/>
    <w:rsid w:val="00504145"/>
    <w:rsid w:val="006A144C"/>
    <w:rsid w:val="00926BDC"/>
    <w:rsid w:val="009B599B"/>
    <w:rsid w:val="010B2515"/>
    <w:rsid w:val="01E24C52"/>
    <w:rsid w:val="02494F20"/>
    <w:rsid w:val="02BD0A22"/>
    <w:rsid w:val="02D43F12"/>
    <w:rsid w:val="02D94BE8"/>
    <w:rsid w:val="038810C2"/>
    <w:rsid w:val="03AA1A7D"/>
    <w:rsid w:val="03EF12C9"/>
    <w:rsid w:val="0423512E"/>
    <w:rsid w:val="043327D7"/>
    <w:rsid w:val="04456A10"/>
    <w:rsid w:val="049C3C28"/>
    <w:rsid w:val="04B874FB"/>
    <w:rsid w:val="04CA066C"/>
    <w:rsid w:val="05317A44"/>
    <w:rsid w:val="054E3281"/>
    <w:rsid w:val="057F0131"/>
    <w:rsid w:val="05D16ACB"/>
    <w:rsid w:val="05F74DA1"/>
    <w:rsid w:val="062F18F6"/>
    <w:rsid w:val="06B36C0E"/>
    <w:rsid w:val="07437197"/>
    <w:rsid w:val="07A902D4"/>
    <w:rsid w:val="07AF4293"/>
    <w:rsid w:val="07D65A63"/>
    <w:rsid w:val="08990107"/>
    <w:rsid w:val="089E6EFB"/>
    <w:rsid w:val="08F4344E"/>
    <w:rsid w:val="091D0288"/>
    <w:rsid w:val="09546ADE"/>
    <w:rsid w:val="09AC5DA6"/>
    <w:rsid w:val="09DC625A"/>
    <w:rsid w:val="09DF3327"/>
    <w:rsid w:val="09E905D3"/>
    <w:rsid w:val="0AC77A23"/>
    <w:rsid w:val="0ACB0C6E"/>
    <w:rsid w:val="0ADE2D93"/>
    <w:rsid w:val="0AF21DC9"/>
    <w:rsid w:val="0B373D84"/>
    <w:rsid w:val="0C9F7A30"/>
    <w:rsid w:val="0CFA7095"/>
    <w:rsid w:val="0D0B19C6"/>
    <w:rsid w:val="0DDA79DF"/>
    <w:rsid w:val="0DE2727B"/>
    <w:rsid w:val="0E151D01"/>
    <w:rsid w:val="0E1E432D"/>
    <w:rsid w:val="0F0B34DD"/>
    <w:rsid w:val="0F9565D1"/>
    <w:rsid w:val="101512FD"/>
    <w:rsid w:val="1037771D"/>
    <w:rsid w:val="10454C37"/>
    <w:rsid w:val="106661F1"/>
    <w:rsid w:val="10B31B9A"/>
    <w:rsid w:val="10CA0C88"/>
    <w:rsid w:val="10EE7E9A"/>
    <w:rsid w:val="1115382D"/>
    <w:rsid w:val="11A436BC"/>
    <w:rsid w:val="12C123C6"/>
    <w:rsid w:val="12C8748C"/>
    <w:rsid w:val="135D044F"/>
    <w:rsid w:val="136E2F01"/>
    <w:rsid w:val="138C1EAC"/>
    <w:rsid w:val="13F42581"/>
    <w:rsid w:val="13FA3062"/>
    <w:rsid w:val="144E1CD5"/>
    <w:rsid w:val="1450055B"/>
    <w:rsid w:val="145E5A54"/>
    <w:rsid w:val="14863AA4"/>
    <w:rsid w:val="14F36E51"/>
    <w:rsid w:val="15040A77"/>
    <w:rsid w:val="15596B47"/>
    <w:rsid w:val="15720722"/>
    <w:rsid w:val="15A849EB"/>
    <w:rsid w:val="15AB1798"/>
    <w:rsid w:val="16013635"/>
    <w:rsid w:val="161F02B5"/>
    <w:rsid w:val="16BC3928"/>
    <w:rsid w:val="16DF27A3"/>
    <w:rsid w:val="174B21A0"/>
    <w:rsid w:val="17670E47"/>
    <w:rsid w:val="178371BD"/>
    <w:rsid w:val="179469E8"/>
    <w:rsid w:val="179B597D"/>
    <w:rsid w:val="17E4654A"/>
    <w:rsid w:val="17FF69F4"/>
    <w:rsid w:val="18372ADB"/>
    <w:rsid w:val="18401195"/>
    <w:rsid w:val="18663729"/>
    <w:rsid w:val="18F9628A"/>
    <w:rsid w:val="19F0659A"/>
    <w:rsid w:val="1A0126CC"/>
    <w:rsid w:val="1A2024E6"/>
    <w:rsid w:val="1A322E33"/>
    <w:rsid w:val="1A406B85"/>
    <w:rsid w:val="1A6A1BB2"/>
    <w:rsid w:val="1A757D54"/>
    <w:rsid w:val="1A903033"/>
    <w:rsid w:val="1ABC05A2"/>
    <w:rsid w:val="1B7F4E42"/>
    <w:rsid w:val="1B993E2B"/>
    <w:rsid w:val="1BE13B5F"/>
    <w:rsid w:val="1C111387"/>
    <w:rsid w:val="1D627F12"/>
    <w:rsid w:val="1D662745"/>
    <w:rsid w:val="1D756553"/>
    <w:rsid w:val="1DCA2B50"/>
    <w:rsid w:val="1E2627B5"/>
    <w:rsid w:val="1E457BB5"/>
    <w:rsid w:val="1E4D29A0"/>
    <w:rsid w:val="1ED60AC9"/>
    <w:rsid w:val="1F2744A8"/>
    <w:rsid w:val="1F7554D0"/>
    <w:rsid w:val="1FEA6B26"/>
    <w:rsid w:val="205A6FE9"/>
    <w:rsid w:val="214E0272"/>
    <w:rsid w:val="215A7992"/>
    <w:rsid w:val="216674C6"/>
    <w:rsid w:val="21AA2EFC"/>
    <w:rsid w:val="21AC183F"/>
    <w:rsid w:val="22376EE3"/>
    <w:rsid w:val="225C1579"/>
    <w:rsid w:val="23193F07"/>
    <w:rsid w:val="231C4185"/>
    <w:rsid w:val="23541538"/>
    <w:rsid w:val="237E0E85"/>
    <w:rsid w:val="239461D7"/>
    <w:rsid w:val="239B66CC"/>
    <w:rsid w:val="23B96CD2"/>
    <w:rsid w:val="240A5FE5"/>
    <w:rsid w:val="244D1CBF"/>
    <w:rsid w:val="2536453F"/>
    <w:rsid w:val="25D117D7"/>
    <w:rsid w:val="25FC0527"/>
    <w:rsid w:val="2679747B"/>
    <w:rsid w:val="26A249AE"/>
    <w:rsid w:val="26A36CDD"/>
    <w:rsid w:val="26D7191D"/>
    <w:rsid w:val="26E838B2"/>
    <w:rsid w:val="27B37464"/>
    <w:rsid w:val="27C950C3"/>
    <w:rsid w:val="27E95880"/>
    <w:rsid w:val="27EF3B34"/>
    <w:rsid w:val="282A014D"/>
    <w:rsid w:val="28B24CD4"/>
    <w:rsid w:val="28CF1088"/>
    <w:rsid w:val="29571CF8"/>
    <w:rsid w:val="29872110"/>
    <w:rsid w:val="29F9762E"/>
    <w:rsid w:val="2A150CAE"/>
    <w:rsid w:val="2A2667FB"/>
    <w:rsid w:val="2A2A0A3B"/>
    <w:rsid w:val="2AA62E88"/>
    <w:rsid w:val="2AA64B8E"/>
    <w:rsid w:val="2ABD0639"/>
    <w:rsid w:val="2B493071"/>
    <w:rsid w:val="2B786C59"/>
    <w:rsid w:val="2BCE1A68"/>
    <w:rsid w:val="2BD67BE2"/>
    <w:rsid w:val="2C6D62C7"/>
    <w:rsid w:val="2C751070"/>
    <w:rsid w:val="2CAE28A0"/>
    <w:rsid w:val="2DC6292A"/>
    <w:rsid w:val="2DF858E8"/>
    <w:rsid w:val="2DF93083"/>
    <w:rsid w:val="2E1F39E0"/>
    <w:rsid w:val="2E5D1B47"/>
    <w:rsid w:val="2EAB6E40"/>
    <w:rsid w:val="2ED006F8"/>
    <w:rsid w:val="2FD1246D"/>
    <w:rsid w:val="3009484E"/>
    <w:rsid w:val="304E68CA"/>
    <w:rsid w:val="309E0E59"/>
    <w:rsid w:val="30A171C0"/>
    <w:rsid w:val="30EC3270"/>
    <w:rsid w:val="31046F87"/>
    <w:rsid w:val="314C4B35"/>
    <w:rsid w:val="31C11224"/>
    <w:rsid w:val="31FA0336"/>
    <w:rsid w:val="326A41FA"/>
    <w:rsid w:val="327E4743"/>
    <w:rsid w:val="32C57C62"/>
    <w:rsid w:val="338407EA"/>
    <w:rsid w:val="33F25FA9"/>
    <w:rsid w:val="34351DDE"/>
    <w:rsid w:val="344708F2"/>
    <w:rsid w:val="34A4142D"/>
    <w:rsid w:val="34C8767B"/>
    <w:rsid w:val="34D24124"/>
    <w:rsid w:val="353227D6"/>
    <w:rsid w:val="35391D7F"/>
    <w:rsid w:val="35396B58"/>
    <w:rsid w:val="35E17611"/>
    <w:rsid w:val="35E31AF6"/>
    <w:rsid w:val="36B20A58"/>
    <w:rsid w:val="36B45F28"/>
    <w:rsid w:val="373B38CA"/>
    <w:rsid w:val="377E4B71"/>
    <w:rsid w:val="37B079BA"/>
    <w:rsid w:val="380D6B84"/>
    <w:rsid w:val="387F64EE"/>
    <w:rsid w:val="38FB1CA1"/>
    <w:rsid w:val="39115FC4"/>
    <w:rsid w:val="396461BA"/>
    <w:rsid w:val="39902EDC"/>
    <w:rsid w:val="39BD22FC"/>
    <w:rsid w:val="3A2D204D"/>
    <w:rsid w:val="3A5440EB"/>
    <w:rsid w:val="3A5A78B0"/>
    <w:rsid w:val="3A6A30BE"/>
    <w:rsid w:val="3A9A093E"/>
    <w:rsid w:val="3C6A4949"/>
    <w:rsid w:val="3CD21E07"/>
    <w:rsid w:val="3D2114BA"/>
    <w:rsid w:val="3D6A64D7"/>
    <w:rsid w:val="3E0332CE"/>
    <w:rsid w:val="3E39453A"/>
    <w:rsid w:val="3E8704BC"/>
    <w:rsid w:val="3ECC4868"/>
    <w:rsid w:val="3ED86ADD"/>
    <w:rsid w:val="3F1637A7"/>
    <w:rsid w:val="401E47BC"/>
    <w:rsid w:val="40C63D7E"/>
    <w:rsid w:val="413E4098"/>
    <w:rsid w:val="41715CE3"/>
    <w:rsid w:val="41D70C56"/>
    <w:rsid w:val="41E05C91"/>
    <w:rsid w:val="4264094E"/>
    <w:rsid w:val="42A75E67"/>
    <w:rsid w:val="42A76875"/>
    <w:rsid w:val="42AC7B5D"/>
    <w:rsid w:val="42BB6461"/>
    <w:rsid w:val="43137561"/>
    <w:rsid w:val="438D246F"/>
    <w:rsid w:val="44415DF5"/>
    <w:rsid w:val="44910030"/>
    <w:rsid w:val="44F2746A"/>
    <w:rsid w:val="45454804"/>
    <w:rsid w:val="45F60590"/>
    <w:rsid w:val="462D74FA"/>
    <w:rsid w:val="464E7295"/>
    <w:rsid w:val="47DF1C56"/>
    <w:rsid w:val="47EB14F0"/>
    <w:rsid w:val="48E866E4"/>
    <w:rsid w:val="493A10E7"/>
    <w:rsid w:val="4963747E"/>
    <w:rsid w:val="499C34C4"/>
    <w:rsid w:val="49E677AA"/>
    <w:rsid w:val="4A0A1FE5"/>
    <w:rsid w:val="4A7E47E9"/>
    <w:rsid w:val="4B0B36F1"/>
    <w:rsid w:val="4B1E0A4C"/>
    <w:rsid w:val="4B571D3D"/>
    <w:rsid w:val="4B6859F3"/>
    <w:rsid w:val="4C5A3706"/>
    <w:rsid w:val="4C7537F7"/>
    <w:rsid w:val="4CEE78DA"/>
    <w:rsid w:val="4DCB0312"/>
    <w:rsid w:val="4DDB5BBD"/>
    <w:rsid w:val="4DFC2D53"/>
    <w:rsid w:val="4E3C3D9B"/>
    <w:rsid w:val="4E846B8D"/>
    <w:rsid w:val="4E974ED4"/>
    <w:rsid w:val="4E982A34"/>
    <w:rsid w:val="4EA41A96"/>
    <w:rsid w:val="4EA953E4"/>
    <w:rsid w:val="4EBD5F70"/>
    <w:rsid w:val="4EE83035"/>
    <w:rsid w:val="4F155C89"/>
    <w:rsid w:val="4F632546"/>
    <w:rsid w:val="4F842E50"/>
    <w:rsid w:val="4F9F6D94"/>
    <w:rsid w:val="4FDB5FD6"/>
    <w:rsid w:val="50104A29"/>
    <w:rsid w:val="501D25A9"/>
    <w:rsid w:val="505A116A"/>
    <w:rsid w:val="510774EA"/>
    <w:rsid w:val="518C2F70"/>
    <w:rsid w:val="524C7F3B"/>
    <w:rsid w:val="52EB6ECB"/>
    <w:rsid w:val="533852DB"/>
    <w:rsid w:val="542732C5"/>
    <w:rsid w:val="5463791B"/>
    <w:rsid w:val="54CD254A"/>
    <w:rsid w:val="551D656C"/>
    <w:rsid w:val="5523296E"/>
    <w:rsid w:val="5556201E"/>
    <w:rsid w:val="55763D96"/>
    <w:rsid w:val="55801E77"/>
    <w:rsid w:val="55902A7F"/>
    <w:rsid w:val="55AF0D3D"/>
    <w:rsid w:val="55CC7EB2"/>
    <w:rsid w:val="55EA3361"/>
    <w:rsid w:val="55F80CCE"/>
    <w:rsid w:val="561E26EA"/>
    <w:rsid w:val="56647788"/>
    <w:rsid w:val="56A67674"/>
    <w:rsid w:val="56D55B82"/>
    <w:rsid w:val="57833526"/>
    <w:rsid w:val="58872160"/>
    <w:rsid w:val="597B5FF0"/>
    <w:rsid w:val="5A2B7509"/>
    <w:rsid w:val="5A8365C1"/>
    <w:rsid w:val="5A86691A"/>
    <w:rsid w:val="5AF1122A"/>
    <w:rsid w:val="5B4D740F"/>
    <w:rsid w:val="5B9609D6"/>
    <w:rsid w:val="5BB45950"/>
    <w:rsid w:val="5BF60290"/>
    <w:rsid w:val="5C932B54"/>
    <w:rsid w:val="5CEE0DE1"/>
    <w:rsid w:val="5CF24581"/>
    <w:rsid w:val="5D131482"/>
    <w:rsid w:val="5D883D61"/>
    <w:rsid w:val="5D8A3F04"/>
    <w:rsid w:val="5D8E1439"/>
    <w:rsid w:val="5DEB71B9"/>
    <w:rsid w:val="5E2072EA"/>
    <w:rsid w:val="5E337FF0"/>
    <w:rsid w:val="5E64504B"/>
    <w:rsid w:val="5ECD3DDC"/>
    <w:rsid w:val="5ED50F2B"/>
    <w:rsid w:val="5EE216F2"/>
    <w:rsid w:val="5F371E49"/>
    <w:rsid w:val="5F7E64FB"/>
    <w:rsid w:val="5F946B6F"/>
    <w:rsid w:val="60A1082B"/>
    <w:rsid w:val="60A116A3"/>
    <w:rsid w:val="60AD42BC"/>
    <w:rsid w:val="619F6CA5"/>
    <w:rsid w:val="61F4729B"/>
    <w:rsid w:val="6268356A"/>
    <w:rsid w:val="629521AE"/>
    <w:rsid w:val="629855BC"/>
    <w:rsid w:val="6327767A"/>
    <w:rsid w:val="63376638"/>
    <w:rsid w:val="636F231F"/>
    <w:rsid w:val="63EA5C31"/>
    <w:rsid w:val="64065AC2"/>
    <w:rsid w:val="64455E97"/>
    <w:rsid w:val="644D6D57"/>
    <w:rsid w:val="64D72F6E"/>
    <w:rsid w:val="65CF403C"/>
    <w:rsid w:val="65ED5338"/>
    <w:rsid w:val="662C6DD9"/>
    <w:rsid w:val="66A05D7F"/>
    <w:rsid w:val="66A421B6"/>
    <w:rsid w:val="66A67517"/>
    <w:rsid w:val="66F0603A"/>
    <w:rsid w:val="672470C3"/>
    <w:rsid w:val="67EF795B"/>
    <w:rsid w:val="67F16D9E"/>
    <w:rsid w:val="68717CAA"/>
    <w:rsid w:val="6B366F47"/>
    <w:rsid w:val="6B3B3E45"/>
    <w:rsid w:val="6B716A2E"/>
    <w:rsid w:val="6BC3709E"/>
    <w:rsid w:val="6BE9042E"/>
    <w:rsid w:val="6D402B60"/>
    <w:rsid w:val="6D475271"/>
    <w:rsid w:val="6D4A63FA"/>
    <w:rsid w:val="6DFA1922"/>
    <w:rsid w:val="6E0D253A"/>
    <w:rsid w:val="6E33430C"/>
    <w:rsid w:val="6EF24FD5"/>
    <w:rsid w:val="6F4E02E9"/>
    <w:rsid w:val="6F574B27"/>
    <w:rsid w:val="6F72193A"/>
    <w:rsid w:val="6FDD6C22"/>
    <w:rsid w:val="6FEA4389"/>
    <w:rsid w:val="70014306"/>
    <w:rsid w:val="70853B19"/>
    <w:rsid w:val="70BC62EA"/>
    <w:rsid w:val="70CA2A92"/>
    <w:rsid w:val="70D3462D"/>
    <w:rsid w:val="71196009"/>
    <w:rsid w:val="71354614"/>
    <w:rsid w:val="7143061F"/>
    <w:rsid w:val="71501C03"/>
    <w:rsid w:val="716341CF"/>
    <w:rsid w:val="72722864"/>
    <w:rsid w:val="729552C2"/>
    <w:rsid w:val="72A373F0"/>
    <w:rsid w:val="731554D0"/>
    <w:rsid w:val="73156096"/>
    <w:rsid w:val="73465C1C"/>
    <w:rsid w:val="737D03EB"/>
    <w:rsid w:val="73D80FB7"/>
    <w:rsid w:val="74BC2D19"/>
    <w:rsid w:val="74CC1628"/>
    <w:rsid w:val="753C2DF5"/>
    <w:rsid w:val="758C4360"/>
    <w:rsid w:val="75B41F38"/>
    <w:rsid w:val="75CF7844"/>
    <w:rsid w:val="769724BC"/>
    <w:rsid w:val="76E35774"/>
    <w:rsid w:val="774B23F4"/>
    <w:rsid w:val="77655D9F"/>
    <w:rsid w:val="776D282A"/>
    <w:rsid w:val="778D1072"/>
    <w:rsid w:val="78A507D9"/>
    <w:rsid w:val="79334F17"/>
    <w:rsid w:val="793353B9"/>
    <w:rsid w:val="79C51772"/>
    <w:rsid w:val="7A0343A3"/>
    <w:rsid w:val="7A854490"/>
    <w:rsid w:val="7A8A626F"/>
    <w:rsid w:val="7ABC76D2"/>
    <w:rsid w:val="7AD67F3F"/>
    <w:rsid w:val="7AE3427C"/>
    <w:rsid w:val="7AF05FC6"/>
    <w:rsid w:val="7B1B502A"/>
    <w:rsid w:val="7B8A49AF"/>
    <w:rsid w:val="7BCB5E0E"/>
    <w:rsid w:val="7BE35E2D"/>
    <w:rsid w:val="7D1A26DE"/>
    <w:rsid w:val="7D5C13FA"/>
    <w:rsid w:val="7D9464C7"/>
    <w:rsid w:val="7DBF5520"/>
    <w:rsid w:val="7E110520"/>
    <w:rsid w:val="7E4D6199"/>
    <w:rsid w:val="7E513129"/>
    <w:rsid w:val="7ED26328"/>
    <w:rsid w:val="7F8D1D10"/>
    <w:rsid w:val="7FCC361B"/>
    <w:rsid w:val="7FCF6BE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qinfengcangcang@163.com</cp:lastModifiedBy>
  <dcterms:modified xsi:type="dcterms:W3CDTF">2018-04-02T03:23:43Z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  <property fmtid="{D5CDD505-2E9C-101B-9397-08002B2CF9AE}" pid="3" name="KSORubyTemplateID" linkTarget="0">
    <vt:lpwstr>6</vt:lpwstr>
  </property>
</Properties>
</file>