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websocket使用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websocket简介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websocket性能高，且支持双向通信。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8262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使用io.socket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npm install socket.io安装该第三方模块，且该模块需要与http模块配合使用（原因见原理）。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客户端支持：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connect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disconnect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connection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disconnect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客户端代码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&lt;!DOCTYPE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html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lang=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"en"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meta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charset=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"UTF-8"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 xml:space="preserve">#listText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list-style: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none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border: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solid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px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#2aabd2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width: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400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height: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300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position: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relative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 xml:space="preserve">#listText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myText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color: </w:t>
      </w:r>
      <w:r>
        <w:rPr>
          <w:rFonts w:hint="default" w:ascii="Consolas" w:hAnsi="Consolas" w:eastAsia="Consolas" w:cs="Consolas"/>
          <w:color w:val="56B6C2"/>
          <w:sz w:val="24"/>
          <w:szCs w:val="24"/>
          <w:shd w:val="clear" w:fill="292D35"/>
        </w:rPr>
        <w:t>#5cb85c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 xml:space="preserve">#listText #connectStat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position: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absolute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left: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auto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bottom: </w:t>
      </w:r>
      <w:r>
        <w:rPr>
          <w:rFonts w:hint="default" w:ascii="Consolas" w:hAnsi="Consolas" w:eastAsia="Consolas" w:cs="Consolas"/>
          <w:color w:val="139A50"/>
          <w:sz w:val="24"/>
          <w:szCs w:val="24"/>
          <w:shd w:val="clear" w:fill="292D35"/>
        </w:rPr>
        <w:t>20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px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color: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red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display: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none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style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ul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"listText"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"connectStat"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服务器已断开，请检查网络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....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textarea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rows=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"4"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cols=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"60"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"sendText"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textarea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button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"sendBtn"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发送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button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"http://localhost:8000/socket.io/socket.io.js"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charset=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"utf-8"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listText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querySelector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'#listText'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sendText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querySelector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'#sendText'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connectStat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querySelector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'#connectStat'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sendBtn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querySelector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'#sendBtn'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sock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io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connect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'ws://localhost:8000'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sendBtn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 xml:space="preserve">onclick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发送一个名称为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msg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的消息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sock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emit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'msg'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sendText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value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myLi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createElement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'li'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myLi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.innerHTML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sendText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value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myLi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.className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'myText'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listText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appendChild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myLi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sendText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value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已经连接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sock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'connect'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已连接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connectStat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.style.display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'none'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接收消息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sock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'serverMsg'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(str)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oLi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createElement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'li'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oLi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.innerHTML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str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listText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appendChild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oLi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断开连接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sock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'disconnect'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已断开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connectStat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.style.display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'block'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服务端代码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http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io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'socket.io'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hs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http.createServer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req,res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hs.listen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8000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ws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io.listen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hs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sockArr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ws.on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'connection'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,sock=&gt;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sockArr.push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sock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接收消息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sock.on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'msg'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str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分发消息给所有客户端，除了发消息的客户端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sockArr.forEach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!=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sock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s.emit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'serverMsg'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,str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断开连接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sock.on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'disconnect'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从数组中删除该链接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sockArr.indexOf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sock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!= -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sockArr.splice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n,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原生websocket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websocket其实是前端H5的内容，Node等后台是自带socket服务的，而Node本身的socket很底层，在上述案例中使用了第三方包io.socket来处理。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使用源生net包来处理socket，得到的数据经过打印是：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 / HTTP/1.1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Host: localhost:8000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Connection: Upgrade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Pragma: no-cache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Cache-Control: no-cache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Upgrade: websocket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Origin: http://localhost:63342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Sec-WebSocket-Version: 13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User-Agent: Mozilla/5.0 (Windows NT 10.0; WOW64) AppleWebKit/537.36 (KHTML, like Gecko) Chrome/64.0.3282.119 Safari/537.36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Accept-Encoding: gzip, deflate, br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Accept-Language: zh-CN,zh;q=0.9,en;q=0.8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Cookie: _ga=GA1.1.574841553.1517937000; Webstorm-63f64cd9=acfa6107-17dd-497f-85f8-29856fe9a6b2; io=-hHwrF9Hh_HRNJ8LAAAB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Sec-WebSocket-Key: Z6eN3mB4Ip+FHChXL+jQ+g==</w:t>
            </w:r>
          </w:p>
          <w:p>
            <w:pPr>
              <w:ind w:firstLine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Sec-WebSocket-Extensions: permessage-deflate; client_max_window_bits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我们需要对该数据进行解析：每行数据都是以 : + 空格形式 存在的键值对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服务端代码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//http,socket.io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都是基于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net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模块制作的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net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'net'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crypto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'crypto'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前台不使用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socket.io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时，使用源生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webscoket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连接服务，会被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http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服务拒绝，所以这里使用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net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创建服务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net.createServer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sock=&gt;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使用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http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接收会拒绝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console.log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已经连接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发现数据传输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sock.once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'data'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,data=&gt;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握手的过程只有一次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该过程即 握手 此时接收到了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http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头数据，但是我们没有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http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模块来解析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console.log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开始握手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...'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 console.log(data.toString());//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打印该数据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str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data.toString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lines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str.split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86C26E"/>
          <w:sz w:val="24"/>
          <w:szCs w:val="24"/>
          <w:shd w:val="clear" w:fill="292D35"/>
        </w:rPr>
        <w:t>\r\n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舍弃第一行和最后两行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lines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lines.slice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,lines.length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-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用：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+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空格切割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headers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lines.forEach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line=&gt;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key,value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line.split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': 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headers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key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value;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headers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'Upgrade'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!=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'websocket'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console.log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其他协议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,headers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'Upgrade'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sock.end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else 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headers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'Sec-WebSocket-Version'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!=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13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console.log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只支持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13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版本的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webscoket'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sock.end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此处为官方规定：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sha1(key+mask)-&gt;base64=&gt;client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key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headers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'Sec-Websocket-Key'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mask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'258EAFA5-E914-47DA-95CA-C5AB0DC85B11'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hash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crypto.createHash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'sha1'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hash.update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key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mask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key2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hash.digest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'base64'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发送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key2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给客户端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sock.write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`HTTP/1.1 101 Switching Protocols</w:t>
      </w:r>
      <w:r>
        <w:rPr>
          <w:rFonts w:hint="default" w:ascii="Consolas" w:hAnsi="Consolas" w:eastAsia="Consolas" w:cs="Consolas"/>
          <w:color w:val="86C26E"/>
          <w:sz w:val="24"/>
          <w:szCs w:val="24"/>
          <w:shd w:val="clear" w:fill="292D35"/>
        </w:rPr>
        <w:t>\r\n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Upgrade: websocket</w:t>
      </w:r>
      <w:r>
        <w:rPr>
          <w:rFonts w:hint="default" w:ascii="Consolas" w:hAnsi="Consolas" w:eastAsia="Consolas" w:cs="Consolas"/>
          <w:color w:val="86C26E"/>
          <w:sz w:val="24"/>
          <w:szCs w:val="24"/>
          <w:shd w:val="clear" w:fill="292D35"/>
        </w:rPr>
        <w:t>\r\n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Connection: Upgrade</w:t>
      </w:r>
      <w:r>
        <w:rPr>
          <w:rFonts w:hint="default" w:ascii="Consolas" w:hAnsi="Consolas" w:eastAsia="Consolas" w:cs="Consolas"/>
          <w:color w:val="86C26E"/>
          <w:sz w:val="24"/>
          <w:szCs w:val="24"/>
          <w:shd w:val="clear" w:fill="292D35"/>
        </w:rPr>
        <w:t>\r\n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Sec-WebSocket-Accept: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key2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86C26E"/>
          <w:sz w:val="24"/>
          <w:szCs w:val="24"/>
          <w:shd w:val="clear" w:fill="292D35"/>
        </w:rPr>
        <w:t>\r\n\r\n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console.log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握手结束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真正的数据，以后每次来数据都只走这一步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sock.on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'data'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 data=&gt;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console.log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真正的数据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FIN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&amp;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0x001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opcode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&amp;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0x0F0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mask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&amp;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0x001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payload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&amp;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0x0FE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console.log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FIN, opcode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console.log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mask, payload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断开连接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sock.on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'end'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8000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客户端代码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sock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WebSocket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'ws://localhost:8000'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模仿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socket.io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手工封装一个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emit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方法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sock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 xml:space="preserve">emit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,...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args)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发送了：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JSON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stringify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...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args]}))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sock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JSON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stringify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...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args]}))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已经连接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sock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.onopen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连接上了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sock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emit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'msg'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发现数据传输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sock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.onmessage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有数据传输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断开连接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sock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.onclose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断开连接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数据帧解析数据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计算机的数据都是由位构成的，1个位占据8。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0位        1位        2位        3位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0 1 2 3 4 5 6 7 0 1 2 3 4 5 6 7 0 1 2 3 4 5 6 7 0 1 2 3 4 5 6 7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+-+-+-+-+-------+-+-------------+-------------------------------+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|F|R|R|R| opcode|M| Payload len |    Extended payload length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|I|S|S|S|  (4)  |A|     (7)     |             (16/64)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|N|V|V|V|       |S|             |   (if payload len==126/127)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|1|2|3|       |K|             |               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+-+-+-+-+-------+-+-------------+-------------------------------+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 Extended payload length continued, if payload len == 127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+-------------------------------+-------------------------------+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                           |Masking-key, if MASK set to 1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+-------------------------------+-------------------------------+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Masking-key (continued)       |          Payload Data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+-------------------------------+-------------------------------+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                 Payload Data continued ...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+---------------------------------------------------------------+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                 Payload Data continued ...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+---------------------------------------------------------------+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               1bit 是否最后一帧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RSV               3bit 预留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Opcode            4bit 帧类型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Mask              1bit 掩码，是否加密数据，默认必须置为1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           7bit 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Masking-key       1 or 4 bit 掩码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 data      (x + y) bytes 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 data    x bytes  扩展数据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 data  y bytes  程序数据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点对点思路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上述案例中，所有人都在同一个请求下工作，属于一对多的通信方式，而单对单的模式，可以采用不同的请求地址来实现。比如所有人的通信在/chat下，A与B的单对单通信在/chat/ab下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0722B"/>
    <w:rsid w:val="07DE6C7A"/>
    <w:rsid w:val="07F27A5A"/>
    <w:rsid w:val="08285EF1"/>
    <w:rsid w:val="0D8D506A"/>
    <w:rsid w:val="1621777F"/>
    <w:rsid w:val="16864F63"/>
    <w:rsid w:val="16F350E8"/>
    <w:rsid w:val="172B17FD"/>
    <w:rsid w:val="172B489B"/>
    <w:rsid w:val="1F5C3BB8"/>
    <w:rsid w:val="25A16433"/>
    <w:rsid w:val="294472D8"/>
    <w:rsid w:val="299E5E96"/>
    <w:rsid w:val="2FC64DE8"/>
    <w:rsid w:val="2FD40139"/>
    <w:rsid w:val="30294FC8"/>
    <w:rsid w:val="340D29FA"/>
    <w:rsid w:val="3416760D"/>
    <w:rsid w:val="35B16915"/>
    <w:rsid w:val="3B6F5834"/>
    <w:rsid w:val="3E116AA4"/>
    <w:rsid w:val="3F7059D2"/>
    <w:rsid w:val="42AB696E"/>
    <w:rsid w:val="48357EBD"/>
    <w:rsid w:val="51B51231"/>
    <w:rsid w:val="544B76A9"/>
    <w:rsid w:val="55414392"/>
    <w:rsid w:val="55E419B7"/>
    <w:rsid w:val="5ADF4FEA"/>
    <w:rsid w:val="5D8470F6"/>
    <w:rsid w:val="5F3A5DA4"/>
    <w:rsid w:val="61F369A6"/>
    <w:rsid w:val="636F2D9A"/>
    <w:rsid w:val="67C24A50"/>
    <w:rsid w:val="68A569E9"/>
    <w:rsid w:val="6CB647B6"/>
    <w:rsid w:val="6D5034ED"/>
    <w:rsid w:val="7C7D62D9"/>
    <w:rsid w:val="7D9B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标题4"/>
    <w:basedOn w:val="3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2018-02-12T01:10:22Z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