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866"/>
        <w:gridCol w:w="1546"/>
        <w:gridCol w:w="3675"/>
      </w:tblGrid>
      <w:tr w14:paraId="0B3CC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62C39FF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设计题目</w:t>
            </w:r>
          </w:p>
        </w:tc>
        <w:tc>
          <w:tcPr>
            <w:tcW w:w="7087" w:type="dxa"/>
            <w:gridSpan w:val="3"/>
            <w:vAlign w:val="center"/>
          </w:tcPr>
          <w:p w14:paraId="662F025D">
            <w:pPr>
              <w:spacing w:after="40" w:line="252" w:lineRule="auto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TravelMind AI（AI个性化旅游推荐与智能规划平台）</w:t>
            </w:r>
          </w:p>
        </w:tc>
      </w:tr>
      <w:tr w14:paraId="1D7FE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0F9367D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866" w:type="dxa"/>
            <w:vAlign w:val="center"/>
          </w:tcPr>
          <w:p w14:paraId="5476F08B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AnsiTheme="minorEastAsia" w:eastAsiaTheme="minorEastAsia"/>
                <w:sz w:val="24"/>
              </w:rPr>
              <w:t>计算机</w:t>
            </w:r>
            <w:r>
              <w:rPr>
                <w:rFonts w:eastAsiaTheme="minorEastAsia"/>
                <w:sz w:val="24"/>
              </w:rPr>
              <w:t>2</w:t>
            </w:r>
            <w:r>
              <w:rPr>
                <w:rFonts w:hint="eastAsia" w:eastAsiaTheme="minorEastAsia"/>
                <w:sz w:val="24"/>
              </w:rPr>
              <w:t>3</w:t>
            </w:r>
            <w:r>
              <w:rPr>
                <w:rFonts w:eastAsiaTheme="minorEastAsia"/>
                <w:sz w:val="24"/>
              </w:rPr>
              <w:t>-</w:t>
            </w:r>
            <w:r>
              <w:rPr>
                <w:rFonts w:hint="eastAsia" w:eastAsiaTheme="minorEastAsia"/>
                <w:sz w:val="24"/>
                <w:lang w:val="en-US" w:eastAsia="zh-CN"/>
              </w:rPr>
              <w:t>1</w:t>
            </w:r>
            <w:r>
              <w:rPr>
                <w:rFonts w:hAnsiTheme="minorEastAsia" w:eastAsiaTheme="minorEastAsia"/>
                <w:sz w:val="24"/>
              </w:rPr>
              <w:t>班</w:t>
            </w:r>
          </w:p>
        </w:tc>
        <w:tc>
          <w:tcPr>
            <w:tcW w:w="1546" w:type="dxa"/>
            <w:vAlign w:val="center"/>
          </w:tcPr>
          <w:p w14:paraId="18FF075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学号</w:t>
            </w:r>
          </w:p>
        </w:tc>
        <w:tc>
          <w:tcPr>
            <w:tcW w:w="3675" w:type="dxa"/>
            <w:vAlign w:val="center"/>
          </w:tcPr>
          <w:p w14:paraId="6F816A68">
            <w:pPr>
              <w:jc w:val="center"/>
              <w:rPr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2023024555</w:t>
            </w:r>
            <w:r>
              <w:rPr>
                <w:rFonts w:hint="eastAsia" w:asciiTheme="minorEastAsia" w:hAnsiTheme="minorEastAsia" w:eastAsiaTheme="minorEastAsia"/>
                <w:sz w:val="24"/>
              </w:rPr>
              <w:t xml:space="preserve">  </w:t>
            </w:r>
          </w:p>
        </w:tc>
      </w:tr>
      <w:tr w14:paraId="4954E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4ED4CFF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866" w:type="dxa"/>
            <w:vAlign w:val="center"/>
          </w:tcPr>
          <w:p w14:paraId="33979CCE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刘雨轩</w:t>
            </w:r>
            <w:r>
              <w:rPr>
                <w:rFonts w:hint="eastAsia" w:asciiTheme="minorEastAsia" w:hAnsiTheme="minorEastAsia" w:eastAsiaTheme="minorEastAsia"/>
                <w:sz w:val="24"/>
              </w:rPr>
              <w:t xml:space="preserve"> </w:t>
            </w:r>
          </w:p>
        </w:tc>
        <w:tc>
          <w:tcPr>
            <w:tcW w:w="1546" w:type="dxa"/>
            <w:vAlign w:val="center"/>
          </w:tcPr>
          <w:p w14:paraId="31DD1782">
            <w:pPr>
              <w:spacing w:line="38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课程名称</w:t>
            </w:r>
          </w:p>
        </w:tc>
        <w:tc>
          <w:tcPr>
            <w:tcW w:w="3675" w:type="dxa"/>
            <w:vAlign w:val="center"/>
          </w:tcPr>
          <w:p w14:paraId="428A9AD6"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ascii="Consolas" w:hAnsi="Consolas" w:cs="Consolas"/>
                <w:b/>
                <w:bCs/>
                <w:sz w:val="24"/>
              </w:rPr>
              <w:t>专业实践II</w:t>
            </w:r>
            <w:r>
              <w:rPr>
                <w:rFonts w:ascii="Consolas" w:hAnsi="Consolas" w:eastAsia="黑体" w:cs="Consolas"/>
                <w:b/>
                <w:bCs/>
                <w:sz w:val="24"/>
              </w:rPr>
            </w:r>
            <w:r>
              <w:rPr>
                <w:rFonts w:ascii="Consolas" w:hAnsi="Consolas" w:eastAsia="黑体" w:cs="Consolas"/>
                <w:b/>
                <w:bCs/>
                <w:sz w:val="24"/>
              </w:rPr>
            </w:r>
            <w:r>
              <w:rPr>
                <w:rFonts w:hint="eastAsia" w:ascii="Consolas" w:hAnsi="Consolas" w:eastAsia="黑体" w:cs="Consolas"/>
                <w:b/>
                <w:bCs/>
                <w:sz w:val="24"/>
              </w:rPr>
            </w:r>
            <w:r>
              <w:rPr>
                <w:rFonts w:ascii="Consolas" w:hAnsi="Consolas" w:eastAsia="黑体" w:cs="Consolas"/>
                <w:b/>
                <w:bCs/>
                <w:sz w:val="24"/>
              </w:rPr>
            </w:r>
            <w:r>
              <w:rPr>
                <w:rFonts w:ascii="Consolas" w:hAnsi="Consolas" w:eastAsia="黑体" w:cs="Consolas"/>
                <w:b/>
                <w:bCs/>
                <w:sz w:val="24"/>
              </w:rPr>
            </w:r>
            <w:r>
              <w:rPr>
                <w:rFonts w:ascii="Consolas" w:hAnsi="Consolas" w:eastAsia="黑体" w:cs="Consolas"/>
                <w:b/>
                <w:bCs/>
                <w:sz w:val="24"/>
              </w:rPr>
            </w:r>
            <w:r>
              <w:rPr>
                <w:rFonts w:ascii="Consolas" w:hAnsi="Consolas" w:eastAsia="黑体" w:cs="Consolas"/>
                <w:b/>
                <w:bCs/>
                <w:sz w:val="24"/>
              </w:rPr>
            </w:r>
          </w:p>
        </w:tc>
      </w:tr>
      <w:tr w14:paraId="48CCA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exact"/>
        </w:trPr>
        <w:tc>
          <w:tcPr>
            <w:tcW w:w="9747" w:type="dxa"/>
            <w:gridSpan w:val="4"/>
            <w:vAlign w:val="center"/>
          </w:tcPr>
          <w:p w14:paraId="227944B5">
            <w:pPr>
              <w:widowControl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日志内容</w:t>
            </w:r>
          </w:p>
          <w:p w14:paraId="1FA4BA36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C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szCs w:val="21"/>
              </w:rPr>
              <w:t>说明：此部分记录每日的工作内容、设计中遇到的问题、问题解决方案、最后的效果(最好以图片的形式给出)；</w:t>
            </w:r>
          </w:p>
          <w:p w14:paraId="4580C915">
            <w:pPr>
              <w:spacing w:line="380" w:lineRule="exact"/>
              <w:jc w:val="center"/>
              <w:rPr>
                <w:sz w:val="24"/>
              </w:rPr>
            </w:pPr>
          </w:p>
        </w:tc>
      </w:tr>
      <w:tr w14:paraId="14EBB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</w:tcPr>
          <w:p w14:paraId="33FBF96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日期</w:t>
            </w:r>
          </w:p>
          <w:p w14:paraId="2076A553">
            <w:pPr>
              <w:jc w:val="center"/>
              <w:rPr>
                <w:b/>
                <w:sz w:val="24"/>
              </w:rPr>
            </w:pPr>
          </w:p>
        </w:tc>
        <w:tc>
          <w:tcPr>
            <w:tcW w:w="7087" w:type="dxa"/>
            <w:gridSpan w:val="3"/>
          </w:tcPr>
          <w:p w14:paraId="7B3E655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日志记录</w:t>
            </w:r>
          </w:p>
        </w:tc>
      </w:tr>
      <w:tr w14:paraId="1FAB1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6" w:hRule="exact"/>
        </w:trPr>
        <w:tc>
          <w:tcPr>
            <w:tcW w:w="2660" w:type="dxa"/>
            <w:vAlign w:val="center"/>
          </w:tcPr>
          <w:p w14:paraId="5D017FCA"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20"/>
              </w:rPr>
              <w:t>6月15日</w:t>
            </w:r>
          </w:p>
        </w:tc>
        <w:tc>
          <w:tcPr>
            <w:tcW w:w="7087" w:type="dxa"/>
            <w:gridSpan w:val="3"/>
          </w:tcPr>
          <w:p w14:paraId="17164616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工作内容：完成 TravelMind AI 选题、业务目标和需求分析，明确平台面向有旅行规划需求的用户，支持当前位置、预算、天数、偏好输入后生成目的地、酒店、美食、打卡点和每日行程。遇到问题：功能较多，容易过度设计。解决方案：按 KISS 原则划分用户、社区、AI、行程、地图与推荐模块。效果：形成清晰的前后端分离项目方案。</w:t>
            </w:r>
          </w:p>
          <w:p w14:paraId="056763F7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0789D6EF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3715C52B">
            <w:pPr>
              <w:spacing w:after="40" w:line="252" w:lineRule="auto"/>
              <w:ind w:firstLine="420" w:firstLineChars="200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</w:tc>
      </w:tr>
      <w:tr w14:paraId="1481C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2" w:hRule="exact"/>
        </w:trPr>
        <w:tc>
          <w:tcPr>
            <w:tcW w:w="2660" w:type="dxa"/>
            <w:vAlign w:val="center"/>
          </w:tcPr>
          <w:p w14:paraId="63246B99"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20"/>
              </w:rPr>
              <w:t>6月16日</w:t>
            </w:r>
          </w:p>
        </w:tc>
        <w:tc>
          <w:tcPr>
            <w:tcW w:w="7087" w:type="dxa"/>
            <w:gridSpan w:val="3"/>
          </w:tcPr>
          <w:p w14:paraId="4525DA31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工作内容：搭建 Spring Boot 3.3 + Java 21 后端工程，配置 Maven、MyBatis Plus、Spring Security、JWT、Redis、Knife4j 等基础能力。遇到问题：登录态、游客访问和受保护功能边界需要统一。解决方案：通过 JWT 过滤器和 SecurityConfig 区分公开接口与登录后功能。效果：完成用户注册、登录、个人中心等基础接口。</w:t>
            </w:r>
          </w:p>
          <w:p w14:paraId="7402F4BF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69C22B20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09B73C38">
            <w:pPr>
              <w:spacing w:after="40" w:line="252" w:lineRule="auto"/>
              <w:ind w:firstLine="420" w:firstLineChars="200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</w:tc>
      </w:tr>
    </w:tbl>
    <w:p w14:paraId="6626F24B">
      <w:r>
        <w:br w:type="page"/>
      </w:r>
    </w:p>
    <w:tbl>
      <w:tblPr>
        <w:tblStyle w:val="5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866"/>
        <w:gridCol w:w="1546"/>
        <w:gridCol w:w="3675"/>
      </w:tblGrid>
      <w:tr w14:paraId="1BF0F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670E9C0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设计题目</w:t>
            </w:r>
          </w:p>
        </w:tc>
        <w:tc>
          <w:tcPr>
            <w:tcW w:w="7087" w:type="dxa"/>
            <w:gridSpan w:val="3"/>
            <w:vAlign w:val="center"/>
          </w:tcPr>
          <w:p w14:paraId="2EA1E721">
            <w:pPr>
              <w:spacing w:after="40" w:line="252" w:lineRule="auto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TravelMind AI（AI个性化旅游推荐与智能规划平台）</w:t>
            </w:r>
          </w:p>
        </w:tc>
      </w:tr>
      <w:tr w14:paraId="77C0C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13BC872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866" w:type="dxa"/>
            <w:vAlign w:val="center"/>
          </w:tcPr>
          <w:p w14:paraId="39DDBBEB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AnsiTheme="minorEastAsia" w:eastAsiaTheme="minorEastAsia"/>
                <w:sz w:val="24"/>
              </w:rPr>
              <w:t>计算机</w:t>
            </w:r>
            <w:r>
              <w:rPr>
                <w:rFonts w:hint="eastAsia" w:eastAsiaTheme="minorEastAsia"/>
                <w:sz w:val="24"/>
                <w:lang w:eastAsia="zh-CN"/>
              </w:rPr>
              <w:t>23-</w:t>
            </w:r>
            <w:r>
              <w:rPr>
                <w:rFonts w:hint="eastAsia" w:eastAsiaTheme="minorEastAsia"/>
                <w:sz w:val="24"/>
                <w:lang w:val="en-US" w:eastAsia="zh-CN"/>
              </w:rPr>
              <w:t>1</w:t>
            </w:r>
            <w:r>
              <w:rPr>
                <w:rFonts w:hAnsiTheme="minorEastAsia" w:eastAsiaTheme="minorEastAsia"/>
                <w:sz w:val="24"/>
              </w:rPr>
              <w:t>班</w:t>
            </w:r>
          </w:p>
        </w:tc>
        <w:tc>
          <w:tcPr>
            <w:tcW w:w="1546" w:type="dxa"/>
            <w:vAlign w:val="center"/>
          </w:tcPr>
          <w:p w14:paraId="6CDC1E8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学号</w:t>
            </w:r>
          </w:p>
        </w:tc>
        <w:tc>
          <w:tcPr>
            <w:tcW w:w="3675" w:type="dxa"/>
            <w:vAlign w:val="center"/>
          </w:tcPr>
          <w:p w14:paraId="56234F30">
            <w:pPr>
              <w:jc w:val="center"/>
              <w:rPr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2023024555</w:t>
            </w:r>
            <w:r>
              <w:rPr>
                <w:rFonts w:hint="eastAsia" w:asciiTheme="minorEastAsia" w:hAnsiTheme="minorEastAsia" w:eastAsiaTheme="minorEastAsia"/>
                <w:sz w:val="24"/>
              </w:rPr>
              <w:t xml:space="preserve">  </w:t>
            </w:r>
          </w:p>
        </w:tc>
      </w:tr>
      <w:tr w14:paraId="7BB3F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602B8B1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866" w:type="dxa"/>
            <w:vAlign w:val="center"/>
          </w:tcPr>
          <w:p w14:paraId="11D72FC0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刘雨轩</w:t>
            </w:r>
          </w:p>
        </w:tc>
        <w:tc>
          <w:tcPr>
            <w:tcW w:w="1546" w:type="dxa"/>
            <w:vAlign w:val="center"/>
          </w:tcPr>
          <w:p w14:paraId="33B9344F">
            <w:pPr>
              <w:spacing w:line="38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课程名称</w:t>
            </w:r>
          </w:p>
        </w:tc>
        <w:tc>
          <w:tcPr>
            <w:tcW w:w="3675" w:type="dxa"/>
            <w:vAlign w:val="center"/>
          </w:tcPr>
          <w:p w14:paraId="5943A944"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ascii="Consolas" w:hAnsi="Consolas" w:cs="Consolas"/>
                <w:b/>
                <w:bCs/>
                <w:sz w:val="24"/>
              </w:rPr>
              <w:t>专业实践II</w:t>
            </w:r>
            <w:r>
              <w:rPr>
                <w:rFonts w:ascii="Consolas" w:hAnsi="Consolas" w:eastAsia="黑体" w:cs="Consolas"/>
                <w:b/>
                <w:bCs/>
                <w:sz w:val="24"/>
              </w:rPr>
            </w:r>
          </w:p>
        </w:tc>
      </w:tr>
      <w:tr w14:paraId="66719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exact"/>
        </w:trPr>
        <w:tc>
          <w:tcPr>
            <w:tcW w:w="9747" w:type="dxa"/>
            <w:gridSpan w:val="4"/>
            <w:vAlign w:val="center"/>
          </w:tcPr>
          <w:p w14:paraId="0056C127">
            <w:pPr>
              <w:widowControl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日志内容</w:t>
            </w:r>
          </w:p>
          <w:p w14:paraId="589C2084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C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szCs w:val="21"/>
              </w:rPr>
              <w:t>说明：此部分记录每日的工作内容、设计中遇到的问题、问题解决方案、最后的效果(最好以图片的形式给出)；</w:t>
            </w:r>
          </w:p>
          <w:p w14:paraId="425A9B85">
            <w:pPr>
              <w:spacing w:line="380" w:lineRule="exact"/>
              <w:jc w:val="center"/>
              <w:rPr>
                <w:sz w:val="24"/>
              </w:rPr>
            </w:pPr>
          </w:p>
        </w:tc>
      </w:tr>
      <w:tr w14:paraId="7A21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</w:tcPr>
          <w:p w14:paraId="1CF1DE7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日期</w:t>
            </w:r>
          </w:p>
          <w:p w14:paraId="23948592">
            <w:pPr>
              <w:jc w:val="center"/>
              <w:rPr>
                <w:b/>
                <w:sz w:val="24"/>
              </w:rPr>
            </w:pPr>
          </w:p>
        </w:tc>
        <w:tc>
          <w:tcPr>
            <w:tcW w:w="7087" w:type="dxa"/>
            <w:gridSpan w:val="3"/>
          </w:tcPr>
          <w:p w14:paraId="6441D3B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日志记录</w:t>
            </w:r>
          </w:p>
        </w:tc>
      </w:tr>
      <w:tr w14:paraId="521DB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6" w:hRule="exact"/>
        </w:trPr>
        <w:tc>
          <w:tcPr>
            <w:tcW w:w="2660" w:type="dxa"/>
            <w:vAlign w:val="center"/>
          </w:tcPr>
          <w:p w14:paraId="75EC1611"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20"/>
              </w:rPr>
              <w:t>6月17日</w:t>
            </w:r>
          </w:p>
        </w:tc>
        <w:tc>
          <w:tcPr>
            <w:tcW w:w="7087" w:type="dxa"/>
            <w:gridSpan w:val="3"/>
          </w:tcPr>
          <w:p w14:paraId="300A1AAC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工作内容：设计并初始化 MySQL 数据库，保留用户、收藏、浏览历史、AI会话、AI消息、游记评论、行程计划等核心表，景点和酒店逐步改为高德联网 POI 数据源。遇到问题：迭代中字段经常新增导致旧库报错。解决方案：增加启动时自动迁移逻辑补齐 summary、parent_id、头像快照等字段。效果：后端重启后可自动适配新表结构。</w:t>
            </w:r>
          </w:p>
          <w:p w14:paraId="26066378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638262C2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12DEF13D">
            <w:pPr>
              <w:spacing w:after="40" w:line="252" w:lineRule="auto"/>
              <w:ind w:firstLine="420" w:firstLineChars="200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  <w:r>
              <w:rPr>
                <w:rFonts w:ascii="宋体" w:hAnsi="宋体" w:eastAsia="宋体"/>
                <w:sz w:val="21"/>
              </w:rPr>
            </w:r>
          </w:p>
        </w:tc>
      </w:tr>
      <w:tr w14:paraId="26C56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2" w:hRule="exact"/>
        </w:trPr>
        <w:tc>
          <w:tcPr>
            <w:tcW w:w="2660" w:type="dxa"/>
            <w:vAlign w:val="center"/>
          </w:tcPr>
          <w:p w14:paraId="0E3F24A0"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20"/>
              </w:rPr>
              <w:t>6月18日</w:t>
            </w:r>
          </w:p>
        </w:tc>
        <w:tc>
          <w:tcPr>
            <w:tcW w:w="7087" w:type="dxa"/>
            <w:gridSpan w:val="3"/>
          </w:tcPr>
          <w:p w14:paraId="68366CAF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工作内容：搭建 Vue3 + TypeScript + Vite 前端工程，接入 Pinia、Vue Router、Axios、Naive UI、UnoCSS 和 ECharts。遇到问题：页面较多时视觉和交互容易不统一。解决方案：统一 Apple 风格毛玻璃卡片、深浅色主题、按钮动效和路由守卫。效果：首页、景点、酒店、AI、社区、个人中心等页面具备一致体验。</w:t>
            </w:r>
          </w:p>
          <w:p w14:paraId="0342C908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1E3651C3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1379CF2F">
            <w:pPr>
              <w:spacing w:after="40" w:line="252" w:lineRule="auto"/>
              <w:ind w:firstLine="420" w:firstLineChars="200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</w:tc>
      </w:tr>
    </w:tbl>
    <w:p w14:paraId="06470E28">
      <w:r>
        <w:br w:type="page"/>
      </w:r>
    </w:p>
    <w:tbl>
      <w:tblPr>
        <w:tblStyle w:val="5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866"/>
        <w:gridCol w:w="1546"/>
        <w:gridCol w:w="3675"/>
      </w:tblGrid>
      <w:tr w14:paraId="4DF41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3EBD6EBC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设计题目</w:t>
            </w:r>
          </w:p>
        </w:tc>
        <w:tc>
          <w:tcPr>
            <w:tcW w:w="7087" w:type="dxa"/>
            <w:gridSpan w:val="3"/>
            <w:vAlign w:val="center"/>
          </w:tcPr>
          <w:p w14:paraId="4744FBB9">
            <w:pPr>
              <w:spacing w:after="40" w:line="252" w:lineRule="auto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TravelMind AI（AI个性化旅游推荐与智能规划平台）</w:t>
            </w:r>
          </w:p>
        </w:tc>
      </w:tr>
      <w:tr w14:paraId="5182C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55D51DA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866" w:type="dxa"/>
            <w:vAlign w:val="center"/>
          </w:tcPr>
          <w:p w14:paraId="6BD42300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AnsiTheme="minorEastAsia" w:eastAsiaTheme="minorEastAsia"/>
                <w:sz w:val="24"/>
              </w:rPr>
              <w:t>计算机</w:t>
            </w:r>
            <w:r>
              <w:rPr>
                <w:rFonts w:hint="eastAsia" w:eastAsiaTheme="minorEastAsia"/>
                <w:sz w:val="24"/>
                <w:lang w:eastAsia="zh-CN"/>
              </w:rPr>
              <w:t>23-</w:t>
            </w:r>
            <w:r>
              <w:rPr>
                <w:rFonts w:hint="eastAsia" w:eastAsiaTheme="minorEastAsia"/>
                <w:sz w:val="24"/>
                <w:lang w:val="en-US" w:eastAsia="zh-CN"/>
              </w:rPr>
              <w:t>1</w:t>
            </w:r>
            <w:r>
              <w:rPr>
                <w:rFonts w:hAnsiTheme="minorEastAsia" w:eastAsiaTheme="minorEastAsia"/>
                <w:sz w:val="24"/>
              </w:rPr>
              <w:t>班</w:t>
            </w:r>
          </w:p>
        </w:tc>
        <w:tc>
          <w:tcPr>
            <w:tcW w:w="1546" w:type="dxa"/>
            <w:vAlign w:val="center"/>
          </w:tcPr>
          <w:p w14:paraId="516C603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学号</w:t>
            </w:r>
          </w:p>
        </w:tc>
        <w:tc>
          <w:tcPr>
            <w:tcW w:w="3675" w:type="dxa"/>
            <w:vAlign w:val="center"/>
          </w:tcPr>
          <w:p w14:paraId="5A6D1886">
            <w:pPr>
              <w:jc w:val="center"/>
              <w:rPr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2023024555</w:t>
            </w:r>
            <w:r>
              <w:rPr>
                <w:rFonts w:hint="eastAsia" w:asciiTheme="minorEastAsia" w:hAnsiTheme="minorEastAsia" w:eastAsiaTheme="minorEastAsia"/>
                <w:sz w:val="24"/>
              </w:rPr>
              <w:t xml:space="preserve">  </w:t>
            </w:r>
          </w:p>
        </w:tc>
      </w:tr>
      <w:tr w14:paraId="399C6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7B520E6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866" w:type="dxa"/>
            <w:vAlign w:val="center"/>
          </w:tcPr>
          <w:p w14:paraId="3A0B3C87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刘雨轩</w:t>
            </w:r>
            <w:r>
              <w:rPr>
                <w:rFonts w:hint="eastAsia" w:asciiTheme="minorEastAsia" w:hAnsiTheme="minorEastAsia" w:eastAsiaTheme="minorEastAsia"/>
                <w:sz w:val="24"/>
              </w:rPr>
              <w:t xml:space="preserve"> </w:t>
            </w:r>
          </w:p>
        </w:tc>
        <w:tc>
          <w:tcPr>
            <w:tcW w:w="1546" w:type="dxa"/>
            <w:vAlign w:val="center"/>
          </w:tcPr>
          <w:p w14:paraId="424C8977">
            <w:pPr>
              <w:spacing w:line="38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课程名称</w:t>
            </w:r>
          </w:p>
        </w:tc>
        <w:tc>
          <w:tcPr>
            <w:tcW w:w="3675" w:type="dxa"/>
            <w:vAlign w:val="center"/>
          </w:tcPr>
          <w:p w14:paraId="356C987D"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ascii="Consolas" w:hAnsi="Consolas" w:cs="Consolas"/>
                <w:b/>
                <w:bCs/>
                <w:sz w:val="24"/>
              </w:rPr>
              <w:t>专业实践II</w:t>
            </w:r>
            <w:r>
              <w:rPr>
                <w:rFonts w:ascii="Consolas" w:hAnsi="Consolas" w:eastAsia="黑体" w:cs="Consolas"/>
                <w:b/>
                <w:bCs/>
                <w:sz w:val="24"/>
              </w:rPr>
            </w:r>
          </w:p>
        </w:tc>
      </w:tr>
      <w:tr w14:paraId="2D246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exact"/>
        </w:trPr>
        <w:tc>
          <w:tcPr>
            <w:tcW w:w="9747" w:type="dxa"/>
            <w:gridSpan w:val="4"/>
            <w:vAlign w:val="center"/>
          </w:tcPr>
          <w:p w14:paraId="651D2780">
            <w:pPr>
              <w:widowControl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日志内容</w:t>
            </w:r>
          </w:p>
          <w:p w14:paraId="6822E1CD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C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szCs w:val="21"/>
              </w:rPr>
              <w:t>说明：此部分记录每日的工作内容、设计中遇到的问题、问题解决方案、最后的效果(最好以图片的形式给出)；</w:t>
            </w:r>
          </w:p>
          <w:p w14:paraId="1030B523">
            <w:pPr>
              <w:spacing w:line="380" w:lineRule="exact"/>
              <w:jc w:val="center"/>
              <w:rPr>
                <w:sz w:val="24"/>
              </w:rPr>
            </w:pPr>
          </w:p>
        </w:tc>
      </w:tr>
      <w:tr w14:paraId="4AEC2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</w:tcPr>
          <w:p w14:paraId="37E244B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日期</w:t>
            </w:r>
          </w:p>
          <w:p w14:paraId="212DA9CA">
            <w:pPr>
              <w:jc w:val="center"/>
              <w:rPr>
                <w:b/>
                <w:sz w:val="24"/>
              </w:rPr>
            </w:pPr>
          </w:p>
        </w:tc>
        <w:tc>
          <w:tcPr>
            <w:tcW w:w="7087" w:type="dxa"/>
            <w:gridSpan w:val="3"/>
          </w:tcPr>
          <w:p w14:paraId="31B5856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日志记录</w:t>
            </w:r>
          </w:p>
        </w:tc>
      </w:tr>
      <w:tr w14:paraId="63DC9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6" w:hRule="exact"/>
        </w:trPr>
        <w:tc>
          <w:tcPr>
            <w:tcW w:w="2660" w:type="dxa"/>
            <w:vAlign w:val="center"/>
          </w:tcPr>
          <w:p w14:paraId="5CE20F99"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20"/>
              </w:rPr>
              <w:t>6月22日</w:t>
            </w:r>
          </w:p>
        </w:tc>
        <w:tc>
          <w:tcPr>
            <w:tcW w:w="7087" w:type="dxa"/>
            <w:gridSpan w:val="3"/>
          </w:tcPr>
          <w:p w14:paraId="0C95DCA4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工作内容：将景点和酒店推荐调整为高德联网 POI 数据源，支持按城市和关键词在线搜索，并使用真实 POI 信息、图片兜底和价格估算展示列表与详情。遇到问题：本地图片缺失、重复率高，影响浏览体验。解决方案：减少本地静态依赖，优先使用在线搜索结果与图片回退策略。效果：景点和酒店内容更实时，详情页可点击查看。</w:t>
            </w:r>
          </w:p>
          <w:p w14:paraId="7DB63501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0C930120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3523966D">
            <w:pPr>
              <w:spacing w:after="40" w:line="252" w:lineRule="auto"/>
              <w:ind w:firstLine="420" w:firstLineChars="200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</w:tc>
      </w:tr>
      <w:tr w14:paraId="4B0E0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2" w:hRule="exact"/>
        </w:trPr>
        <w:tc>
          <w:tcPr>
            <w:tcW w:w="2660" w:type="dxa"/>
            <w:vAlign w:val="center"/>
          </w:tcPr>
          <w:p w14:paraId="5896C764"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20"/>
              </w:rPr>
              <w:t>6月23日</w:t>
            </w:r>
          </w:p>
        </w:tc>
        <w:tc>
          <w:tcPr>
            <w:tcW w:w="7087" w:type="dxa"/>
            <w:gridSpan w:val="3"/>
          </w:tcPr>
          <w:p w14:paraId="29FD06CD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工作内容：集成高德地图 JS SDK 与 Web 服务能力，完成地图标记、当前位置获取、附近酒店推荐、天气查询和路线跳转方案。遇到问题：高德 Key 类型不匹配会出现 USERKEY_PLAT_NOMATCH。解决方案：区分前端 JS Key 与后端 Web 服务 Key，并在环境变量中分别配置。效果：地图、定位、天气和周边推荐可以联动使用。</w:t>
            </w:r>
          </w:p>
          <w:p w14:paraId="5E18D0D2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566E753B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489B2FC9">
            <w:pPr>
              <w:spacing w:after="40" w:line="252" w:lineRule="auto"/>
              <w:ind w:firstLine="420" w:firstLineChars="200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</w:tc>
      </w:tr>
    </w:tbl>
    <w:p w14:paraId="326F4779">
      <w:r>
        <w:br w:type="page"/>
      </w:r>
    </w:p>
    <w:tbl>
      <w:tblPr>
        <w:tblStyle w:val="5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866"/>
        <w:gridCol w:w="1546"/>
        <w:gridCol w:w="3675"/>
      </w:tblGrid>
      <w:tr w14:paraId="33108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4C181F8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设计题目</w:t>
            </w:r>
          </w:p>
        </w:tc>
        <w:tc>
          <w:tcPr>
            <w:tcW w:w="7087" w:type="dxa"/>
            <w:gridSpan w:val="3"/>
            <w:vAlign w:val="center"/>
          </w:tcPr>
          <w:p w14:paraId="61CA1A8F">
            <w:pPr>
              <w:spacing w:after="40" w:line="252" w:lineRule="auto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TravelMind AI（AI个性化旅游推荐与智能规划平台）</w:t>
            </w:r>
          </w:p>
        </w:tc>
      </w:tr>
      <w:tr w14:paraId="72321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038479C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866" w:type="dxa"/>
            <w:vAlign w:val="center"/>
          </w:tcPr>
          <w:p w14:paraId="47CC1CD5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AnsiTheme="minorEastAsia" w:eastAsiaTheme="minorEastAsia"/>
                <w:sz w:val="24"/>
              </w:rPr>
              <w:t>计算机</w:t>
            </w:r>
            <w:r>
              <w:rPr>
                <w:rFonts w:hint="eastAsia" w:eastAsiaTheme="minorEastAsia"/>
                <w:sz w:val="24"/>
                <w:lang w:eastAsia="zh-CN"/>
              </w:rPr>
              <w:t>23-</w:t>
            </w:r>
            <w:r>
              <w:rPr>
                <w:rFonts w:hint="eastAsia" w:eastAsiaTheme="minorEastAsia"/>
                <w:sz w:val="24"/>
                <w:lang w:val="en-US" w:eastAsia="zh-CN"/>
              </w:rPr>
              <w:t>1</w:t>
            </w:r>
            <w:r>
              <w:rPr>
                <w:rFonts w:hAnsiTheme="minorEastAsia" w:eastAsiaTheme="minorEastAsia"/>
                <w:sz w:val="24"/>
              </w:rPr>
              <w:t>班</w:t>
            </w:r>
          </w:p>
        </w:tc>
        <w:tc>
          <w:tcPr>
            <w:tcW w:w="1546" w:type="dxa"/>
            <w:vAlign w:val="center"/>
          </w:tcPr>
          <w:p w14:paraId="383DD48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学号</w:t>
            </w:r>
          </w:p>
        </w:tc>
        <w:tc>
          <w:tcPr>
            <w:tcW w:w="3675" w:type="dxa"/>
            <w:vAlign w:val="center"/>
          </w:tcPr>
          <w:p w14:paraId="25068215">
            <w:pPr>
              <w:jc w:val="center"/>
              <w:rPr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2023024555</w:t>
            </w:r>
            <w:r>
              <w:rPr>
                <w:rFonts w:hint="eastAsia" w:asciiTheme="minorEastAsia" w:hAnsiTheme="minorEastAsia" w:eastAsiaTheme="minorEastAsia"/>
                <w:sz w:val="24"/>
              </w:rPr>
              <w:t xml:space="preserve">  </w:t>
            </w:r>
          </w:p>
        </w:tc>
      </w:tr>
      <w:tr w14:paraId="4B5A9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394637A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866" w:type="dxa"/>
            <w:vAlign w:val="center"/>
          </w:tcPr>
          <w:p w14:paraId="1916A61C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刘雨轩</w:t>
            </w:r>
          </w:p>
        </w:tc>
        <w:tc>
          <w:tcPr>
            <w:tcW w:w="1546" w:type="dxa"/>
            <w:vAlign w:val="center"/>
          </w:tcPr>
          <w:p w14:paraId="3C7C793F">
            <w:pPr>
              <w:spacing w:line="38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课程名称</w:t>
            </w:r>
          </w:p>
        </w:tc>
        <w:tc>
          <w:tcPr>
            <w:tcW w:w="3675" w:type="dxa"/>
            <w:vAlign w:val="center"/>
          </w:tcPr>
          <w:p w14:paraId="4536441B"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ascii="Consolas" w:hAnsi="Consolas" w:cs="Consolas"/>
                <w:b/>
                <w:bCs/>
                <w:sz w:val="24"/>
              </w:rPr>
              <w:t>专业实践II</w:t>
            </w:r>
            <w:r>
              <w:rPr>
                <w:rFonts w:ascii="Consolas" w:hAnsi="Consolas" w:eastAsia="黑体" w:cs="Consolas"/>
                <w:b/>
                <w:bCs/>
                <w:sz w:val="24"/>
              </w:rPr>
            </w:r>
          </w:p>
        </w:tc>
      </w:tr>
      <w:tr w14:paraId="5D058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exact"/>
        </w:trPr>
        <w:tc>
          <w:tcPr>
            <w:tcW w:w="9747" w:type="dxa"/>
            <w:gridSpan w:val="4"/>
            <w:vAlign w:val="center"/>
          </w:tcPr>
          <w:p w14:paraId="06321A31">
            <w:pPr>
              <w:widowControl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日志内容</w:t>
            </w:r>
          </w:p>
          <w:p w14:paraId="13D1788E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C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szCs w:val="21"/>
              </w:rPr>
              <w:t>说明：此部分记录每日的工作内容、设计中遇到的问题、问题解决方案、最后的效果(最好以图片的形式给出)；</w:t>
            </w:r>
          </w:p>
          <w:p w14:paraId="0681035F">
            <w:pPr>
              <w:spacing w:line="380" w:lineRule="exact"/>
              <w:jc w:val="center"/>
              <w:rPr>
                <w:sz w:val="24"/>
              </w:rPr>
            </w:pPr>
          </w:p>
        </w:tc>
      </w:tr>
      <w:tr w14:paraId="2FC28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</w:tcPr>
          <w:p w14:paraId="215AB95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日期</w:t>
            </w:r>
          </w:p>
          <w:p w14:paraId="6DBFC959">
            <w:pPr>
              <w:jc w:val="center"/>
              <w:rPr>
                <w:b/>
                <w:sz w:val="24"/>
              </w:rPr>
            </w:pPr>
          </w:p>
        </w:tc>
        <w:tc>
          <w:tcPr>
            <w:tcW w:w="7087" w:type="dxa"/>
            <w:gridSpan w:val="3"/>
          </w:tcPr>
          <w:p w14:paraId="374F2E9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日志记录</w:t>
            </w:r>
          </w:p>
        </w:tc>
      </w:tr>
      <w:tr w14:paraId="4E239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6" w:hRule="exact"/>
        </w:trPr>
        <w:tc>
          <w:tcPr>
            <w:tcW w:w="2660" w:type="dxa"/>
            <w:vAlign w:val="center"/>
          </w:tcPr>
          <w:p w14:paraId="52105595"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20"/>
              </w:rPr>
              <w:t>6月24日</w:t>
            </w:r>
          </w:p>
        </w:tc>
        <w:tc>
          <w:tcPr>
            <w:tcW w:w="7087" w:type="dxa"/>
            <w:gridSpan w:val="3"/>
          </w:tcPr>
          <w:p w14:paraId="0F2816EB">
            <w:pPr>
              <w:spacing w:after="40" w:line="252" w:lineRule="auto"/>
              <w:ind w:firstLine="420" w:firstLineChars="200"/>
              <w:jc w:val="left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sz w:val="21"/>
              </w:rPr>
              <w:t>工作内容：重构 AI 页面为聊天式问答，接入 DeepSeek 接口，支持流式输出、上下文记忆、历史会话和超过 20 轮后的会话摘要。遇到问题：长对话传全部历史会消耗 Token 且响应变慢。解决方案：保留近期消息，并把早期内容压缩为 Conversation Summary。效果：AI 能连续追问旅行方案，同时保持响应稳定。</w:t>
            </w:r>
          </w:p>
          <w:p w14:paraId="71CF5089">
            <w:pPr>
              <w:spacing w:after="40" w:line="252" w:lineRule="auto"/>
              <w:ind w:firstLine="420" w:firstLineChars="200"/>
              <w:jc w:val="left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sz w:val="21"/>
              </w:rPr>
            </w:r>
          </w:p>
          <w:p w14:paraId="3A3955D9">
            <w:pPr>
              <w:spacing w:after="40" w:line="252" w:lineRule="auto"/>
              <w:ind w:firstLine="420" w:firstLineChars="200"/>
              <w:jc w:val="left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sz w:val="21"/>
              </w:rPr>
            </w:r>
          </w:p>
          <w:p w14:paraId="31120654">
            <w:pPr>
              <w:spacing w:after="40" w:line="252" w:lineRule="auto"/>
              <w:ind w:firstLine="420" w:firstLineChars="200"/>
              <w:jc w:val="left"/>
            </w:pPr>
            <w:r>
              <w:rPr>
                <w:rFonts w:ascii="宋体" w:hAnsi="宋体" w:eastAsia="宋体"/>
                <w:sz w:val="21"/>
              </w:rPr>
            </w:r>
          </w:p>
        </w:tc>
      </w:tr>
      <w:tr w14:paraId="1C2B8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2" w:hRule="exact"/>
        </w:trPr>
        <w:tc>
          <w:tcPr>
            <w:tcW w:w="2660" w:type="dxa"/>
            <w:vAlign w:val="center"/>
          </w:tcPr>
          <w:p w14:paraId="102EAB77"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20"/>
              </w:rPr>
              <w:t>6月25日</w:t>
            </w:r>
          </w:p>
        </w:tc>
        <w:tc>
          <w:tcPr>
            <w:tcW w:w="7087" w:type="dxa"/>
            <w:gridSpan w:val="3"/>
          </w:tcPr>
          <w:p w14:paraId="06713996">
            <w:pPr>
              <w:spacing w:after="40" w:line="252" w:lineRule="auto"/>
              <w:ind w:firstLine="420" w:firstLineChars="200"/>
              <w:jc w:val="left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sz w:val="21"/>
              </w:rPr>
              <w:t>工作内容：完善首页推荐、预算示意和 AI 工具页，将预算改为根据当前方案实时计算，并支持车票、酒店、天数、人数、行李清单、最终行程预览等步骤联动。遇到问题：往返车票和酒店费用计算容易叠加错误。解决方案：统一费用算法，车票按单程票价×2×人数，酒店按晚数和房间数计算。效果：预算展示更贴近真实旅行规划。</w:t>
            </w:r>
          </w:p>
          <w:p w14:paraId="736464A8">
            <w:pPr>
              <w:spacing w:after="40" w:line="252" w:lineRule="auto"/>
              <w:ind w:firstLine="420" w:firstLineChars="200"/>
              <w:jc w:val="left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sz w:val="21"/>
              </w:rPr>
            </w:r>
          </w:p>
          <w:p w14:paraId="1B23D193">
            <w:pPr>
              <w:spacing w:after="40" w:line="252" w:lineRule="auto"/>
              <w:ind w:firstLine="420" w:firstLineChars="200"/>
              <w:jc w:val="left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sz w:val="21"/>
              </w:rPr>
            </w:r>
          </w:p>
          <w:p w14:paraId="629E13D2"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21"/>
              </w:rPr>
            </w:r>
          </w:p>
        </w:tc>
      </w:tr>
    </w:tbl>
    <w:p w14:paraId="1426F3D9">
      <w:r>
        <w:br w:type="page"/>
      </w:r>
    </w:p>
    <w:tbl>
      <w:tblPr>
        <w:tblStyle w:val="5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866"/>
        <w:gridCol w:w="1546"/>
        <w:gridCol w:w="3675"/>
      </w:tblGrid>
      <w:tr w14:paraId="54794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5BA313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设计题目</w:t>
            </w:r>
          </w:p>
        </w:tc>
        <w:tc>
          <w:tcPr>
            <w:tcW w:w="7087" w:type="dxa"/>
            <w:gridSpan w:val="3"/>
            <w:vAlign w:val="center"/>
          </w:tcPr>
          <w:p w14:paraId="16A1215E">
            <w:pPr>
              <w:spacing w:after="40" w:line="252" w:lineRule="auto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TravelMind AI（AI个性化旅游推荐与智能规划平台）</w:t>
            </w:r>
          </w:p>
        </w:tc>
      </w:tr>
      <w:tr w14:paraId="0D413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1226A93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866" w:type="dxa"/>
            <w:vAlign w:val="center"/>
          </w:tcPr>
          <w:p w14:paraId="3EEE9576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AnsiTheme="minorEastAsia" w:eastAsiaTheme="minorEastAsia"/>
                <w:sz w:val="24"/>
              </w:rPr>
              <w:t>计算机</w:t>
            </w:r>
            <w:r>
              <w:rPr>
                <w:rFonts w:hint="eastAsia" w:eastAsiaTheme="minorEastAsia"/>
                <w:sz w:val="24"/>
                <w:lang w:eastAsia="zh-CN"/>
              </w:rPr>
              <w:t>23-</w:t>
            </w:r>
            <w:r>
              <w:rPr>
                <w:rFonts w:hint="eastAsia" w:eastAsiaTheme="minorEastAsia"/>
                <w:sz w:val="24"/>
                <w:lang w:val="en-US" w:eastAsia="zh-CN"/>
              </w:rPr>
              <w:t>1</w:t>
            </w:r>
            <w:r>
              <w:rPr>
                <w:rFonts w:hAnsiTheme="minorEastAsia" w:eastAsiaTheme="minorEastAsia"/>
                <w:sz w:val="24"/>
              </w:rPr>
              <w:t>班</w:t>
            </w:r>
          </w:p>
        </w:tc>
        <w:tc>
          <w:tcPr>
            <w:tcW w:w="1546" w:type="dxa"/>
            <w:vAlign w:val="center"/>
          </w:tcPr>
          <w:p w14:paraId="00DD58F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学号</w:t>
            </w:r>
          </w:p>
        </w:tc>
        <w:tc>
          <w:tcPr>
            <w:tcW w:w="3675" w:type="dxa"/>
            <w:vAlign w:val="center"/>
          </w:tcPr>
          <w:p w14:paraId="57A3C54E">
            <w:pPr>
              <w:jc w:val="center"/>
              <w:rPr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2023024555</w:t>
            </w:r>
            <w:r>
              <w:rPr>
                <w:rFonts w:hint="eastAsia" w:asciiTheme="minorEastAsia" w:hAnsiTheme="minorEastAsia" w:eastAsiaTheme="minorEastAsia"/>
                <w:sz w:val="24"/>
              </w:rPr>
              <w:t xml:space="preserve">  </w:t>
            </w:r>
          </w:p>
        </w:tc>
      </w:tr>
      <w:tr w14:paraId="147E8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59C2D9E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866" w:type="dxa"/>
            <w:vAlign w:val="center"/>
          </w:tcPr>
          <w:p w14:paraId="7785E110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刘雨轩</w:t>
            </w:r>
          </w:p>
        </w:tc>
        <w:tc>
          <w:tcPr>
            <w:tcW w:w="1546" w:type="dxa"/>
            <w:vAlign w:val="center"/>
          </w:tcPr>
          <w:p w14:paraId="2DE9D9CE">
            <w:pPr>
              <w:spacing w:line="38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课程名称</w:t>
            </w:r>
          </w:p>
        </w:tc>
        <w:tc>
          <w:tcPr>
            <w:tcW w:w="3675" w:type="dxa"/>
            <w:vAlign w:val="center"/>
          </w:tcPr>
          <w:p w14:paraId="2943CECF"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ascii="Consolas" w:hAnsi="Consolas" w:cs="Consolas"/>
                <w:b/>
                <w:bCs/>
                <w:sz w:val="24"/>
              </w:rPr>
              <w:t>专业实践II</w:t>
            </w:r>
            <w:r>
              <w:rPr>
                <w:rFonts w:ascii="Consolas" w:hAnsi="Consolas" w:eastAsia="黑体" w:cs="Consolas"/>
                <w:b/>
                <w:bCs/>
                <w:sz w:val="24"/>
              </w:rPr>
            </w:r>
          </w:p>
        </w:tc>
      </w:tr>
      <w:tr w14:paraId="61370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exact"/>
        </w:trPr>
        <w:tc>
          <w:tcPr>
            <w:tcW w:w="9747" w:type="dxa"/>
            <w:gridSpan w:val="4"/>
            <w:vAlign w:val="center"/>
          </w:tcPr>
          <w:p w14:paraId="7A60739C">
            <w:pPr>
              <w:widowControl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日志内容</w:t>
            </w:r>
          </w:p>
          <w:p w14:paraId="42BE6CE1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C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szCs w:val="21"/>
              </w:rPr>
              <w:t>说明：此部分记录每日的工作内容、设计中遇到的问题、问题解决方案、最后的效果(最好以图片的形式给出)；</w:t>
            </w:r>
          </w:p>
          <w:p w14:paraId="62C300CF">
            <w:pPr>
              <w:spacing w:line="380" w:lineRule="exact"/>
              <w:jc w:val="center"/>
              <w:rPr>
                <w:sz w:val="24"/>
              </w:rPr>
            </w:pPr>
          </w:p>
        </w:tc>
      </w:tr>
      <w:tr w14:paraId="2F951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</w:tcPr>
          <w:p w14:paraId="12E8E5B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日期</w:t>
            </w:r>
          </w:p>
          <w:p w14:paraId="28C52236">
            <w:pPr>
              <w:jc w:val="center"/>
              <w:rPr>
                <w:b/>
                <w:sz w:val="24"/>
              </w:rPr>
            </w:pPr>
          </w:p>
        </w:tc>
        <w:tc>
          <w:tcPr>
            <w:tcW w:w="7087" w:type="dxa"/>
            <w:gridSpan w:val="3"/>
          </w:tcPr>
          <w:p w14:paraId="6E2C738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日志记录</w:t>
            </w:r>
          </w:p>
        </w:tc>
      </w:tr>
      <w:tr w14:paraId="39F5F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6" w:hRule="exact"/>
        </w:trPr>
        <w:tc>
          <w:tcPr>
            <w:tcW w:w="2660" w:type="dxa"/>
            <w:vAlign w:val="center"/>
          </w:tcPr>
          <w:p w14:paraId="64C2D28F"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20"/>
              </w:rPr>
              <w:t>6月26日</w:t>
            </w:r>
          </w:p>
        </w:tc>
        <w:tc>
          <w:tcPr>
            <w:tcW w:w="7087" w:type="dxa"/>
            <w:gridSpan w:val="3"/>
          </w:tcPr>
          <w:p w14:paraId="49E30300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工作内容：完善收藏、浏览历史和个人中心，收藏景点、酒店、游记后以小方块图片卡片展示，重复浏览同一内容时更新到最前。遇到问题：游客状态和不同用户之间的数据容易混淆。解决方案：所有收藏、浏览、行程功能绑定登录用户，游客点击时提示登录。效果：个人主页能按用户独立展示收藏、历史和自己发布的游记。</w:t>
            </w:r>
          </w:p>
          <w:p w14:paraId="509C24B8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7089A77D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1CA4404B">
            <w:pPr>
              <w:spacing w:after="40" w:line="252" w:lineRule="auto"/>
              <w:ind w:firstLine="420" w:firstLineChars="200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</w:tc>
      </w:tr>
      <w:tr w14:paraId="0CD9D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2" w:hRule="exact"/>
        </w:trPr>
        <w:tc>
          <w:tcPr>
            <w:tcW w:w="2660" w:type="dxa"/>
            <w:vAlign w:val="center"/>
          </w:tcPr>
          <w:p w14:paraId="0E8AA2CD"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20"/>
              </w:rPr>
              <w:t>6月29日</w:t>
            </w:r>
          </w:p>
        </w:tc>
        <w:tc>
          <w:tcPr>
            <w:tcW w:w="7087" w:type="dxa"/>
            <w:gridSpan w:val="3"/>
          </w:tcPr>
          <w:p w14:paraId="6CAE33BD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工作内容：完善游记社区，改为图文瀑布流展示，支持发布游记、多图上传、点赞、删除、搜索、详情页评论和评论回复。遇到问题：评论头像和昵称不能手动输入，否则无法和账号信息同步。解决方案：后端通过 token 绑定 userId，渲染时实时读取用户最新头像和昵称，右键删除本人评论。效果：社区评论更接近真实产品体验。</w:t>
            </w:r>
          </w:p>
          <w:p w14:paraId="0AB74597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78BF2A5D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19F7B210">
            <w:pPr>
              <w:spacing w:after="40" w:line="252" w:lineRule="auto"/>
              <w:ind w:firstLine="420" w:firstLineChars="200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</w:tc>
      </w:tr>
    </w:tbl>
    <w:p w14:paraId="137C5691">
      <w:r>
        <w:br w:type="page"/>
      </w:r>
    </w:p>
    <w:tbl>
      <w:tblPr>
        <w:tblStyle w:val="5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866"/>
        <w:gridCol w:w="1546"/>
        <w:gridCol w:w="3675"/>
      </w:tblGrid>
      <w:tr w14:paraId="358B4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31F4B4A2">
            <w:pPr>
              <w:jc w:val="center"/>
              <w:rPr>
                <w:b/>
                <w:sz w:val="24"/>
              </w:rPr>
            </w:pPr>
            <w:bookmarkStart w:id="0" w:name="OLE_LINK1"/>
            <w:r>
              <w:rPr>
                <w:rFonts w:hint="eastAsia"/>
                <w:b/>
                <w:sz w:val="24"/>
              </w:rPr>
              <w:t>设计题目</w:t>
            </w:r>
          </w:p>
        </w:tc>
        <w:tc>
          <w:tcPr>
            <w:tcW w:w="7087" w:type="dxa"/>
            <w:gridSpan w:val="3"/>
            <w:vAlign w:val="center"/>
          </w:tcPr>
          <w:p w14:paraId="0FF05CE7">
            <w:pPr>
              <w:spacing w:after="40" w:line="252" w:lineRule="auto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TravelMind AI</w:t>
            </w:r>
            <w:r>
              <w:rPr>
                <w:rFonts w:ascii="宋体" w:hAnsi="宋体" w:eastAsia="宋体"/>
                <w:sz w:val="21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</w:rPr>
              <w:t>AI</w:t>
            </w:r>
            <w:r>
              <w:rPr>
                <w:rFonts w:ascii="宋体" w:hAnsi="宋体" w:eastAsia="宋体"/>
                <w:sz w:val="21"/>
              </w:rPr>
              <w:t>个性化旅游推荐与智能规划平台）</w:t>
            </w:r>
          </w:p>
        </w:tc>
      </w:tr>
      <w:tr w14:paraId="10A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24EBBB8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866" w:type="dxa"/>
            <w:vAlign w:val="center"/>
          </w:tcPr>
          <w:p w14:paraId="3F5BDEDD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AnsiTheme="minorEastAsia" w:eastAsiaTheme="minorEastAsia"/>
                <w:sz w:val="24"/>
              </w:rPr>
              <w:t>计算机</w:t>
            </w:r>
            <w:r>
              <w:rPr>
                <w:rFonts w:hint="eastAsia" w:eastAsiaTheme="minorEastAsia"/>
                <w:sz w:val="24"/>
                <w:lang w:eastAsia="zh-CN"/>
              </w:rPr>
              <w:t>23-</w:t>
            </w:r>
            <w:r>
              <w:rPr>
                <w:rFonts w:hint="eastAsia" w:eastAsiaTheme="minorEastAsia"/>
                <w:sz w:val="24"/>
                <w:lang w:val="en-US" w:eastAsia="zh-CN"/>
              </w:rPr>
              <w:t>1</w:t>
            </w:r>
            <w:r>
              <w:rPr>
                <w:rFonts w:hAnsiTheme="minorEastAsia" w:eastAsiaTheme="minorEastAsia"/>
                <w:sz w:val="24"/>
              </w:rPr>
              <w:t>班</w:t>
            </w:r>
          </w:p>
        </w:tc>
        <w:tc>
          <w:tcPr>
            <w:tcW w:w="1546" w:type="dxa"/>
            <w:vAlign w:val="center"/>
          </w:tcPr>
          <w:p w14:paraId="15E9582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学号</w:t>
            </w:r>
          </w:p>
        </w:tc>
        <w:tc>
          <w:tcPr>
            <w:tcW w:w="3675" w:type="dxa"/>
            <w:vAlign w:val="center"/>
          </w:tcPr>
          <w:p w14:paraId="7725B6D4">
            <w:pPr>
              <w:jc w:val="center"/>
              <w:rPr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2023024555</w:t>
            </w:r>
            <w:r>
              <w:rPr>
                <w:rFonts w:hint="eastAsia" w:asciiTheme="minorEastAsia" w:hAnsiTheme="minorEastAsia" w:eastAsiaTheme="minorEastAsia"/>
                <w:sz w:val="24"/>
              </w:rPr>
              <w:t xml:space="preserve"> </w:t>
            </w:r>
          </w:p>
        </w:tc>
      </w:tr>
      <w:tr w14:paraId="251D9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  <w:vAlign w:val="center"/>
          </w:tcPr>
          <w:p w14:paraId="44062D6C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866" w:type="dxa"/>
            <w:vAlign w:val="center"/>
          </w:tcPr>
          <w:p w14:paraId="74270AC8">
            <w:pPr>
              <w:spacing w:line="380" w:lineRule="exact"/>
              <w:jc w:val="center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刘雨轩</w:t>
            </w:r>
            <w:r>
              <w:rPr>
                <w:rFonts w:hint="eastAsia" w:asciiTheme="minorEastAsia" w:hAnsiTheme="minorEastAsia" w:eastAsiaTheme="minorEastAsia"/>
                <w:sz w:val="24"/>
              </w:rPr>
              <w:t xml:space="preserve"> </w:t>
            </w:r>
          </w:p>
        </w:tc>
        <w:tc>
          <w:tcPr>
            <w:tcW w:w="1546" w:type="dxa"/>
            <w:vAlign w:val="center"/>
          </w:tcPr>
          <w:p w14:paraId="25F5B368">
            <w:pPr>
              <w:spacing w:line="38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课程名称</w:t>
            </w:r>
          </w:p>
        </w:tc>
        <w:tc>
          <w:tcPr>
            <w:tcW w:w="3675" w:type="dxa"/>
            <w:vAlign w:val="center"/>
          </w:tcPr>
          <w:p w14:paraId="5BAEA8C6">
            <w:pPr>
              <w:spacing w:line="380" w:lineRule="exact"/>
              <w:jc w:val="center"/>
              <w:rPr>
                <w:sz w:val="24"/>
              </w:rPr>
            </w:pPr>
            <w:r>
              <w:rPr>
                <w:rFonts w:ascii="Consolas" w:hAnsi="Consolas" w:cs="Consolas"/>
                <w:b/>
                <w:bCs/>
                <w:sz w:val="24"/>
              </w:rPr>
              <w:t>专业实践II</w:t>
            </w:r>
            <w:r>
              <w:rPr>
                <w:rFonts w:ascii="Consolas" w:hAnsi="Consolas" w:eastAsia="黑体" w:cs="Consolas"/>
                <w:b/>
                <w:bCs/>
                <w:sz w:val="24"/>
              </w:rPr>
            </w:r>
          </w:p>
        </w:tc>
      </w:tr>
      <w:tr w14:paraId="654FC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exact"/>
        </w:trPr>
        <w:tc>
          <w:tcPr>
            <w:tcW w:w="9747" w:type="dxa"/>
            <w:gridSpan w:val="4"/>
            <w:vAlign w:val="center"/>
          </w:tcPr>
          <w:p w14:paraId="4FEE1771">
            <w:pPr>
              <w:widowControl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日志内容</w:t>
            </w:r>
          </w:p>
          <w:p w14:paraId="2DDBA31C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C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C00000"/>
                <w:szCs w:val="21"/>
              </w:rPr>
              <w:t>说明：此部分记录每日的工作内容、设计中遇到的问题、问题解决方案、最后的效果(最好以图片的形式给出)；</w:t>
            </w:r>
          </w:p>
          <w:p w14:paraId="3EF07DBE">
            <w:pPr>
              <w:spacing w:line="380" w:lineRule="exact"/>
              <w:jc w:val="center"/>
              <w:rPr>
                <w:sz w:val="24"/>
              </w:rPr>
            </w:pPr>
          </w:p>
        </w:tc>
      </w:tr>
      <w:tr w14:paraId="2B2A9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2660" w:type="dxa"/>
          </w:tcPr>
          <w:p w14:paraId="6B9C29A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   日期</w:t>
            </w:r>
          </w:p>
          <w:p w14:paraId="4C447D9C">
            <w:pPr>
              <w:jc w:val="center"/>
              <w:rPr>
                <w:b/>
                <w:sz w:val="24"/>
              </w:rPr>
            </w:pPr>
          </w:p>
        </w:tc>
        <w:tc>
          <w:tcPr>
            <w:tcW w:w="7087" w:type="dxa"/>
            <w:gridSpan w:val="3"/>
          </w:tcPr>
          <w:p w14:paraId="435DEBF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日志记录</w:t>
            </w:r>
          </w:p>
        </w:tc>
      </w:tr>
      <w:tr w14:paraId="6FA7E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6" w:hRule="exact"/>
        </w:trPr>
        <w:tc>
          <w:tcPr>
            <w:tcW w:w="2660" w:type="dxa"/>
            <w:vAlign w:val="center"/>
          </w:tcPr>
          <w:p w14:paraId="3D92249E"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20"/>
              </w:rPr>
              <w:t>6月30日</w:t>
            </w:r>
          </w:p>
        </w:tc>
        <w:tc>
          <w:tcPr>
            <w:tcW w:w="7087" w:type="dxa"/>
            <w:gridSpan w:val="3"/>
          </w:tcPr>
          <w:p w14:paraId="5C160A70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工作内容：重构行程计划页面，保存后的行程以纵向卡片展示，进入详情后按 Day 生成横向流程节点，并用 ECharts 展示组成统计。遇到问题：流程节点直接固定为交通、景点、美食、住宿不够准确。解决方案：根据保存行程内容提取景点和美食，酒店从酒店信息中读取，并去掉不必要的交通节点。效果：行程详情更贴合实际保存内容。</w:t>
            </w:r>
          </w:p>
          <w:p w14:paraId="6D7AA599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32C18A59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7AFC5815">
            <w:pPr>
              <w:spacing w:after="40" w:line="252" w:lineRule="auto"/>
              <w:ind w:firstLine="420" w:firstLineChars="200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</w:tc>
      </w:tr>
      <w:tr w14:paraId="289E1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2" w:hRule="exact"/>
        </w:trPr>
        <w:tc>
          <w:tcPr>
            <w:tcW w:w="2660" w:type="dxa"/>
            <w:vAlign w:val="center"/>
          </w:tcPr>
          <w:p w14:paraId="5768B3BF">
            <w:pPr>
              <w:spacing w:after="40" w:line="252" w:lineRule="auto"/>
              <w:jc w:val="left"/>
            </w:pPr>
            <w:r>
              <w:rPr>
                <w:rFonts w:ascii="宋体" w:hAnsi="宋体" w:eastAsia="宋体"/>
                <w:sz w:val="20"/>
              </w:rPr>
              <w:t>7月1日</w:t>
            </w:r>
          </w:p>
        </w:tc>
        <w:tc>
          <w:tcPr>
            <w:tcW w:w="7087" w:type="dxa"/>
            <w:gridSpan w:val="3"/>
          </w:tcPr>
          <w:p w14:paraId="1ADAE7CF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工作内容：进行项目收尾、联调和部署准备，检查登录、AI问答、天气、地图、POI搜索、酒店推荐、社区评论、收藏历史、行程保存、Git 提交和前后端构建。遇到问题：部署环境中部分 REST 请求和数据库字段与本地不同步。解决方案：统一接口路径，增加自动数据库迁移，并通过 npm build、mvn package 验证。效果：项目达到可演示和继续扩展的状态。</w:t>
            </w:r>
          </w:p>
          <w:p w14:paraId="7414CC65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bookmarkStart w:id="1" w:name="_GoBack"/>
            <w:bookmarkEnd w:id="1"/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6B3A1F95">
            <w:pPr>
              <w:spacing w:after="40" w:line="252" w:lineRule="auto"/>
              <w:ind w:firstLine="420" w:firstLineChars="200"/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  <w:p w14:paraId="7C1429DA">
            <w:pPr>
              <w:spacing w:after="40" w:line="252" w:lineRule="auto"/>
              <w:ind w:firstLine="420" w:firstLineChars="200"/>
              <w:jc w:val="left"/>
            </w:pPr>
            <w:r>
              <w:rPr>
                <w:rFonts w:hint="default" w:ascii="Times New Roman" w:hAnsi="Times New Roman" w:eastAsia="宋体" w:cs="Times New Roman"/>
                <w:sz w:val="21"/>
              </w:rPr>
            </w:r>
          </w:p>
        </w:tc>
      </w:tr>
      <w:bookmarkEnd w:id="0"/>
    </w:tbl>
    <w:p w14:paraId="3705B560">
      <w:pPr>
        <w:pStyle w:val="2"/>
      </w:pPr>
    </w:p>
    <w:sectPr>
      <w:headerReference r:id="rId3" w:type="default"/>
      <w:pgSz w:w="11906" w:h="16838"/>
      <w:pgMar w:top="1440" w:right="113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ngLiU_M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B3BD1">
    <w:pPr>
      <w:pStyle w:val="4"/>
      <w:pBdr>
        <w:left w:val="none" w:color="auto" w:sz="0" w:space="0"/>
        <w:bottom w:val="thinThickSmallGap" w:color="auto" w:sz="12" w:space="1"/>
      </w:pBdr>
    </w:pPr>
    <w:r>
      <w:rPr>
        <w:rFonts w:hint="eastAsia" w:ascii="黑体" w:hAnsi="黑体" w:eastAsia="黑体" w:cs="黑体"/>
        <w:b/>
        <w:bCs/>
      </w:rPr>
      <w:t>材料名称：</w:t>
    </w:r>
    <w:r>
      <w:rPr>
        <w:rFonts w:hint="eastAsia" w:ascii="微软雅黑" w:hAnsi="微软雅黑" w:eastAsia="微软雅黑" w:cs="微软雅黑"/>
        <w:b/>
        <w:bCs/>
      </w:rPr>
      <w:t xml:space="preserve">实践日志                                                             </w:t>
    </w:r>
    <w:r>
      <w:rPr>
        <w:rFonts w:hint="eastAsia" w:ascii="黑体" w:hAnsi="黑体" w:eastAsia="黑体" w:cs="黑体"/>
        <w:b/>
        <w:bCs/>
      </w:rPr>
      <w:t>材料编号：02-172617 -2026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lNmUyN2JhY2EwNjRlNDg0MWY3NjE1MjJhODE2MzgifQ=="/>
  </w:docVars>
  <w:rsids>
    <w:rsidRoot w:val="5998574D"/>
    <w:rsid w:val="001015DD"/>
    <w:rsid w:val="00127EA6"/>
    <w:rsid w:val="0021149E"/>
    <w:rsid w:val="00293FDA"/>
    <w:rsid w:val="002D4FEA"/>
    <w:rsid w:val="002D69F2"/>
    <w:rsid w:val="0031045E"/>
    <w:rsid w:val="0038287B"/>
    <w:rsid w:val="003F30C5"/>
    <w:rsid w:val="004D6D69"/>
    <w:rsid w:val="0050373F"/>
    <w:rsid w:val="005D28DF"/>
    <w:rsid w:val="00665C12"/>
    <w:rsid w:val="00674356"/>
    <w:rsid w:val="00847963"/>
    <w:rsid w:val="00A218B8"/>
    <w:rsid w:val="00D0742B"/>
    <w:rsid w:val="0AEA29F9"/>
    <w:rsid w:val="0E665994"/>
    <w:rsid w:val="110C75E1"/>
    <w:rsid w:val="2A1A7C10"/>
    <w:rsid w:val="519E63E2"/>
    <w:rsid w:val="5998574D"/>
    <w:rsid w:val="65FC2B97"/>
    <w:rsid w:val="7F44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0"/>
    <w:pPr>
      <w:ind w:firstLine="420"/>
    </w:pPr>
    <w:rPr>
      <w:szCs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7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7">
    <w:name w:val="页眉 字符"/>
    <w:basedOn w:val="6"/>
    <w:link w:val="4"/>
    <w:qFormat/>
    <w:uiPriority w:val="0"/>
    <w:rPr>
      <w:rFonts w:ascii="Times New Roman" w:hAnsi="Times New Roman" w:eastAsia="宋体" w:cs="Times New Roman"/>
      <w:kern w:val="2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3060</Words>
  <Characters>3611</Characters>
  <Lines>5</Lines>
  <Paragraphs>1</Paragraphs>
  <TotalTime>11</TotalTime>
  <ScaleCrop>false</ScaleCrop>
  <LinksUpToDate>false</LinksUpToDate>
  <CharactersWithSpaces>3781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2024-10-31T05:18:00Z</dcterms:created>
  <dc:creator>军军</dc:creator>
  <cp:lastModifiedBy>WPS_1590738272</cp:lastModifiedBy>
  <dcterms:modified xsi:type="dcterms:W3CDTF">2026-06-18T02:34:40Z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BABF0ABD5C87454F8E892E061AA37BB1_11</vt:lpwstr>
  </property>
  <property fmtid="{D5CDD505-2E9C-101B-9397-08002B2CF9AE}" pid="4" name="KSOTemplateDocerSaveRecord">
    <vt:lpwstr>eyJoZGlkIjoiZjFmZWIzNDg2MmIzZjExOTIzMmViNTBmYTMwYTk0ZWYiLCJ1c2VySWQiOiIxMDAxNDAzMjQ4In0=</vt:lpwstr>
  </property>
</Properties>
</file>