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091A" w:rsidRDefault="0046091A" w:rsidP="002356DE">
      <w:pPr>
        <w:pStyle w:val="2"/>
        <w:jc w:val="center"/>
      </w:pPr>
      <w:r>
        <w:rPr>
          <w:rFonts w:hint="eastAsia"/>
        </w:rPr>
        <w:t>系统容</w:t>
      </w:r>
      <w:proofErr w:type="gramStart"/>
      <w:r>
        <w:rPr>
          <w:rFonts w:hint="eastAsia"/>
        </w:rPr>
        <w:t>灾处理</w:t>
      </w:r>
      <w:proofErr w:type="gramEnd"/>
      <w:r>
        <w:rPr>
          <w:rFonts w:hint="eastAsia"/>
        </w:rPr>
        <w:t>和维护操作</w:t>
      </w:r>
    </w:p>
    <w:p w:rsidR="0046091A" w:rsidRDefault="002356DE" w:rsidP="002356DE">
      <w:pPr>
        <w:pStyle w:val="3"/>
      </w:pPr>
      <w:r>
        <w:rPr>
          <w:rFonts w:hint="eastAsia"/>
        </w:rPr>
        <w:t>一、概念说明</w:t>
      </w:r>
    </w:p>
    <w:p w:rsidR="0046091A" w:rsidRDefault="0046091A">
      <w:r>
        <w:rPr>
          <w:rFonts w:hint="eastAsia"/>
        </w:rPr>
        <w:t>部署方式：</w:t>
      </w:r>
      <w:bookmarkStart w:id="0" w:name="_GoBack"/>
      <w:bookmarkEnd w:id="0"/>
    </w:p>
    <w:p w:rsidR="0046091A" w:rsidRDefault="0046091A">
      <w:r>
        <w:rPr>
          <w:rFonts w:hint="eastAsia"/>
        </w:rPr>
        <w:t>物资学院研讨预约系统的部署方式采用物理服务器承载虚拟机的方式；即在硬件服务器的操作系统中，通过</w:t>
      </w:r>
      <w:r>
        <w:rPr>
          <w:rFonts w:hint="eastAsia"/>
        </w:rPr>
        <w:t>H</w:t>
      </w:r>
      <w:r>
        <w:t>yper-V</w:t>
      </w:r>
      <w:r>
        <w:rPr>
          <w:rFonts w:hint="eastAsia"/>
        </w:rPr>
        <w:t>虚拟服务，再承载</w:t>
      </w:r>
      <w:r>
        <w:rPr>
          <w:rFonts w:hint="eastAsia"/>
        </w:rPr>
        <w:t>4</w:t>
      </w:r>
      <w:r>
        <w:rPr>
          <w:rFonts w:hint="eastAsia"/>
        </w:rPr>
        <w:t>台虚拟机（独立的操作系统，独立的服务）；</w:t>
      </w:r>
    </w:p>
    <w:p w:rsidR="0046091A" w:rsidRDefault="0046091A">
      <w:r>
        <w:rPr>
          <w:rFonts w:hint="eastAsia"/>
        </w:rPr>
        <w:t>备份：</w:t>
      </w:r>
      <w:r>
        <w:rPr>
          <w:rFonts w:hint="eastAsia"/>
        </w:rPr>
        <w:t>A</w:t>
      </w:r>
      <w:r>
        <w:t>.</w:t>
      </w:r>
      <w:r>
        <w:rPr>
          <w:rFonts w:hint="eastAsia"/>
        </w:rPr>
        <w:t>虚拟机备份；</w:t>
      </w:r>
      <w:r>
        <w:rPr>
          <w:rFonts w:hint="eastAsia"/>
        </w:rPr>
        <w:t>B</w:t>
      </w:r>
      <w:r>
        <w:t>.</w:t>
      </w:r>
      <w:r>
        <w:rPr>
          <w:rFonts w:hint="eastAsia"/>
        </w:rPr>
        <w:t xml:space="preserve"> </w:t>
      </w:r>
      <w:r>
        <w:rPr>
          <w:rFonts w:hint="eastAsia"/>
        </w:rPr>
        <w:t>研讨预约产生的数据备份；</w:t>
      </w:r>
    </w:p>
    <w:p w:rsidR="0046091A" w:rsidRDefault="008B71D4" w:rsidP="002356DE">
      <w:pPr>
        <w:pStyle w:val="3"/>
      </w:pPr>
      <w:r>
        <w:rPr>
          <w:rFonts w:hint="eastAsia"/>
        </w:rPr>
        <w:t>二、备份</w:t>
      </w:r>
    </w:p>
    <w:p w:rsidR="0046091A" w:rsidRDefault="008B71D4" w:rsidP="002356DE">
      <w:r>
        <w:rPr>
          <w:rFonts w:hint="eastAsia"/>
        </w:rPr>
        <w:t>1.</w:t>
      </w:r>
      <w:r w:rsidR="0046091A">
        <w:rPr>
          <w:rFonts w:hint="eastAsia"/>
        </w:rPr>
        <w:t>虚拟机备份</w:t>
      </w:r>
      <w:r w:rsidR="0038309E">
        <w:rPr>
          <w:rFonts w:hint="eastAsia"/>
        </w:rPr>
        <w:t>处理</w:t>
      </w:r>
    </w:p>
    <w:p w:rsidR="0046091A" w:rsidRDefault="0046091A" w:rsidP="002356DE">
      <w:r>
        <w:rPr>
          <w:rFonts w:hint="eastAsia"/>
        </w:rPr>
        <w:t>虚拟机备份，即将</w:t>
      </w:r>
      <w:r w:rsidR="0038309E">
        <w:rPr>
          <w:rFonts w:hint="eastAsia"/>
        </w:rPr>
        <w:t>该台机器的操作系统，应用服务，所包括的所有数据进行了备份；</w:t>
      </w:r>
    </w:p>
    <w:p w:rsidR="0038309E" w:rsidRDefault="0038309E" w:rsidP="002356DE">
      <w:r>
        <w:rPr>
          <w:rFonts w:hint="eastAsia"/>
        </w:rPr>
        <w:t>备份要求：只需要备份一份即可；</w:t>
      </w:r>
    </w:p>
    <w:p w:rsidR="0038309E" w:rsidRDefault="0038309E" w:rsidP="002356DE">
      <w:r>
        <w:rPr>
          <w:rFonts w:hint="eastAsia"/>
        </w:rPr>
        <w:t>厂家责任和做法：保障</w:t>
      </w:r>
      <w:proofErr w:type="gramStart"/>
      <w:r>
        <w:rPr>
          <w:rFonts w:hint="eastAsia"/>
        </w:rPr>
        <w:t>4</w:t>
      </w:r>
      <w:r>
        <w:rPr>
          <w:rFonts w:hint="eastAsia"/>
        </w:rPr>
        <w:t>台虚机至少</w:t>
      </w:r>
      <w:proofErr w:type="gramEnd"/>
      <w:r w:rsidR="0069216E">
        <w:rPr>
          <w:rFonts w:hint="eastAsia"/>
        </w:rPr>
        <w:t>有</w:t>
      </w:r>
      <w:r>
        <w:rPr>
          <w:rFonts w:hint="eastAsia"/>
        </w:rPr>
        <w:t>一份备份文件；</w:t>
      </w:r>
      <w:r>
        <w:rPr>
          <w:rFonts w:hint="eastAsia"/>
        </w:rPr>
        <w:t xml:space="preserve"> </w:t>
      </w:r>
    </w:p>
    <w:p w:rsidR="0038309E" w:rsidRPr="0038309E" w:rsidRDefault="0038309E" w:rsidP="002356DE">
      <w:r>
        <w:rPr>
          <w:rFonts w:hint="eastAsia"/>
        </w:rPr>
        <w:t>用户协助：保存</w:t>
      </w:r>
      <w:r>
        <w:rPr>
          <w:rFonts w:hint="eastAsia"/>
        </w:rPr>
        <w:t>4</w:t>
      </w:r>
      <w:r>
        <w:rPr>
          <w:rFonts w:hint="eastAsia"/>
        </w:rPr>
        <w:t>台</w:t>
      </w:r>
      <w:proofErr w:type="gramStart"/>
      <w:r>
        <w:rPr>
          <w:rFonts w:hint="eastAsia"/>
        </w:rPr>
        <w:t>虚机文件</w:t>
      </w:r>
      <w:proofErr w:type="gramEnd"/>
      <w:r>
        <w:rPr>
          <w:rFonts w:hint="eastAsia"/>
        </w:rPr>
        <w:t>(</w:t>
      </w:r>
      <w:r>
        <w:rPr>
          <w:rFonts w:hint="eastAsia"/>
        </w:rPr>
        <w:t>共</w:t>
      </w:r>
      <w:r>
        <w:rPr>
          <w:rFonts w:hint="eastAsia"/>
        </w:rPr>
        <w:t>70G)</w:t>
      </w:r>
      <w:r>
        <w:t xml:space="preserve">; </w:t>
      </w:r>
    </w:p>
    <w:p w:rsidR="0046091A" w:rsidRDefault="0046091A" w:rsidP="0046091A"/>
    <w:p w:rsidR="0046091A" w:rsidRDefault="008B71D4" w:rsidP="002356DE">
      <w:r>
        <w:rPr>
          <w:rFonts w:hint="eastAsia"/>
        </w:rPr>
        <w:t>2.</w:t>
      </w:r>
      <w:r w:rsidR="0046091A">
        <w:rPr>
          <w:rFonts w:hint="eastAsia"/>
        </w:rPr>
        <w:t>数据备份</w:t>
      </w:r>
      <w:r w:rsidR="0038309E">
        <w:rPr>
          <w:rFonts w:hint="eastAsia"/>
        </w:rPr>
        <w:t>处理</w:t>
      </w:r>
    </w:p>
    <w:p w:rsidR="0038309E" w:rsidRDefault="0038309E" w:rsidP="002356DE">
      <w:r>
        <w:rPr>
          <w:rFonts w:hint="eastAsia"/>
        </w:rPr>
        <w:t>数据备份即</w:t>
      </w:r>
      <w:r>
        <w:rPr>
          <w:rFonts w:hint="eastAsia"/>
        </w:rPr>
        <w:t xml:space="preserve"> </w:t>
      </w:r>
      <w:proofErr w:type="gramStart"/>
      <w:r>
        <w:rPr>
          <w:rFonts w:hint="eastAsia"/>
        </w:rPr>
        <w:t>研讨室</w:t>
      </w:r>
      <w:proofErr w:type="gramEnd"/>
      <w:r>
        <w:rPr>
          <w:rFonts w:hint="eastAsia"/>
        </w:rPr>
        <w:t>预约应用过程中所产生的数据，以及初始应用时的所有包括硬件的参数设置数据；</w:t>
      </w:r>
    </w:p>
    <w:p w:rsidR="0038309E" w:rsidRDefault="0038309E" w:rsidP="002356DE">
      <w:r>
        <w:rPr>
          <w:rFonts w:hint="eastAsia"/>
        </w:rPr>
        <w:t>频率：每日备份；</w:t>
      </w:r>
      <w:r>
        <w:rPr>
          <w:rFonts w:hint="eastAsia"/>
        </w:rPr>
        <w:t xml:space="preserve"> </w:t>
      </w:r>
      <w:r>
        <w:rPr>
          <w:rFonts w:hint="eastAsia"/>
        </w:rPr>
        <w:t>时间：凌晨</w:t>
      </w:r>
      <w:r>
        <w:rPr>
          <w:rFonts w:hint="eastAsia"/>
        </w:rPr>
        <w:t>3</w:t>
      </w:r>
      <w:r>
        <w:rPr>
          <w:rFonts w:hint="eastAsia"/>
        </w:rPr>
        <w:t>点；</w:t>
      </w:r>
      <w:r>
        <w:rPr>
          <w:rFonts w:hint="eastAsia"/>
        </w:rPr>
        <w:t xml:space="preserve"> </w:t>
      </w:r>
      <w:r>
        <w:rPr>
          <w:rFonts w:hint="eastAsia"/>
        </w:rPr>
        <w:t>耗时：</w:t>
      </w:r>
      <w:r>
        <w:rPr>
          <w:rFonts w:hint="eastAsia"/>
        </w:rPr>
        <w:t>30S</w:t>
      </w:r>
      <w:r>
        <w:rPr>
          <w:rFonts w:hint="eastAsia"/>
        </w:rPr>
        <w:t>内；</w:t>
      </w:r>
    </w:p>
    <w:p w:rsidR="0038309E" w:rsidRDefault="0038309E" w:rsidP="002356DE">
      <w:r>
        <w:rPr>
          <w:rFonts w:hint="eastAsia"/>
        </w:rPr>
        <w:t>厂家责任和做法：提供每天的定时备份服务；保障数据安全性</w:t>
      </w:r>
    </w:p>
    <w:p w:rsidR="0038309E" w:rsidRDefault="0038309E" w:rsidP="002356DE">
      <w:r>
        <w:rPr>
          <w:rFonts w:hint="eastAsia"/>
        </w:rPr>
        <w:t>用户协助：</w:t>
      </w:r>
    </w:p>
    <w:p w:rsidR="0038309E" w:rsidRDefault="0069216E" w:rsidP="008B71D4">
      <w:pPr>
        <w:pStyle w:val="a3"/>
        <w:numPr>
          <w:ilvl w:val="0"/>
          <w:numId w:val="2"/>
        </w:numPr>
        <w:ind w:firstLineChars="0"/>
      </w:pPr>
      <w:r>
        <w:rPr>
          <w:rFonts w:hint="eastAsia"/>
        </w:rPr>
        <w:t>提供一个远程共享可访问并有读写权限的文件夹路径，作为</w:t>
      </w:r>
      <w:r w:rsidR="0038309E">
        <w:rPr>
          <w:rFonts w:hint="eastAsia"/>
        </w:rPr>
        <w:t>备份生成文件的存放地址；</w:t>
      </w:r>
    </w:p>
    <w:p w:rsidR="008B71D4" w:rsidRDefault="008B71D4" w:rsidP="002356DE">
      <w:pPr>
        <w:pStyle w:val="3"/>
      </w:pPr>
      <w:r>
        <w:rPr>
          <w:rFonts w:hint="eastAsia"/>
        </w:rPr>
        <w:t>三、恢复</w:t>
      </w:r>
    </w:p>
    <w:p w:rsidR="008B71D4" w:rsidRDefault="008B71D4" w:rsidP="002356DE">
      <w:r>
        <w:rPr>
          <w:rFonts w:hint="eastAsia"/>
        </w:rPr>
        <w:t>当物理机出现故障，需要更换时进行如下处理（厂家负责）：</w:t>
      </w:r>
    </w:p>
    <w:p w:rsidR="008B71D4" w:rsidRDefault="008B71D4" w:rsidP="008B71D4">
      <w:pPr>
        <w:pStyle w:val="a3"/>
        <w:numPr>
          <w:ilvl w:val="0"/>
          <w:numId w:val="3"/>
        </w:numPr>
        <w:ind w:firstLineChars="0"/>
      </w:pPr>
      <w:r>
        <w:rPr>
          <w:rFonts w:hint="eastAsia"/>
        </w:rPr>
        <w:t>将</w:t>
      </w:r>
      <w:r>
        <w:rPr>
          <w:rFonts w:hint="eastAsia"/>
        </w:rPr>
        <w:t>4</w:t>
      </w:r>
      <w:r>
        <w:rPr>
          <w:rFonts w:hint="eastAsia"/>
        </w:rPr>
        <w:t>台虚拟机文件复制到新的物理服务器的硬盘上；</w:t>
      </w:r>
    </w:p>
    <w:p w:rsidR="008B71D4" w:rsidRDefault="008B71D4" w:rsidP="008B71D4">
      <w:pPr>
        <w:pStyle w:val="a3"/>
        <w:numPr>
          <w:ilvl w:val="0"/>
          <w:numId w:val="3"/>
        </w:numPr>
        <w:ind w:firstLineChars="0"/>
      </w:pPr>
      <w:r>
        <w:rPr>
          <w:rFonts w:hint="eastAsia"/>
        </w:rPr>
        <w:t>启动虚拟服务，将</w:t>
      </w:r>
      <w:r>
        <w:rPr>
          <w:rFonts w:hint="eastAsia"/>
        </w:rPr>
        <w:t>4</w:t>
      </w:r>
      <w:r>
        <w:rPr>
          <w:rFonts w:hint="eastAsia"/>
        </w:rPr>
        <w:t>台虚拟机添加进新的物理服务器并启动运行；</w:t>
      </w:r>
    </w:p>
    <w:p w:rsidR="008B71D4" w:rsidRDefault="008E0D7C" w:rsidP="008B71D4">
      <w:pPr>
        <w:pStyle w:val="a3"/>
        <w:numPr>
          <w:ilvl w:val="0"/>
          <w:numId w:val="3"/>
        </w:numPr>
        <w:ind w:firstLineChars="0"/>
      </w:pPr>
      <w:r>
        <w:rPr>
          <w:rFonts w:hint="eastAsia"/>
        </w:rPr>
        <w:t>使用备份的数据文件</w:t>
      </w:r>
      <w:r w:rsidR="008B71D4">
        <w:rPr>
          <w:rFonts w:hint="eastAsia"/>
        </w:rPr>
        <w:t>恢复数据；</w:t>
      </w:r>
    </w:p>
    <w:p w:rsidR="008B71D4" w:rsidRDefault="008B71D4" w:rsidP="008B71D4">
      <w:pPr>
        <w:pStyle w:val="a3"/>
        <w:numPr>
          <w:ilvl w:val="0"/>
          <w:numId w:val="3"/>
        </w:numPr>
        <w:ind w:firstLineChars="0"/>
      </w:pPr>
      <w:r>
        <w:rPr>
          <w:rFonts w:hint="eastAsia"/>
        </w:rPr>
        <w:t>测试应用正常使用；</w:t>
      </w:r>
    </w:p>
    <w:p w:rsidR="008B71D4" w:rsidRDefault="008B71D4" w:rsidP="008B71D4">
      <w:pPr>
        <w:pStyle w:val="a3"/>
        <w:ind w:left="780" w:firstLineChars="0" w:firstLine="0"/>
      </w:pPr>
    </w:p>
    <w:p w:rsidR="008B71D4" w:rsidRDefault="008B71D4" w:rsidP="008B71D4">
      <w:pPr>
        <w:pStyle w:val="a3"/>
        <w:ind w:left="780" w:firstLineChars="0" w:firstLine="0"/>
      </w:pPr>
    </w:p>
    <w:p w:rsidR="008B71D4" w:rsidRPr="008B71D4" w:rsidRDefault="008B71D4" w:rsidP="008B71D4">
      <w:pPr>
        <w:pStyle w:val="a3"/>
        <w:ind w:left="780" w:firstLineChars="0" w:firstLine="0"/>
      </w:pPr>
    </w:p>
    <w:sectPr w:rsidR="008B71D4" w:rsidRPr="008B71D4">
      <w:head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24521" w:rsidRDefault="00424521" w:rsidP="00C24005">
      <w:r>
        <w:separator/>
      </w:r>
    </w:p>
  </w:endnote>
  <w:endnote w:type="continuationSeparator" w:id="0">
    <w:p w:rsidR="00424521" w:rsidRDefault="00424521" w:rsidP="00C240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24521" w:rsidRDefault="00424521" w:rsidP="00C24005">
      <w:r>
        <w:separator/>
      </w:r>
    </w:p>
  </w:footnote>
  <w:footnote w:type="continuationSeparator" w:id="0">
    <w:p w:rsidR="00424521" w:rsidRDefault="00424521" w:rsidP="00C2400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24005" w:rsidRDefault="00C24005" w:rsidP="00C24005">
    <w:pPr>
      <w:pStyle w:val="a4"/>
      <w:jc w:val="both"/>
      <w:rPr>
        <w:rFonts w:hint="eastAsia"/>
      </w:rPr>
    </w:pPr>
    <w:r>
      <w:rPr>
        <w:noProof/>
      </w:rPr>
      <w:drawing>
        <wp:inline distT="0" distB="0" distL="0" distR="0" wp14:anchorId="48D8F303" wp14:editId="45EF98A6">
          <wp:extent cx="2180590" cy="263525"/>
          <wp:effectExtent l="0" t="0" r="0" b="3175"/>
          <wp:docPr id="8" name="图片 8" descr="圣邦天麒ｌｏｇ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圣邦天麒ｌｏｇｏ"/>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80590" cy="263525"/>
                  </a:xfrm>
                  <a:prstGeom prst="rect">
                    <a:avLst/>
                  </a:prstGeom>
                  <a:noFill/>
                  <a:ln>
                    <a:noFill/>
                  </a:ln>
                </pic:spPr>
              </pic:pic>
            </a:graphicData>
          </a:graphic>
        </wp:inline>
      </w:drawing>
    </w:r>
    <w:r>
      <w:t xml:space="preserve">        </w:t>
    </w:r>
    <w:r>
      <w:t xml:space="preserve">                                 </w:t>
    </w:r>
    <w:r>
      <w:t>系统维护手册</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5A600C0"/>
    <w:multiLevelType w:val="hybridMultilevel"/>
    <w:tmpl w:val="27A43D42"/>
    <w:lvl w:ilvl="0" w:tplc="FF1EE4DA">
      <w:start w:val="1"/>
      <w:numFmt w:val="upp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371562FF"/>
    <w:multiLevelType w:val="hybridMultilevel"/>
    <w:tmpl w:val="F2EE5B48"/>
    <w:lvl w:ilvl="0" w:tplc="8AFECB8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412D2DAC"/>
    <w:multiLevelType w:val="hybridMultilevel"/>
    <w:tmpl w:val="296EC1C0"/>
    <w:lvl w:ilvl="0" w:tplc="BE9CFB1C">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091A"/>
    <w:rsid w:val="002356DE"/>
    <w:rsid w:val="0038309E"/>
    <w:rsid w:val="00424521"/>
    <w:rsid w:val="0046091A"/>
    <w:rsid w:val="004F14AC"/>
    <w:rsid w:val="0069216E"/>
    <w:rsid w:val="008B71D4"/>
    <w:rsid w:val="008E0D7C"/>
    <w:rsid w:val="00C240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502795D-EFF7-4EB5-96DB-CDEC86D5A5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2356DE"/>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2356D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356DE"/>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6091A"/>
    <w:pPr>
      <w:ind w:firstLineChars="200" w:firstLine="420"/>
    </w:pPr>
  </w:style>
  <w:style w:type="character" w:customStyle="1" w:styleId="1Char">
    <w:name w:val="标题 1 Char"/>
    <w:basedOn w:val="a0"/>
    <w:link w:val="1"/>
    <w:uiPriority w:val="9"/>
    <w:rsid w:val="002356DE"/>
    <w:rPr>
      <w:b/>
      <w:bCs/>
      <w:kern w:val="44"/>
      <w:sz w:val="44"/>
      <w:szCs w:val="44"/>
    </w:rPr>
  </w:style>
  <w:style w:type="character" w:customStyle="1" w:styleId="2Char">
    <w:name w:val="标题 2 Char"/>
    <w:basedOn w:val="a0"/>
    <w:link w:val="2"/>
    <w:uiPriority w:val="9"/>
    <w:rsid w:val="002356DE"/>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2356DE"/>
    <w:rPr>
      <w:b/>
      <w:bCs/>
      <w:sz w:val="32"/>
      <w:szCs w:val="32"/>
    </w:rPr>
  </w:style>
  <w:style w:type="paragraph" w:styleId="a4">
    <w:name w:val="header"/>
    <w:basedOn w:val="a"/>
    <w:link w:val="Char"/>
    <w:uiPriority w:val="99"/>
    <w:unhideWhenUsed/>
    <w:rsid w:val="00C2400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C24005"/>
    <w:rPr>
      <w:sz w:val="18"/>
      <w:szCs w:val="18"/>
    </w:rPr>
  </w:style>
  <w:style w:type="paragraph" w:styleId="a5">
    <w:name w:val="footer"/>
    <w:basedOn w:val="a"/>
    <w:link w:val="Char0"/>
    <w:uiPriority w:val="99"/>
    <w:unhideWhenUsed/>
    <w:rsid w:val="00C24005"/>
    <w:pPr>
      <w:tabs>
        <w:tab w:val="center" w:pos="4153"/>
        <w:tab w:val="right" w:pos="8306"/>
      </w:tabs>
      <w:snapToGrid w:val="0"/>
      <w:jc w:val="left"/>
    </w:pPr>
    <w:rPr>
      <w:sz w:val="18"/>
      <w:szCs w:val="18"/>
    </w:rPr>
  </w:style>
  <w:style w:type="character" w:customStyle="1" w:styleId="Char0">
    <w:name w:val="页脚 Char"/>
    <w:basedOn w:val="a0"/>
    <w:link w:val="a5"/>
    <w:uiPriority w:val="99"/>
    <w:rsid w:val="00C2400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1</Pages>
  <Words>78</Words>
  <Characters>446</Characters>
  <Application>Microsoft Office Word</Application>
  <DocSecurity>0</DocSecurity>
  <Lines>3</Lines>
  <Paragraphs>1</Paragraphs>
  <ScaleCrop>false</ScaleCrop>
  <Company/>
  <LinksUpToDate>false</LinksUpToDate>
  <CharactersWithSpaces>523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李荣明</dc:creator>
  <cp:keywords/>
  <dc:description/>
  <cp:lastModifiedBy>TFBMG</cp:lastModifiedBy>
  <cp:revision>5</cp:revision>
  <dcterms:created xsi:type="dcterms:W3CDTF">2015-11-26T01:33:00Z</dcterms:created>
  <dcterms:modified xsi:type="dcterms:W3CDTF">2015-12-07T02:24:00Z</dcterms:modified>
</cp:coreProperties>
</file>