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855" w:firstLineChars="1600"/>
        <w:rPr>
          <w:rFonts w:ascii="宋体" w:hAnsi="宋体"/>
          <w:b/>
          <w:szCs w:val="24"/>
        </w:rPr>
      </w:pPr>
      <w:r>
        <w:rPr>
          <w:rFonts w:hint="eastAsia" w:ascii="宋体" w:hAnsi="宋体"/>
          <w:b/>
          <w:szCs w:val="24"/>
        </w:rPr>
        <w:t>摘要</w:t>
      </w:r>
    </w:p>
    <w:p>
      <w:pPr>
        <w:spacing w:line="360" w:lineRule="auto"/>
        <w:jc w:val="center"/>
        <w:rPr>
          <w:rFonts w:ascii="宋体" w:hAnsi="宋体"/>
          <w:szCs w:val="24"/>
        </w:rPr>
      </w:pPr>
    </w:p>
    <w:p>
      <w:pPr>
        <w:spacing w:line="360" w:lineRule="auto"/>
        <w:ind w:firstLine="480" w:firstLineChars="200"/>
        <w:rPr>
          <w:rFonts w:ascii="宋体" w:hAnsi="宋体"/>
          <w:szCs w:val="24"/>
        </w:rPr>
      </w:pPr>
      <w:r>
        <w:rPr>
          <w:rFonts w:hint="eastAsia" w:ascii="宋体" w:hAnsi="宋体"/>
          <w:szCs w:val="24"/>
        </w:rPr>
        <w:t>随着互联网时代的到来，计算机、平板电脑、手机已经成为我们生活中的必备品，软件行业也在持续的蓬勃发展。</w:t>
      </w:r>
      <w:r>
        <w:rPr>
          <w:rFonts w:hint="eastAsia" w:ascii="宋体" w:hAnsi="宋体"/>
          <w:szCs w:val="24"/>
          <w:lang w:val="en-US" w:eastAsia="zh-CN"/>
        </w:rPr>
        <w:t>越来越多的项目管理者开始重视</w:t>
      </w:r>
      <w:r>
        <w:rPr>
          <w:rFonts w:hint="eastAsia" w:ascii="宋体" w:hAnsi="宋体"/>
          <w:szCs w:val="24"/>
        </w:rPr>
        <w:t>软件开发项目中的</w:t>
      </w:r>
      <w:r>
        <w:rPr>
          <w:rFonts w:hint="eastAsia" w:ascii="宋体" w:hAnsi="宋体"/>
          <w:szCs w:val="24"/>
          <w:lang w:val="en-US" w:eastAsia="zh-CN"/>
        </w:rPr>
        <w:t>过程</w:t>
      </w:r>
      <w:r>
        <w:rPr>
          <w:rFonts w:hint="eastAsia" w:ascii="宋体" w:hAnsi="宋体"/>
          <w:szCs w:val="24"/>
        </w:rPr>
        <w:t>管理，项目管理理论也被应用到软件开发项目中。项目质量管理、项目时间管理与</w:t>
      </w:r>
      <w:r>
        <w:rPr>
          <w:rFonts w:hint="eastAsia" w:ascii="宋体" w:hAnsi="宋体"/>
          <w:szCs w:val="24"/>
          <w:lang w:val="en-US" w:eastAsia="zh-CN"/>
        </w:rPr>
        <w:t>项目成本管理</w:t>
      </w:r>
      <w:r>
        <w:rPr>
          <w:rFonts w:hint="eastAsia" w:ascii="宋体" w:hAnsi="宋体"/>
          <w:szCs w:val="24"/>
        </w:rPr>
        <w:t>是项目管理的“三要素”，尤其</w:t>
      </w:r>
      <w:r>
        <w:rPr>
          <w:rFonts w:hint="eastAsia" w:ascii="宋体" w:hAnsi="宋体"/>
          <w:szCs w:val="24"/>
          <w:lang w:val="en-US" w:eastAsia="zh-CN"/>
        </w:rPr>
        <w:t>项目时间管理决定这一个项目成功与否的重要条件，在项目管理中启着关键的作用</w:t>
      </w:r>
      <w:r>
        <w:rPr>
          <w:rFonts w:hint="eastAsia" w:ascii="宋体" w:hAnsi="宋体"/>
          <w:szCs w:val="24"/>
        </w:rPr>
        <w:t>。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pPr>
        <w:spacing w:line="360" w:lineRule="auto"/>
        <w:ind w:firstLine="480" w:firstLineChars="200"/>
        <w:rPr>
          <w:rFonts w:ascii="宋体" w:hAnsi="宋体"/>
          <w:szCs w:val="24"/>
        </w:rPr>
      </w:pPr>
      <w:r>
        <w:rPr>
          <w:rFonts w:hint="eastAsia" w:ascii="宋体" w:hAnsi="宋体"/>
          <w:szCs w:val="24"/>
        </w:rPr>
        <w:t>关键词：项目管理、项目时间管理、进度计划、进度控制、关键路径。</w:t>
      </w: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sdt>
      <w:sdtPr>
        <w:rPr>
          <w:rFonts w:eastAsia="宋体" w:asciiTheme="minorHAnsi" w:hAnsiTheme="minorHAnsi" w:cstheme="minorBidi"/>
          <w:color w:val="auto"/>
          <w:kern w:val="2"/>
          <w:sz w:val="24"/>
          <w:szCs w:val="22"/>
          <w:lang w:val="zh-CN"/>
        </w:rPr>
        <w:id w:val="-865980536"/>
        <w:docPartObj>
          <w:docPartGallery w:val="Table of Contents"/>
          <w:docPartUnique/>
        </w:docPartObj>
      </w:sdtPr>
      <w:sdtEndPr>
        <w:rPr>
          <w:rFonts w:ascii="宋体" w:hAnsi="宋体" w:eastAsia="宋体" w:cstheme="minorBidi"/>
          <w:color w:val="auto"/>
          <w:kern w:val="2"/>
          <w:sz w:val="24"/>
          <w:szCs w:val="24"/>
          <w:lang w:val="en-US"/>
        </w:rPr>
      </w:sdtEndPr>
      <w:sdtContent>
        <w:p>
          <w:pPr>
            <w:spacing w:before="0" w:beforeLines="0" w:after="0" w:afterLines="0" w:line="240" w:lineRule="auto"/>
            <w:ind w:left="0" w:leftChars="0" w:right="0" w:rightChars="0" w:firstLine="0" w:firstLineChars="0"/>
            <w:jc w:val="center"/>
          </w:pPr>
          <w:bookmarkStart w:id="24" w:name="_GoBack"/>
          <w:bookmarkEnd w:id="24"/>
          <w:r>
            <w:rPr>
              <w:rFonts w:ascii="宋体" w:hAnsi="宋体" w:eastAsia="宋体"/>
              <w:sz w:val="21"/>
            </w:rPr>
            <w:t>目录</w:t>
          </w:r>
        </w:p>
        <w:p>
          <w:pPr>
            <w:pStyle w:val="9"/>
            <w:tabs>
              <w:tab w:val="right" w:leader="dot" w:pos="8306"/>
            </w:tabs>
            <w:rPr>
              <w:rFonts w:hint="eastAsia" w:ascii="宋体" w:hAnsi="宋体" w:eastAsia="宋体" w:cs="宋体"/>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_Toc16415 </w:instrText>
          </w:r>
          <w:r>
            <w:rPr>
              <w:rFonts w:hint="eastAsia" w:ascii="宋体" w:hAnsi="宋体" w:eastAsia="宋体" w:cs="宋体"/>
              <w:szCs w:val="24"/>
            </w:rPr>
            <w:fldChar w:fldCharType="separate"/>
          </w:r>
          <w:r>
            <w:rPr>
              <w:rFonts w:hint="eastAsia" w:ascii="宋体" w:hAnsi="宋体" w:eastAsia="宋体" w:cs="宋体"/>
            </w:rPr>
            <w:t>第一章：引言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_Toc16415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_Toc24380 </w:instrText>
          </w:r>
          <w:r>
            <w:rPr>
              <w:rFonts w:hint="eastAsia" w:ascii="宋体" w:hAnsi="宋体" w:eastAsia="宋体" w:cs="宋体"/>
              <w:szCs w:val="24"/>
            </w:rPr>
            <w:fldChar w:fldCharType="separate"/>
          </w:r>
          <w:r>
            <w:rPr>
              <w:rFonts w:hint="eastAsia" w:ascii="宋体" w:hAnsi="宋体" w:eastAsia="宋体" w:cs="宋体"/>
            </w:rPr>
            <w:t>第二章：项目时间管理的概述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_Toc24380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_Toc10628 </w:instrText>
          </w:r>
          <w:r>
            <w:rPr>
              <w:rFonts w:hint="eastAsia" w:ascii="宋体" w:hAnsi="宋体" w:eastAsia="宋体" w:cs="宋体"/>
              <w:szCs w:val="24"/>
            </w:rPr>
            <w:fldChar w:fldCharType="separate"/>
          </w:r>
          <w:r>
            <w:rPr>
              <w:rFonts w:hint="eastAsia" w:ascii="宋体" w:hAnsi="宋体" w:eastAsia="宋体" w:cs="宋体"/>
            </w:rPr>
            <w:t>2.1项目时间管理的概念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_Toc10628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_Toc8708 </w:instrText>
          </w:r>
          <w:r>
            <w:rPr>
              <w:rFonts w:hint="eastAsia" w:ascii="宋体" w:hAnsi="宋体" w:eastAsia="宋体" w:cs="宋体"/>
              <w:szCs w:val="24"/>
            </w:rPr>
            <w:fldChar w:fldCharType="separate"/>
          </w:r>
          <w:r>
            <w:rPr>
              <w:rFonts w:hint="eastAsia" w:ascii="宋体" w:hAnsi="宋体" w:eastAsia="宋体" w:cs="宋体"/>
            </w:rPr>
            <w:t>2.2项目时间管理的意义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_Toc8708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_Toc2030 </w:instrText>
          </w:r>
          <w:r>
            <w:rPr>
              <w:rFonts w:hint="eastAsia" w:ascii="宋体" w:hAnsi="宋体" w:eastAsia="宋体" w:cs="宋体"/>
              <w:szCs w:val="24"/>
            </w:rPr>
            <w:fldChar w:fldCharType="separate"/>
          </w:r>
          <w:r>
            <w:rPr>
              <w:rFonts w:hint="eastAsia" w:ascii="宋体" w:hAnsi="宋体" w:eastAsia="宋体" w:cs="宋体"/>
            </w:rPr>
            <w:t>2.3项目时间管理的内容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_Toc2030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_Toc10140 </w:instrText>
          </w:r>
          <w:r>
            <w:rPr>
              <w:rFonts w:hint="eastAsia" w:ascii="宋体" w:hAnsi="宋体" w:eastAsia="宋体" w:cs="宋体"/>
              <w:szCs w:val="24"/>
            </w:rPr>
            <w:fldChar w:fldCharType="separate"/>
          </w:r>
          <w:r>
            <w:rPr>
              <w:rFonts w:hint="eastAsia" w:ascii="宋体" w:hAnsi="宋体" w:eastAsia="宋体" w:cs="宋体"/>
            </w:rPr>
            <w:t>2.3.1项目活动定义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_Toc10140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_Toc21825 </w:instrText>
          </w:r>
          <w:r>
            <w:rPr>
              <w:rFonts w:hint="eastAsia" w:ascii="宋体" w:hAnsi="宋体" w:eastAsia="宋体" w:cs="宋体"/>
              <w:szCs w:val="24"/>
            </w:rPr>
            <w:fldChar w:fldCharType="separate"/>
          </w:r>
          <w:r>
            <w:rPr>
              <w:rFonts w:hint="eastAsia" w:ascii="宋体" w:hAnsi="宋体" w:eastAsia="宋体" w:cs="宋体"/>
            </w:rPr>
            <w:t>2.3.2 项目活动排序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_Toc21825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_Toc25464 </w:instrText>
          </w:r>
          <w:r>
            <w:rPr>
              <w:rFonts w:hint="eastAsia" w:ascii="宋体" w:hAnsi="宋体" w:eastAsia="宋体" w:cs="宋体"/>
              <w:szCs w:val="24"/>
            </w:rPr>
            <w:fldChar w:fldCharType="separate"/>
          </w:r>
          <w:r>
            <w:rPr>
              <w:rFonts w:hint="eastAsia" w:ascii="宋体" w:hAnsi="宋体" w:eastAsia="宋体" w:cs="宋体"/>
            </w:rPr>
            <w:t>2.3.3估算项目活动持续时间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_Toc25464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_Toc31694 </w:instrText>
          </w:r>
          <w:r>
            <w:rPr>
              <w:rFonts w:hint="eastAsia" w:ascii="宋体" w:hAnsi="宋体" w:eastAsia="宋体" w:cs="宋体"/>
              <w:szCs w:val="24"/>
            </w:rPr>
            <w:fldChar w:fldCharType="separate"/>
          </w:r>
          <w:r>
            <w:rPr>
              <w:rFonts w:hint="eastAsia" w:ascii="宋体" w:hAnsi="宋体" w:eastAsia="宋体" w:cs="宋体"/>
            </w:rPr>
            <w:t>2.3.3 活动资源估算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_Toc31694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_Toc4239 </w:instrText>
          </w:r>
          <w:r>
            <w:rPr>
              <w:rFonts w:hint="eastAsia" w:ascii="宋体" w:hAnsi="宋体" w:eastAsia="宋体" w:cs="宋体"/>
              <w:szCs w:val="24"/>
            </w:rPr>
            <w:fldChar w:fldCharType="separate"/>
          </w:r>
          <w:r>
            <w:rPr>
              <w:rFonts w:hint="eastAsia" w:ascii="宋体" w:hAnsi="宋体" w:eastAsia="宋体" w:cs="宋体"/>
            </w:rPr>
            <w:t>2.3.4 制定进度计划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_Toc4239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_Toc1269 </w:instrText>
          </w:r>
          <w:r>
            <w:rPr>
              <w:rFonts w:hint="eastAsia" w:ascii="宋体" w:hAnsi="宋体" w:eastAsia="宋体" w:cs="宋体"/>
              <w:szCs w:val="24"/>
            </w:rPr>
            <w:fldChar w:fldCharType="separate"/>
          </w:r>
          <w:r>
            <w:rPr>
              <w:rFonts w:hint="eastAsia" w:ascii="宋体" w:hAnsi="宋体" w:eastAsia="宋体" w:cs="宋体"/>
            </w:rPr>
            <w:t>2.3.5项目进度计划控制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_Toc1269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_Toc27639 </w:instrText>
          </w:r>
          <w:r>
            <w:rPr>
              <w:rFonts w:hint="eastAsia" w:ascii="宋体" w:hAnsi="宋体" w:eastAsia="宋体" w:cs="宋体"/>
              <w:szCs w:val="24"/>
            </w:rPr>
            <w:fldChar w:fldCharType="separate"/>
          </w:r>
          <w:r>
            <w:rPr>
              <w:rFonts w:hint="eastAsia" w:ascii="宋体" w:hAnsi="宋体" w:eastAsia="宋体" w:cs="宋体"/>
            </w:rPr>
            <w:t>第三章：听评课系统项目时间管理的应用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_Toc27639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_Toc5571 </w:instrText>
          </w:r>
          <w:r>
            <w:rPr>
              <w:rFonts w:hint="eastAsia" w:ascii="宋体" w:hAnsi="宋体" w:eastAsia="宋体" w:cs="宋体"/>
              <w:szCs w:val="24"/>
            </w:rPr>
            <w:fldChar w:fldCharType="separate"/>
          </w:r>
          <w:r>
            <w:rPr>
              <w:rFonts w:hint="eastAsia" w:ascii="宋体" w:hAnsi="宋体" w:eastAsia="宋体" w:cs="宋体"/>
              <w:szCs w:val="22"/>
            </w:rPr>
            <w:t>3.1 听评课</w:t>
          </w:r>
          <w:r>
            <w:rPr>
              <w:rFonts w:hint="eastAsia" w:ascii="宋体" w:hAnsi="宋体" w:eastAsia="宋体" w:cs="宋体"/>
            </w:rPr>
            <w:t>系统项目背景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_Toc5571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_Toc14739 </w:instrText>
          </w:r>
          <w:r>
            <w:rPr>
              <w:rFonts w:hint="eastAsia" w:ascii="宋体" w:hAnsi="宋体" w:eastAsia="宋体" w:cs="宋体"/>
              <w:szCs w:val="24"/>
            </w:rPr>
            <w:fldChar w:fldCharType="separate"/>
          </w:r>
          <w:r>
            <w:rPr>
              <w:rFonts w:hint="eastAsia" w:ascii="宋体" w:hAnsi="宋体" w:eastAsia="宋体" w:cs="宋体"/>
            </w:rPr>
            <w:t>3.2 听评课系统项目的概况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_Toc14739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_Toc29045 </w:instrText>
          </w:r>
          <w:r>
            <w:rPr>
              <w:rFonts w:hint="eastAsia" w:ascii="宋体" w:hAnsi="宋体" w:eastAsia="宋体" w:cs="宋体"/>
              <w:szCs w:val="24"/>
            </w:rPr>
            <w:fldChar w:fldCharType="separate"/>
          </w:r>
          <w:r>
            <w:rPr>
              <w:rFonts w:hint="eastAsia" w:ascii="宋体" w:hAnsi="宋体" w:eastAsia="宋体" w:cs="宋体"/>
            </w:rPr>
            <w:t>3.3 项目时间管理</w:t>
          </w:r>
          <w:r>
            <w:rPr>
              <w:rFonts w:hint="eastAsia" w:ascii="宋体" w:hAnsi="宋体" w:eastAsia="宋体" w:cs="宋体"/>
              <w:lang w:val="en-US" w:eastAsia="zh-CN"/>
            </w:rPr>
            <w:t>在听评课系统项目中应用</w:t>
          </w:r>
          <w:r>
            <w:rPr>
              <w:rFonts w:hint="eastAsia" w:ascii="宋体" w:hAnsi="宋体" w:eastAsia="宋体" w:cs="宋体"/>
            </w:rPr>
            <w:t>的具体内容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_Toc29045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_Toc2828 </w:instrText>
          </w:r>
          <w:r>
            <w:rPr>
              <w:rFonts w:hint="eastAsia" w:ascii="宋体" w:hAnsi="宋体" w:eastAsia="宋体" w:cs="宋体"/>
              <w:szCs w:val="24"/>
            </w:rPr>
            <w:fldChar w:fldCharType="separate"/>
          </w:r>
          <w:r>
            <w:rPr>
              <w:rFonts w:hint="eastAsia" w:ascii="宋体" w:hAnsi="宋体" w:eastAsia="宋体" w:cs="宋体"/>
            </w:rPr>
            <w:t xml:space="preserve">3.3.1 </w:t>
          </w:r>
          <w:r>
            <w:rPr>
              <w:rFonts w:hint="eastAsia" w:ascii="宋体" w:hAnsi="宋体" w:eastAsia="宋体" w:cs="宋体"/>
              <w:lang w:val="en-US" w:eastAsia="zh-CN"/>
            </w:rPr>
            <w:t>听评课系统</w:t>
          </w:r>
          <w:r>
            <w:rPr>
              <w:rFonts w:hint="eastAsia" w:ascii="宋体" w:hAnsi="宋体" w:eastAsia="宋体" w:cs="宋体"/>
            </w:rPr>
            <w:t>项目活动定义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_Toc2828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_Toc14593 </w:instrText>
          </w:r>
          <w:r>
            <w:rPr>
              <w:rFonts w:hint="eastAsia" w:ascii="宋体" w:hAnsi="宋体" w:eastAsia="宋体" w:cs="宋体"/>
              <w:szCs w:val="24"/>
            </w:rPr>
            <w:fldChar w:fldCharType="separate"/>
          </w:r>
          <w:r>
            <w:rPr>
              <w:rFonts w:hint="eastAsia" w:ascii="宋体" w:hAnsi="宋体" w:eastAsia="宋体" w:cs="宋体"/>
            </w:rPr>
            <w:t xml:space="preserve">3.3.2 </w:t>
          </w:r>
          <w:r>
            <w:rPr>
              <w:rFonts w:hint="eastAsia" w:ascii="宋体" w:hAnsi="宋体" w:eastAsia="宋体" w:cs="宋体"/>
              <w:lang w:val="en-US" w:eastAsia="zh-CN"/>
            </w:rPr>
            <w:t>听评课</w:t>
          </w:r>
          <w:r>
            <w:rPr>
              <w:rFonts w:hint="eastAsia" w:ascii="宋体" w:hAnsi="宋体" w:eastAsia="宋体" w:cs="宋体"/>
            </w:rPr>
            <w:t>项目活动排序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_Toc14593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_Toc17317 </w:instrText>
          </w:r>
          <w:r>
            <w:rPr>
              <w:rFonts w:hint="eastAsia" w:ascii="宋体" w:hAnsi="宋体" w:eastAsia="宋体" w:cs="宋体"/>
              <w:szCs w:val="24"/>
            </w:rPr>
            <w:fldChar w:fldCharType="separate"/>
          </w:r>
          <w:r>
            <w:rPr>
              <w:rFonts w:hint="eastAsia" w:ascii="宋体" w:hAnsi="宋体" w:eastAsia="宋体" w:cs="宋体"/>
            </w:rPr>
            <w:t>3.3.3 估算</w:t>
          </w:r>
          <w:r>
            <w:rPr>
              <w:rFonts w:hint="eastAsia" w:ascii="宋体" w:hAnsi="宋体" w:eastAsia="宋体" w:cs="宋体"/>
              <w:lang w:val="en-US" w:eastAsia="zh-CN"/>
            </w:rPr>
            <w:t>听评课系统</w:t>
          </w:r>
          <w:r>
            <w:rPr>
              <w:rFonts w:hint="eastAsia" w:ascii="宋体" w:hAnsi="宋体" w:eastAsia="宋体" w:cs="宋体"/>
            </w:rPr>
            <w:t>项目活动资源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_Toc17317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_Toc6175 </w:instrText>
          </w:r>
          <w:r>
            <w:rPr>
              <w:rFonts w:hint="eastAsia" w:ascii="宋体" w:hAnsi="宋体" w:eastAsia="宋体" w:cs="宋体"/>
              <w:szCs w:val="24"/>
            </w:rPr>
            <w:fldChar w:fldCharType="separate"/>
          </w:r>
          <w:r>
            <w:rPr>
              <w:rFonts w:hint="eastAsia" w:ascii="宋体" w:hAnsi="宋体" w:eastAsia="宋体" w:cs="宋体"/>
            </w:rPr>
            <w:t>3.3.4 估算</w:t>
          </w:r>
          <w:r>
            <w:rPr>
              <w:rFonts w:hint="eastAsia" w:ascii="宋体" w:hAnsi="宋体" w:eastAsia="宋体" w:cs="宋体"/>
              <w:lang w:val="en-US" w:eastAsia="zh-CN"/>
            </w:rPr>
            <w:t>听评课</w:t>
          </w:r>
          <w:r>
            <w:rPr>
              <w:rFonts w:hint="eastAsia" w:ascii="宋体" w:hAnsi="宋体" w:eastAsia="宋体" w:cs="宋体"/>
            </w:rPr>
            <w:t>项目活动持续时间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_Toc6175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_Toc26545 </w:instrText>
          </w:r>
          <w:r>
            <w:rPr>
              <w:rFonts w:hint="eastAsia" w:ascii="宋体" w:hAnsi="宋体" w:eastAsia="宋体" w:cs="宋体"/>
              <w:szCs w:val="24"/>
            </w:rPr>
            <w:fldChar w:fldCharType="separate"/>
          </w:r>
          <w:r>
            <w:rPr>
              <w:rFonts w:hint="eastAsia" w:ascii="宋体" w:hAnsi="宋体" w:eastAsia="宋体" w:cs="宋体"/>
            </w:rPr>
            <w:t>3.3.5 制定</w:t>
          </w:r>
          <w:r>
            <w:rPr>
              <w:rFonts w:hint="eastAsia" w:ascii="宋体" w:hAnsi="宋体" w:eastAsia="宋体" w:cs="宋体"/>
              <w:lang w:val="en-US" w:eastAsia="zh-CN"/>
            </w:rPr>
            <w:t>听评课系统项目的</w:t>
          </w:r>
          <w:r>
            <w:rPr>
              <w:rFonts w:hint="eastAsia" w:ascii="宋体" w:hAnsi="宋体" w:eastAsia="宋体" w:cs="宋体"/>
            </w:rPr>
            <w:t>进度计划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_Toc26545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_Toc21352 </w:instrText>
          </w:r>
          <w:r>
            <w:rPr>
              <w:rFonts w:hint="eastAsia" w:ascii="宋体" w:hAnsi="宋体" w:eastAsia="宋体" w:cs="宋体"/>
              <w:szCs w:val="24"/>
            </w:rPr>
            <w:fldChar w:fldCharType="separate"/>
          </w:r>
          <w:r>
            <w:rPr>
              <w:rFonts w:hint="eastAsia" w:ascii="宋体" w:hAnsi="宋体" w:eastAsia="宋体" w:cs="宋体"/>
            </w:rPr>
            <w:t xml:space="preserve">3.3.6 </w:t>
          </w:r>
          <w:r>
            <w:rPr>
              <w:rFonts w:hint="eastAsia" w:ascii="宋体" w:hAnsi="宋体" w:eastAsia="宋体" w:cs="宋体"/>
              <w:lang w:val="en-US" w:eastAsia="zh-CN"/>
            </w:rPr>
            <w:t>听评课系统项目的</w:t>
          </w:r>
          <w:r>
            <w:rPr>
              <w:rFonts w:hint="eastAsia" w:ascii="宋体" w:hAnsi="宋体" w:eastAsia="宋体" w:cs="宋体"/>
            </w:rPr>
            <w:t>进度计划控制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_Toc21352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_Toc31921 </w:instrText>
          </w:r>
          <w:r>
            <w:rPr>
              <w:rFonts w:hint="eastAsia" w:ascii="宋体" w:hAnsi="宋体" w:eastAsia="宋体" w:cs="宋体"/>
              <w:szCs w:val="24"/>
            </w:rPr>
            <w:fldChar w:fldCharType="separate"/>
          </w:r>
          <w:r>
            <w:rPr>
              <w:rFonts w:hint="eastAsia" w:ascii="宋体" w:hAnsi="宋体" w:eastAsia="宋体" w:cs="宋体"/>
            </w:rPr>
            <w:t>3.4 项目时间管理的效果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_Toc31921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_Toc2169 </w:instrText>
          </w:r>
          <w:r>
            <w:rPr>
              <w:rFonts w:hint="eastAsia" w:ascii="宋体" w:hAnsi="宋体" w:eastAsia="宋体" w:cs="宋体"/>
              <w:szCs w:val="24"/>
            </w:rPr>
            <w:fldChar w:fldCharType="separate"/>
          </w:r>
          <w:r>
            <w:rPr>
              <w:rFonts w:hint="eastAsia" w:ascii="宋体" w:hAnsi="宋体" w:eastAsia="宋体" w:cs="宋体"/>
            </w:rPr>
            <w:t>第四章：听评课系统时间管理的建议和措施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_Toc2169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_Toc10085 </w:instrText>
          </w:r>
          <w:r>
            <w:rPr>
              <w:rFonts w:hint="eastAsia" w:ascii="宋体" w:hAnsi="宋体" w:eastAsia="宋体" w:cs="宋体"/>
              <w:szCs w:val="24"/>
            </w:rPr>
            <w:fldChar w:fldCharType="separate"/>
          </w:r>
          <w:r>
            <w:rPr>
              <w:rFonts w:hint="eastAsia" w:ascii="宋体" w:hAnsi="宋体" w:eastAsia="宋体" w:cs="宋体"/>
            </w:rPr>
            <w:t>第五章：结束语</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_Toc10085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szCs w:val="24"/>
            </w:rPr>
            <w:fldChar w:fldCharType="end"/>
          </w:r>
        </w:p>
        <w:p>
          <w:pPr>
            <w:spacing w:line="360" w:lineRule="auto"/>
            <w:rPr>
              <w:rFonts w:ascii="宋体" w:hAnsi="宋体"/>
              <w:szCs w:val="24"/>
            </w:rPr>
          </w:pPr>
          <w:r>
            <w:rPr>
              <w:rFonts w:ascii="宋体" w:hAnsi="宋体"/>
              <w:szCs w:val="24"/>
            </w:rPr>
            <w:fldChar w:fldCharType="end"/>
          </w:r>
        </w:p>
      </w:sdtContent>
    </w:sdt>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p>
      <w:pPr>
        <w:pStyle w:val="2"/>
        <w:spacing w:line="360" w:lineRule="auto"/>
      </w:pPr>
      <w:bookmarkStart w:id="0" w:name="_Toc16415"/>
      <w:r>
        <w:rPr>
          <w:rFonts w:hint="eastAsia"/>
        </w:rPr>
        <w:t>第一章：引言</w:t>
      </w:r>
      <w:bookmarkEnd w:id="0"/>
    </w:p>
    <w:p>
      <w:pPr>
        <w:tabs>
          <w:tab w:val="left" w:pos="1365"/>
        </w:tabs>
        <w:spacing w:line="360" w:lineRule="auto"/>
        <w:ind w:firstLine="480" w:firstLineChars="200"/>
        <w:rPr>
          <w:rFonts w:ascii="宋体" w:hAnsi="宋体"/>
        </w:rPr>
      </w:pPr>
      <w:r>
        <w:rPr>
          <w:rFonts w:hint="eastAsia" w:ascii="宋体" w:hAnsi="宋体"/>
        </w:rPr>
        <w:t>每一个项目都有它存在的意义，但是只有当整个项目能在规定的时间内、规定的成本条件下完成并且真正意义上地满足项目各个干系人的要求，这才是一个真正成功的项目。因此每一个软件项目成功的基本要素</w:t>
      </w:r>
      <w:r>
        <w:rPr>
          <w:rFonts w:hint="eastAsia" w:ascii="宋体" w:hAnsi="宋体"/>
          <w:lang w:val="en-US" w:eastAsia="zh-CN"/>
        </w:rPr>
        <w:t>包括：</w:t>
      </w:r>
      <w:r>
        <w:rPr>
          <w:rFonts w:hint="eastAsia" w:ascii="宋体" w:hAnsi="宋体"/>
        </w:rPr>
        <w:t>时间、成本、质量、范围</w:t>
      </w:r>
      <w:r>
        <w:rPr>
          <w:rFonts w:hint="eastAsia" w:ascii="宋体" w:hAnsi="宋体"/>
          <w:lang w:val="en-US" w:eastAsia="zh-CN"/>
        </w:rPr>
        <w:t>等</w:t>
      </w:r>
      <w:r>
        <w:rPr>
          <w:rFonts w:hint="eastAsia" w:ascii="宋体" w:hAnsi="宋体"/>
        </w:rPr>
        <w:t>。尤其时间因素在其中有着非常大的干扰因素。随着市场经济</w:t>
      </w:r>
      <w:r>
        <w:rPr>
          <w:rFonts w:hint="eastAsia" w:ascii="宋体" w:hAnsi="宋体"/>
          <w:lang w:eastAsia="zh-CN"/>
        </w:rPr>
        <w:t>、</w:t>
      </w:r>
      <w:r>
        <w:rPr>
          <w:rFonts w:hint="eastAsia" w:ascii="宋体" w:hAnsi="宋体"/>
          <w:lang w:val="en-US" w:eastAsia="zh-CN"/>
        </w:rPr>
        <w:t>互联网</w:t>
      </w:r>
      <w:r>
        <w:rPr>
          <w:rFonts w:hint="eastAsia" w:ascii="宋体" w:hAnsi="宋体"/>
        </w:rPr>
        <w:t>的快速</w:t>
      </w:r>
      <w:r>
        <w:rPr>
          <w:rFonts w:hint="eastAsia" w:ascii="宋体" w:hAnsi="宋体"/>
          <w:lang w:val="en-US" w:eastAsia="zh-CN"/>
        </w:rPr>
        <w:t>推动</w:t>
      </w:r>
      <w:r>
        <w:rPr>
          <w:rFonts w:hint="eastAsia" w:ascii="宋体" w:hAnsi="宋体"/>
        </w:rPr>
        <w:t>发展，尤其是软件行业，软件项目</w:t>
      </w:r>
      <w:r>
        <w:rPr>
          <w:rFonts w:hint="eastAsia" w:ascii="宋体" w:hAnsi="宋体"/>
          <w:lang w:val="en-US" w:eastAsia="zh-CN"/>
        </w:rPr>
        <w:t>如果</w:t>
      </w:r>
      <w:r>
        <w:rPr>
          <w:rFonts w:hint="eastAsia" w:ascii="宋体" w:hAnsi="宋体"/>
        </w:rPr>
        <w:t>没能在规定的时间内进入市场，也许已经有很多竞争的软件已经完成进入市场侵蚀着自己发现的一片广阔天地。所以在现在的软件项目管理中，如何做好项目时间管理是值得我们重视并且思考和研究的。</w:t>
      </w:r>
    </w:p>
    <w:p>
      <w:pPr>
        <w:spacing w:line="360" w:lineRule="auto"/>
        <w:ind w:firstLine="480" w:firstLineChars="200"/>
        <w:rPr>
          <w:rFonts w:ascii="宋体" w:hAnsi="宋体"/>
        </w:rPr>
      </w:pPr>
      <w:r>
        <w:rPr>
          <w:rFonts w:hint="eastAsia" w:ascii="宋体" w:hAnsi="宋体"/>
          <w:color w:val="000000"/>
          <w:szCs w:val="24"/>
        </w:rPr>
        <w:t>随着互联网的发展，传统的教育也开始向着这方向发展。本文将以听评课系统项目为例，进行研究，为了就是代替传统学校的评课方式。</w:t>
      </w:r>
      <w:r>
        <w:rPr>
          <w:rFonts w:hint="eastAsia" w:ascii="宋体" w:hAnsi="宋体"/>
        </w:rPr>
        <w:t>以实际项目的时间管理工作为依据对项目时间管理进行分析研究，通过研究帮助项目管理者科学的、合理的分析项目管理状况，并运用科学的项目时间管理方法，实施有效的项目时间管理，从而达到对项目的进度管理进行有效控制和优化。对于企业为了更好在快速发展的时代下生存下来，科学的进行项目时间管理是非常重要的，同时还能帮助企业提升品牌能力，在复杂的生存环境下，提高自己企业的市场竞争力。</w:t>
      </w:r>
    </w:p>
    <w:p>
      <w:pPr>
        <w:pStyle w:val="2"/>
        <w:spacing w:line="360" w:lineRule="auto"/>
      </w:pPr>
      <w:bookmarkStart w:id="1" w:name="_Toc24380"/>
      <w:r>
        <w:rPr>
          <w:rFonts w:hint="eastAsia"/>
        </w:rPr>
        <w:t>第二章：项目时间管理的概述</w:t>
      </w:r>
      <w:bookmarkEnd w:id="1"/>
    </w:p>
    <w:p>
      <w:pPr>
        <w:pStyle w:val="3"/>
        <w:spacing w:line="360" w:lineRule="auto"/>
      </w:pPr>
      <w:bookmarkStart w:id="2" w:name="_Toc10628"/>
      <w:r>
        <w:t>2.1</w:t>
      </w:r>
      <w:r>
        <w:rPr>
          <w:rFonts w:hint="eastAsia"/>
        </w:rPr>
        <w:t>项目时间管理的概念</w:t>
      </w:r>
      <w:bookmarkEnd w:id="2"/>
    </w:p>
    <w:p>
      <w:pPr>
        <w:spacing w:line="360" w:lineRule="auto"/>
        <w:ind w:firstLine="480" w:firstLineChars="200"/>
        <w:rPr>
          <w:rFonts w:hint="eastAsia" w:ascii="宋体" w:hAnsi="宋体"/>
        </w:rPr>
      </w:pPr>
      <w:r>
        <w:rPr>
          <w:rFonts w:hint="eastAsia" w:ascii="宋体" w:hAnsi="宋体"/>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但是这样写作业</w:t>
      </w:r>
      <w:r>
        <w:rPr>
          <w:rFonts w:hint="eastAsia" w:ascii="宋体" w:hAnsi="宋体"/>
          <w:lang w:val="en-US" w:eastAsia="zh-CN"/>
        </w:rPr>
        <w:t>只是</w:t>
      </w:r>
      <w:r>
        <w:rPr>
          <w:rFonts w:hint="eastAsia" w:ascii="宋体" w:hAnsi="宋体"/>
        </w:rPr>
        <w:t>为了应付老师，并没有达到作业所起到的作用，自己也没有</w:t>
      </w:r>
      <w:r>
        <w:rPr>
          <w:rFonts w:hint="eastAsia" w:ascii="宋体" w:hAnsi="宋体"/>
          <w:lang w:val="en-US" w:eastAsia="zh-CN"/>
        </w:rPr>
        <w:t>真正意义上的</w:t>
      </w:r>
      <w:r>
        <w:rPr>
          <w:rFonts w:hint="eastAsia" w:ascii="宋体" w:hAnsi="宋体"/>
        </w:rPr>
        <w:t>学习到知识。好的时间安排者，从放假的开始到最后一天都会</w:t>
      </w:r>
      <w:r>
        <w:rPr>
          <w:rFonts w:hint="eastAsia" w:ascii="宋体" w:hAnsi="宋体"/>
          <w:lang w:val="en-US" w:eastAsia="zh-CN"/>
        </w:rPr>
        <w:t>把每天要完成的任务</w:t>
      </w:r>
      <w:r>
        <w:rPr>
          <w:rFonts w:hint="eastAsia" w:ascii="宋体" w:hAnsi="宋体"/>
        </w:rPr>
        <w:t>安排的</w:t>
      </w:r>
      <w:r>
        <w:rPr>
          <w:rFonts w:hint="eastAsia" w:ascii="宋体" w:hAnsi="宋体"/>
          <w:lang w:val="en-US" w:eastAsia="zh-CN"/>
        </w:rPr>
        <w:t>非常</w:t>
      </w:r>
      <w:r>
        <w:rPr>
          <w:rFonts w:hint="eastAsia" w:ascii="宋体" w:hAnsi="宋体"/>
        </w:rPr>
        <w:t>合理化，保证自己作业</w:t>
      </w:r>
      <w:r>
        <w:rPr>
          <w:rFonts w:hint="eastAsia" w:ascii="宋体" w:hAnsi="宋体"/>
          <w:lang w:val="en-US" w:eastAsia="zh-CN"/>
        </w:rPr>
        <w:t>按时</w:t>
      </w:r>
      <w:r>
        <w:rPr>
          <w:rFonts w:hint="eastAsia" w:ascii="宋体" w:hAnsi="宋体"/>
        </w:rPr>
        <w:t>可以完成，同时也不耽误学习其他知识，还保证</w:t>
      </w:r>
      <w:r>
        <w:rPr>
          <w:rFonts w:hint="eastAsia" w:ascii="宋体" w:hAnsi="宋体"/>
          <w:lang w:val="en-US" w:eastAsia="zh-CN"/>
        </w:rPr>
        <w:t>了自己</w:t>
      </w:r>
      <w:r>
        <w:rPr>
          <w:rFonts w:hint="eastAsia" w:ascii="宋体" w:hAnsi="宋体"/>
        </w:rPr>
        <w:t>娱乐时间的丰富和美好性。所以我们要做一个好的时间安排者，做项目也是如此，合理的安排了时间才会保证项目的顺利执行。</w:t>
      </w:r>
    </w:p>
    <w:p>
      <w:pPr>
        <w:pStyle w:val="3"/>
        <w:spacing w:line="360" w:lineRule="auto"/>
      </w:pPr>
      <w:bookmarkStart w:id="3" w:name="_Toc8708"/>
      <w:r>
        <w:rPr>
          <w:rFonts w:hint="eastAsia"/>
        </w:rPr>
        <w:t>2</w:t>
      </w:r>
      <w:r>
        <w:t>.2</w:t>
      </w:r>
      <w:r>
        <w:rPr>
          <w:rFonts w:hint="eastAsia"/>
        </w:rPr>
        <w:t>项目时间管理的意义</w:t>
      </w:r>
      <w:bookmarkEnd w:id="3"/>
    </w:p>
    <w:p>
      <w:pPr>
        <w:spacing w:line="360" w:lineRule="auto"/>
        <w:ind w:firstLine="720" w:firstLineChars="300"/>
      </w:pPr>
      <w:r>
        <w:rPr>
          <w:rFonts w:hint="eastAsia"/>
        </w:rPr>
        <w:t>项目时间管理有着重大的理论及实践价值，其重要性主要体现在以下几个方面：</w:t>
      </w:r>
      <w:r>
        <w:t xml:space="preserve"> </w:t>
      </w:r>
    </w:p>
    <w:p>
      <w:pPr>
        <w:spacing w:line="360" w:lineRule="auto"/>
        <w:ind w:firstLine="720" w:firstLineChars="300"/>
      </w:pPr>
      <w:r>
        <w:rPr>
          <w:rFonts w:hint="eastAsia"/>
        </w:rPr>
        <w:t>第一，可减轻工作压力，工作压力小</w:t>
      </w:r>
      <w:r>
        <w:rPr>
          <w:rFonts w:hint="eastAsia"/>
          <w:lang w:val="en-US" w:eastAsia="zh-CN"/>
        </w:rPr>
        <w:t>了</w:t>
      </w:r>
      <w:r>
        <w:rPr>
          <w:rFonts w:hint="eastAsia"/>
        </w:rPr>
        <w:t>，</w:t>
      </w:r>
      <w:r>
        <w:rPr>
          <w:rFonts w:hint="eastAsia"/>
          <w:lang w:val="en-US" w:eastAsia="zh-CN"/>
        </w:rPr>
        <w:t>才会充足的精力</w:t>
      </w:r>
      <w:r>
        <w:rPr>
          <w:rFonts w:hint="eastAsia"/>
        </w:rPr>
        <w:t>就去做事情</w:t>
      </w:r>
      <w:r>
        <w:rPr>
          <w:rFonts w:hint="eastAsia"/>
          <w:lang w:val="en-US" w:eastAsia="zh-CN"/>
        </w:rPr>
        <w:t>并且完成事情</w:t>
      </w:r>
      <w:r>
        <w:rPr>
          <w:rFonts w:hint="eastAsia"/>
        </w:rPr>
        <w:t>。</w:t>
      </w:r>
    </w:p>
    <w:p>
      <w:pPr>
        <w:spacing w:line="360" w:lineRule="auto"/>
        <w:ind w:firstLine="720" w:firstLineChars="300"/>
        <w:rPr>
          <w:rFonts w:hint="eastAsia"/>
        </w:rPr>
      </w:pPr>
      <w:r>
        <w:rPr>
          <w:rFonts w:hint="eastAsia"/>
        </w:rPr>
        <w:t>第二，可帮助人们思考工作计划，合理的工作计划是保证工作顺利执行的条件。</w:t>
      </w:r>
    </w:p>
    <w:p>
      <w:pPr>
        <w:spacing w:line="360" w:lineRule="auto"/>
        <w:ind w:firstLine="720" w:firstLineChars="300"/>
      </w:pPr>
      <w:r>
        <w:t>第</w:t>
      </w:r>
      <w:r>
        <w:rPr>
          <w:rFonts w:hint="eastAsia"/>
        </w:rPr>
        <w:t>三</w:t>
      </w:r>
      <w:r>
        <w:t>，</w:t>
      </w:r>
      <w:r>
        <w:rPr>
          <w:rFonts w:hint="eastAsia"/>
          <w:lang w:val="en-US" w:eastAsia="zh-CN"/>
        </w:rPr>
        <w:t>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pPr>
        <w:spacing w:line="360" w:lineRule="auto"/>
        <w:ind w:firstLine="720" w:firstLineChars="300"/>
        <w:rPr>
          <w:rFonts w:hint="eastAsia"/>
          <w:lang w:val="en-US" w:eastAsia="zh-CN"/>
        </w:rPr>
      </w:pPr>
      <w:r>
        <w:rPr>
          <w:rFonts w:hint="eastAsia"/>
        </w:rPr>
        <w:t>第四，</w:t>
      </w:r>
      <w:r>
        <w:rPr>
          <w:rFonts w:hint="eastAsia"/>
          <w:lang w:val="en-US" w:eastAsia="zh-CN"/>
        </w:rPr>
        <w:t>可</w:t>
      </w:r>
      <w:r>
        <w:rPr>
          <w:rFonts w:hint="eastAsia"/>
        </w:rPr>
        <w:t>提高团队</w:t>
      </w:r>
      <w:r>
        <w:rPr>
          <w:rFonts w:hint="eastAsia"/>
          <w:lang w:val="en-US" w:eastAsia="zh-CN"/>
        </w:rPr>
        <w:t>执行</w:t>
      </w:r>
      <w:r>
        <w:rPr>
          <w:rFonts w:hint="eastAsia"/>
        </w:rPr>
        <w:t>效率。</w:t>
      </w:r>
      <w:r>
        <w:t xml:space="preserve"> </w:t>
      </w:r>
      <w:r>
        <w:rPr>
          <w:rFonts w:hint="eastAsia"/>
          <w:lang w:val="en-US" w:eastAsia="zh-CN"/>
        </w:rPr>
        <w:t>只有在项目进行完时间管理和规划之后，使得没想任务都有了明确的完成期限。这样就可以调起团队成员的动力、创新力及工作效率，保证任务在规定时间内完成。</w:t>
      </w:r>
    </w:p>
    <w:p>
      <w:pPr>
        <w:spacing w:line="360" w:lineRule="auto"/>
        <w:ind w:firstLine="720" w:firstLineChars="300"/>
      </w:pPr>
      <w:r>
        <w:rPr>
          <w:rFonts w:hint="eastAsia"/>
        </w:rPr>
        <w:t>第五，</w:t>
      </w:r>
      <w:r>
        <w:rPr>
          <w:rFonts w:hint="eastAsia"/>
          <w:lang w:val="en-US" w:eastAsia="zh-CN"/>
        </w:rPr>
        <w:t>可以</w:t>
      </w:r>
      <w:r>
        <w:rPr>
          <w:rFonts w:hint="eastAsia"/>
        </w:rPr>
        <w:t>降低项目的风险性。</w:t>
      </w:r>
      <w:r>
        <w:rPr>
          <w:rFonts w:hint="eastAsia"/>
          <w:lang w:val="en-US" w:eastAsia="zh-CN"/>
        </w:rPr>
        <w:t>进度控制贯穿项目的整个周明周期，帮助你发现问题及隐形的问题，并且及时的采取措施，从而降低项目进行过程中的风险性。</w:t>
      </w:r>
    </w:p>
    <w:p>
      <w:pPr>
        <w:pStyle w:val="3"/>
        <w:spacing w:line="360" w:lineRule="auto"/>
      </w:pPr>
      <w:bookmarkStart w:id="4" w:name="_Toc2030"/>
      <w:r>
        <w:rPr>
          <w:rFonts w:hint="eastAsia"/>
        </w:rPr>
        <w:t>2</w:t>
      </w:r>
      <w:r>
        <w:t>.3</w:t>
      </w:r>
      <w:r>
        <w:rPr>
          <w:rFonts w:hint="eastAsia"/>
        </w:rPr>
        <w:t>项目时间管理的内容</w:t>
      </w:r>
      <w:bookmarkEnd w:id="4"/>
    </w:p>
    <w:p>
      <w:pPr>
        <w:spacing w:line="360" w:lineRule="auto"/>
        <w:rPr>
          <w:rFonts w:hint="eastAsia"/>
        </w:rPr>
      </w:pPr>
      <w:r>
        <w:tab/>
      </w:r>
      <w:r>
        <w:rPr>
          <w:rFonts w:hint="eastAsia"/>
        </w:rPr>
        <w:t>科学合理</w:t>
      </w:r>
      <w:r>
        <w:rPr>
          <w:rFonts w:hint="eastAsia"/>
          <w:lang w:val="en-US" w:eastAsia="zh-CN"/>
        </w:rPr>
        <w:t>地</w:t>
      </w:r>
      <w:r>
        <w:rPr>
          <w:rFonts w:hint="eastAsia"/>
        </w:rPr>
        <w:t>安排项目的工作时间是项目管理中的一大重要内容，这么做就是保证项目按时完成、同时</w:t>
      </w:r>
      <w:r>
        <w:rPr>
          <w:rFonts w:hint="eastAsia"/>
          <w:lang w:val="en-US" w:eastAsia="zh-CN"/>
        </w:rPr>
        <w:t>达到</w:t>
      </w:r>
      <w:r>
        <w:rPr>
          <w:rFonts w:hint="eastAsia"/>
        </w:rPr>
        <w:t>最大经济效益</w:t>
      </w:r>
      <w:r>
        <w:rPr>
          <w:rFonts w:hint="eastAsia"/>
          <w:lang w:eastAsia="zh-CN"/>
        </w:rPr>
        <w:t>、</w:t>
      </w:r>
      <w:r>
        <w:rPr>
          <w:rFonts w:hint="eastAsia"/>
          <w:lang w:val="en-US" w:eastAsia="zh-CN"/>
        </w:rPr>
        <w:t>企业竞争力</w:t>
      </w:r>
      <w:r>
        <w:rPr>
          <w:rFonts w:hint="eastAsia"/>
        </w:rPr>
        <w:t>。其实项目时间管理也是有一些步骤组成的，不仔细观察，你根本不知道每个步骤的先后执行顺序</w:t>
      </w:r>
      <w:r>
        <w:rPr>
          <w:rFonts w:hint="eastAsia"/>
          <w:lang w:eastAsia="zh-CN"/>
        </w:rPr>
        <w:t>，</w:t>
      </w:r>
      <w:r>
        <w:rPr>
          <w:rFonts w:hint="eastAsia"/>
          <w:lang w:val="en-US" w:eastAsia="zh-CN"/>
        </w:rPr>
        <w:t>这些</w:t>
      </w:r>
      <w:r>
        <w:rPr>
          <w:rFonts w:hint="eastAsia"/>
        </w:rPr>
        <w:t>步骤之间的交叉和必然的联系，并且影响是非常的紧密，一般情况下，我们会将项目时间管理分为以下几个步骤：</w:t>
      </w:r>
    </w:p>
    <w:p>
      <w:pPr>
        <w:pStyle w:val="4"/>
        <w:spacing w:line="360" w:lineRule="auto"/>
      </w:pPr>
      <w:bookmarkStart w:id="5" w:name="_Toc10140"/>
      <w:r>
        <w:rPr>
          <w:rFonts w:hint="eastAsia"/>
        </w:rPr>
        <w:t>2</w:t>
      </w:r>
      <w:r>
        <w:t>.3.1</w:t>
      </w:r>
      <w:r>
        <w:rPr>
          <w:rFonts w:hint="eastAsia"/>
        </w:rPr>
        <w:t>项目活动定义</w:t>
      </w:r>
      <w:bookmarkEnd w:id="5"/>
    </w:p>
    <w:p>
      <w:pPr>
        <w:spacing w:line="360" w:lineRule="auto"/>
        <w:ind w:firstLine="480" w:firstLineChars="200"/>
        <w:rPr>
          <w:rFonts w:hint="eastAsia"/>
        </w:rPr>
      </w:pPr>
      <w:r>
        <w:rPr>
          <w:rFonts w:hint="eastAsia"/>
        </w:rPr>
        <w:t>活动定义其实就是识别和掌握整个项目的业务，将业务拆分成各个功能点，打那是整个功能点必选保证是最小的，并且易于管理，易于完成。这些功能就是活动，如果每一个任务都完成的非常出色，不会引起其他任务的并发，当这些任务全部完成时，整个项目也就完成了。</w:t>
      </w:r>
    </w:p>
    <w:p>
      <w:pPr>
        <w:spacing w:line="360" w:lineRule="auto"/>
        <w:ind w:firstLine="480" w:firstLineChars="200"/>
      </w:pPr>
      <w:r>
        <w:rPr>
          <w:rFonts w:hint="eastAsia"/>
        </w:rPr>
        <w:t>在实际的项目管理过程中，第一步就是要把整个项目拆解成几个或者很多个具体的工作活动或者任务，然后将这些活动形成一个活动清单，这些互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pPr>
        <w:pStyle w:val="4"/>
        <w:spacing w:line="360" w:lineRule="auto"/>
        <w:rPr>
          <w:rFonts w:hint="eastAsia"/>
        </w:rPr>
      </w:pPr>
      <w:bookmarkStart w:id="6" w:name="_Toc21825"/>
      <w:r>
        <w:rPr>
          <w:rFonts w:hint="eastAsia"/>
        </w:rPr>
        <w:t>2</w:t>
      </w:r>
      <w:r>
        <w:t xml:space="preserve">.3.2 </w:t>
      </w:r>
      <w:r>
        <w:rPr>
          <w:rFonts w:hint="eastAsia"/>
        </w:rPr>
        <w:t>项目活动排序</w:t>
      </w:r>
      <w:bookmarkEnd w:id="6"/>
    </w:p>
    <w:p>
      <w:pPr>
        <w:spacing w:line="360" w:lineRule="auto"/>
        <w:ind w:firstLine="720" w:firstLineChars="300"/>
      </w:pPr>
      <w:r>
        <w:rPr>
          <w:rFonts w:hint="eastAsia"/>
        </w:rPr>
        <w:t>活动</w:t>
      </w:r>
      <w:r>
        <w:rPr>
          <w:rFonts w:hint="eastAsia"/>
          <w:lang w:val="en-US" w:eastAsia="zh-CN"/>
        </w:rPr>
        <w:t>排序其实就是</w:t>
      </w:r>
      <w:r>
        <w:rPr>
          <w:rFonts w:hint="eastAsia"/>
        </w:rPr>
        <w:t>明确各活动间的相互联系</w:t>
      </w:r>
      <w:r>
        <w:rPr>
          <w:rFonts w:hint="eastAsia"/>
          <w:lang w:eastAsia="zh-CN"/>
        </w:rPr>
        <w:t>、</w:t>
      </w:r>
      <w:r>
        <w:rPr>
          <w:rFonts w:hint="eastAsia"/>
          <w:lang w:val="en-US" w:eastAsia="zh-CN"/>
        </w:rPr>
        <w:t>明确任务的先后执行顺序</w:t>
      </w:r>
      <w:r>
        <w:rPr>
          <w:rFonts w:hint="eastAsia"/>
        </w:rPr>
        <w:t>。具体来讲，就是明确各项活动的先后顺序和内在交叉逻辑关系等。在产品成果框架内根据产品设计总体要求结合产品实际情况，依照完成产品活动的路径，找出项目活动之间先后依赖和相互影响关系作为工作顺序或活动顺序排列起来。排列时，既要考虑项目本身优先逻辑关系，也要考虑内部与外部的各种依赖关系。活动顺序进行排列重点是设立项目里程碑，即首先明确项目中关键的事件及关键的目标完成时间，找到此类关键点是时间管理目标实现的首要条件。定义项目活动顺序关系一般采用优先图示法、箭线图示法、条件图示法和网络模板等四种方法，最终形成一套项目活动顺序网络图。</w:t>
      </w:r>
    </w:p>
    <w:p>
      <w:pPr>
        <w:pStyle w:val="4"/>
        <w:spacing w:line="360" w:lineRule="auto"/>
        <w:rPr>
          <w:rFonts w:hint="eastAsia"/>
        </w:rPr>
      </w:pPr>
      <w:bookmarkStart w:id="7" w:name="_Toc25464"/>
      <w:r>
        <w:rPr>
          <w:rFonts w:hint="eastAsia"/>
        </w:rPr>
        <w:t>2</w:t>
      </w:r>
      <w:r>
        <w:t>.3.3</w:t>
      </w:r>
      <w:r>
        <w:rPr>
          <w:rFonts w:hint="eastAsia"/>
        </w:rPr>
        <w:t>估算项目活动持续时间</w:t>
      </w:r>
      <w:bookmarkEnd w:id="7"/>
    </w:p>
    <w:p>
      <w:pPr>
        <w:spacing w:line="360" w:lineRule="auto"/>
        <w:rPr>
          <w:rFonts w:hint="eastAsia"/>
        </w:rPr>
      </w:pPr>
      <w:r>
        <w:tab/>
      </w:r>
      <w:r>
        <w:t xml:space="preserve"> </w:t>
      </w:r>
      <w:r>
        <w:rPr>
          <w:rFonts w:hint="eastAsia"/>
        </w:rPr>
        <w:t>活动持续时间估算就是估计项目的各</w:t>
      </w:r>
      <w:r>
        <w:rPr>
          <w:rFonts w:hint="eastAsia"/>
          <w:lang w:val="en-US" w:eastAsia="zh-CN"/>
        </w:rPr>
        <w:t>项</w:t>
      </w:r>
      <w:r>
        <w:rPr>
          <w:rFonts w:hint="eastAsia"/>
        </w:rPr>
        <w:t>活动所需时间。项目工期估算是根据项目产品要求、特征、资源等情况列出整个项目活动所需要的完</w:t>
      </w:r>
      <w:r>
        <w:rPr>
          <w:rFonts w:hint="eastAsia"/>
          <w:lang w:val="en-US" w:eastAsia="zh-CN"/>
        </w:rPr>
        <w:t>成时间在具体的项目实施开发过程中，项目的活动工期存在很多影响和限制项目活动持续时间的因素，主要的影响因素有如下几种</w:t>
      </w:r>
      <w:r>
        <w:rPr>
          <w:rFonts w:hint="eastAsia"/>
        </w:rPr>
        <w:t>：</w:t>
      </w:r>
    </w:p>
    <w:p>
      <w:pPr>
        <w:spacing w:line="360" w:lineRule="auto"/>
        <w:ind w:firstLine="480" w:firstLineChars="200"/>
      </w:pPr>
      <w:r>
        <w:rPr>
          <w:rFonts w:hint="eastAsia"/>
        </w:rPr>
        <w:t>第一，项目管理团队中人员的专业技能水平和相互配合协调。</w:t>
      </w:r>
      <w:r>
        <w:rPr>
          <w:rFonts w:hint="eastAsia"/>
          <w:lang w:val="en-US" w:eastAsia="zh-CN"/>
        </w:rPr>
        <w:t>项目管理团队中由于其人员的工作经验、学历和对工作技能的掌握程度存在很多的差异性</w:t>
      </w:r>
      <w:r>
        <w:rPr>
          <w:rFonts w:hint="eastAsia"/>
        </w:rPr>
        <w:t>，</w:t>
      </w:r>
      <w:r>
        <w:rPr>
          <w:rFonts w:hint="eastAsia"/>
          <w:lang w:val="en-US" w:eastAsia="zh-CN"/>
        </w:rPr>
        <w:t>另外</w:t>
      </w:r>
      <w:r>
        <w:rPr>
          <w:rFonts w:hint="eastAsia"/>
        </w:rPr>
        <w:t>，由于</w:t>
      </w:r>
      <w:r>
        <w:rPr>
          <w:rFonts w:hint="eastAsia"/>
          <w:lang w:val="en-US" w:eastAsia="zh-CN"/>
        </w:rPr>
        <w:t>团队成员在一起工作时间</w:t>
      </w:r>
      <w:r>
        <w:rPr>
          <w:rFonts w:hint="eastAsia"/>
        </w:rPr>
        <w:t>时间的长短、对具体项目实施的理解以及个人的性格等</w:t>
      </w:r>
      <w:r>
        <w:rPr>
          <w:rFonts w:hint="eastAsia"/>
          <w:lang w:val="en-US" w:eastAsia="zh-CN"/>
        </w:rPr>
        <w:t>原因的</w:t>
      </w:r>
      <w:r>
        <w:rPr>
          <w:rFonts w:hint="eastAsia"/>
        </w:rPr>
        <w:t>影响</w:t>
      </w:r>
      <w:r>
        <w:rPr>
          <w:rFonts w:hint="eastAsia"/>
          <w:lang w:eastAsia="zh-CN"/>
        </w:rPr>
        <w:t>，</w:t>
      </w:r>
      <w:r>
        <w:rPr>
          <w:rFonts w:hint="eastAsia"/>
        </w:rPr>
        <w:t>他们之间的默契和配合程度</w:t>
      </w:r>
      <w:r>
        <w:rPr>
          <w:rFonts w:hint="eastAsia"/>
          <w:lang w:val="en-US" w:eastAsia="zh-CN"/>
        </w:rPr>
        <w:t>也会受到影响</w:t>
      </w:r>
      <w:r>
        <w:rPr>
          <w:rFonts w:hint="eastAsia"/>
        </w:rPr>
        <w:t>。</w:t>
      </w:r>
      <w:r>
        <w:rPr>
          <w:rFonts w:hint="eastAsia"/>
          <w:lang w:val="en-US" w:eastAsia="zh-CN"/>
        </w:rPr>
        <w:t>此外</w:t>
      </w:r>
      <w:r>
        <w:rPr>
          <w:rFonts w:hint="eastAsia"/>
        </w:rPr>
        <w:t>，</w:t>
      </w:r>
      <w:r>
        <w:rPr>
          <w:rFonts w:hint="eastAsia"/>
          <w:lang w:val="en-US" w:eastAsia="zh-CN"/>
        </w:rPr>
        <w:t>项目实施的进展情况就会因为</w:t>
      </w:r>
      <w:r>
        <w:rPr>
          <w:rFonts w:hint="eastAsia"/>
        </w:rPr>
        <w:t>由于这些原因</w:t>
      </w:r>
      <w:r>
        <w:rPr>
          <w:rFonts w:hint="eastAsia"/>
          <w:lang w:val="en-US" w:eastAsia="zh-CN"/>
        </w:rPr>
        <w:t>俄日受到影响</w:t>
      </w:r>
      <w:r>
        <w:rPr>
          <w:rFonts w:hint="eastAsia"/>
        </w:rPr>
        <w:t>。</w:t>
      </w:r>
    </w:p>
    <w:p>
      <w:pPr>
        <w:spacing w:line="360" w:lineRule="auto"/>
        <w:ind w:firstLine="480" w:firstLineChars="200"/>
      </w:pPr>
      <w:r>
        <w:rPr>
          <w:rFonts w:hint="eastAsia"/>
        </w:rPr>
        <w:t>第二，突发</w:t>
      </w:r>
      <w:r>
        <w:t>事件的影响。在具体的项目实施过</w:t>
      </w:r>
      <w:r>
        <w:rPr>
          <w:rFonts w:hint="eastAsia"/>
        </w:rPr>
        <w:t>程中，总是会发生一些突发性的事件发生，比</w:t>
      </w:r>
      <w:r>
        <w:t>如，主要</w:t>
      </w:r>
      <w:r>
        <w:rPr>
          <w:rFonts w:hint="eastAsia"/>
        </w:rPr>
        <w:t>的技术负责人由于工作原因或者身体上的疾病离开</w:t>
      </w:r>
      <w:r>
        <w:rPr>
          <w:rFonts w:hint="eastAsia"/>
          <w:lang w:val="en-US" w:eastAsia="zh-CN"/>
        </w:rPr>
        <w:t>了</w:t>
      </w:r>
      <w:r>
        <w:rPr>
          <w:rFonts w:hint="eastAsia"/>
        </w:rPr>
        <w:t>工作岗位，施</w:t>
      </w:r>
      <w:r>
        <w:t>工中发生</w:t>
      </w:r>
      <w:r>
        <w:rPr>
          <w:rFonts w:hint="eastAsia"/>
        </w:rPr>
        <w:t>重大天气变化使得施工进程拖延。</w:t>
      </w:r>
    </w:p>
    <w:p>
      <w:pPr>
        <w:spacing w:line="360" w:lineRule="auto"/>
        <w:ind w:firstLine="480" w:firstLineChars="200"/>
        <w:rPr>
          <w:rFonts w:hint="eastAsia"/>
        </w:rPr>
      </w:pPr>
      <w:r>
        <w:rPr>
          <w:rFonts w:hint="eastAsia"/>
        </w:rPr>
        <w:t>第三，每个项目的工作内容不同，项目的实施方案不同，有时候需要增加学习成本，从而会影响项目的工作时间</w:t>
      </w:r>
    </w:p>
    <w:p>
      <w:pPr>
        <w:spacing w:line="360" w:lineRule="auto"/>
        <w:ind w:firstLine="480" w:firstLineChars="200"/>
        <w:rPr>
          <w:rFonts w:hint="eastAsia"/>
        </w:rPr>
      </w:pPr>
      <w:r>
        <w:rPr>
          <w:rFonts w:hint="eastAsia"/>
        </w:rPr>
        <w:t>第四，效率和失误。在具体的实施开发过程中，参</w:t>
      </w:r>
      <w:r>
        <w:t>与项</w:t>
      </w:r>
      <w:r>
        <w:rPr>
          <w:rFonts w:hint="eastAsia"/>
        </w:rPr>
        <w:t>目管理的各位人员一般</w:t>
      </w:r>
      <w:r>
        <w:rPr>
          <w:rFonts w:hint="eastAsia"/>
          <w:lang w:val="en-US" w:eastAsia="zh-CN"/>
        </w:rPr>
        <w:t>不能</w:t>
      </w:r>
      <w:r>
        <w:rPr>
          <w:rFonts w:hint="eastAsia"/>
        </w:rPr>
        <w:t>保证</w:t>
      </w:r>
      <w:r>
        <w:rPr>
          <w:rFonts w:hint="eastAsia"/>
          <w:lang w:val="en-US" w:eastAsia="zh-CN"/>
        </w:rPr>
        <w:t>一样的</w:t>
      </w:r>
      <w:r>
        <w:rPr>
          <w:rFonts w:hint="eastAsia"/>
        </w:rPr>
        <w:t>地工作节奏和工作效率，</w:t>
      </w:r>
      <w:r>
        <w:rPr>
          <w:rFonts w:hint="eastAsia"/>
          <w:lang w:val="en-US" w:eastAsia="zh-CN"/>
        </w:rPr>
        <w:t>此</w:t>
      </w:r>
      <w:r>
        <w:rPr>
          <w:rFonts w:hint="eastAsia"/>
        </w:rPr>
        <w:t>外，由于个别管理人员的失误</w:t>
      </w:r>
      <w:r>
        <w:rPr>
          <w:rFonts w:hint="eastAsia"/>
          <w:lang w:eastAsia="zh-CN"/>
        </w:rPr>
        <w:t>，</w:t>
      </w:r>
      <w:r>
        <w:rPr>
          <w:rFonts w:hint="eastAsia"/>
          <w:lang w:val="en-US" w:eastAsia="zh-CN"/>
        </w:rPr>
        <w:t>不可避免地会影响项目实施的进度效率</w:t>
      </w:r>
      <w:r>
        <w:rPr>
          <w:rFonts w:hint="eastAsia"/>
        </w:rPr>
        <w:t>，</w:t>
      </w:r>
      <w:r>
        <w:rPr>
          <w:rFonts w:hint="eastAsia"/>
          <w:lang w:val="en-US" w:eastAsia="zh-CN"/>
        </w:rPr>
        <w:t>作为一个有限度的理性个人，工作中的错误总是不可避免的。</w:t>
      </w:r>
    </w:p>
    <w:p>
      <w:pPr>
        <w:spacing w:line="360" w:lineRule="auto"/>
        <w:ind w:firstLine="480" w:firstLineChars="200"/>
      </w:pPr>
      <w:r>
        <w:rPr>
          <w:rFonts w:hint="eastAsia"/>
          <w:lang w:val="en-US" w:eastAsia="zh-CN"/>
        </w:rPr>
        <w:t>在实际工程</w:t>
      </w:r>
      <w:r>
        <w:rPr>
          <w:rFonts w:hint="eastAsia"/>
        </w:rPr>
        <w:t>中，工期估算可采取专家</w:t>
      </w:r>
      <w:r>
        <w:rPr>
          <w:rFonts w:hint="eastAsia"/>
          <w:lang w:val="en-US" w:eastAsia="zh-CN"/>
        </w:rPr>
        <w:t>评估</w:t>
      </w:r>
      <w:r>
        <w:rPr>
          <w:rFonts w:hint="eastAsia"/>
        </w:rPr>
        <w:t>、模拟估算、定量型的基础工期、保留时间等几种方式。活动持续时间估算是编制项目进度计划基础，活动持续时间估算必须客观、准确，在估算过程中所使用的各种约束和假设条件应予特殊说明。</w:t>
      </w:r>
    </w:p>
    <w:p>
      <w:pPr>
        <w:pStyle w:val="4"/>
        <w:spacing w:line="360" w:lineRule="auto"/>
      </w:pPr>
      <w:bookmarkStart w:id="8" w:name="_Toc31694"/>
      <w:r>
        <w:rPr>
          <w:rFonts w:hint="eastAsia"/>
        </w:rPr>
        <w:t>2</w:t>
      </w:r>
      <w:r>
        <w:t xml:space="preserve">.3.3 </w:t>
      </w:r>
      <w:r>
        <w:rPr>
          <w:rFonts w:hint="eastAsia"/>
        </w:rPr>
        <w:t>活动资源估算</w:t>
      </w:r>
      <w:bookmarkEnd w:id="8"/>
    </w:p>
    <w:p>
      <w:pPr>
        <w:spacing w:line="360" w:lineRule="auto"/>
      </w:pPr>
      <w:r>
        <w:tab/>
      </w:r>
      <w:r>
        <w:rPr>
          <w:rFonts w:hint="eastAsia"/>
        </w:rPr>
        <w:t>活动资源估算就是估算每项活动所需要的硬件资源和人力资源的过程，这个估算过程中与成本息息相关。对于软件项目而言，就是要识别每个功能所需要花费的人力资源。这个过程的输入包括活动清单、活动属性、资源日历、事业环境因素等内容。工具和技术包括专家判断、备选方案分析、出版的估算数据、自下而上估算、项目管理软件。输出包括活动资源需求、资源分解结构、项目文件等。</w:t>
      </w:r>
    </w:p>
    <w:p>
      <w:pPr>
        <w:pStyle w:val="4"/>
        <w:spacing w:line="360" w:lineRule="auto"/>
      </w:pPr>
      <w:bookmarkStart w:id="9" w:name="_Toc4239"/>
      <w:r>
        <w:rPr>
          <w:rFonts w:hint="eastAsia"/>
        </w:rPr>
        <w:t>2</w:t>
      </w:r>
      <w:r>
        <w:t xml:space="preserve">.3.4 </w:t>
      </w:r>
      <w:r>
        <w:rPr>
          <w:rFonts w:hint="eastAsia"/>
        </w:rPr>
        <w:t>制定进度计划</w:t>
      </w:r>
      <w:bookmarkEnd w:id="9"/>
    </w:p>
    <w:p>
      <w:pPr>
        <w:spacing w:line="360" w:lineRule="auto"/>
        <w:ind w:firstLine="480" w:firstLineChars="200"/>
        <w:rPr>
          <w:rFonts w:ascii="宋体" w:hAnsi="宋体"/>
          <w:color w:val="000000"/>
          <w:kern w:val="0"/>
          <w:szCs w:val="24"/>
        </w:rPr>
      </w:pPr>
      <w:r>
        <w:rPr>
          <w:rFonts w:hint="eastAsia" w:ascii="宋体" w:hAnsi="宋体"/>
          <w:color w:val="000000"/>
          <w:kern w:val="0"/>
          <w:szCs w:val="24"/>
        </w:rPr>
        <w:t>项目的进度计划意味着明确定义项目活动的开始和结束日期，这是一个反复确认的过程。项目经理应根据W</w:t>
      </w:r>
      <w:r>
        <w:rPr>
          <w:rFonts w:ascii="宋体" w:hAnsi="宋体"/>
          <w:color w:val="000000"/>
          <w:kern w:val="0"/>
          <w:szCs w:val="24"/>
        </w:rPr>
        <w:t>BS</w:t>
      </w:r>
      <w:r>
        <w:rPr>
          <w:rFonts w:hint="eastAsia" w:ascii="宋体" w:hAnsi="宋体"/>
          <w:color w:val="000000"/>
          <w:kern w:val="0"/>
          <w:szCs w:val="24"/>
        </w:rPr>
        <w:t>工作包、W</w:t>
      </w:r>
      <w:r>
        <w:rPr>
          <w:rFonts w:ascii="宋体" w:hAnsi="宋体"/>
          <w:color w:val="000000"/>
          <w:kern w:val="0"/>
          <w:szCs w:val="24"/>
        </w:rPr>
        <w:t>BS</w:t>
      </w:r>
      <w:r>
        <w:rPr>
          <w:rFonts w:hint="eastAsia" w:ascii="宋体" w:hAnsi="宋体"/>
          <w:color w:val="000000"/>
          <w:kern w:val="0"/>
          <w:szCs w:val="24"/>
        </w:rPr>
        <w:t>工作包的先后开始排序、估算的活动资源、估算的活动持续时间等其他内容进行充分的评估，在项目的目标工期内（本项目目标是计划在2</w:t>
      </w:r>
      <w:r>
        <w:rPr>
          <w:rFonts w:ascii="宋体" w:hAnsi="宋体"/>
          <w:color w:val="000000"/>
          <w:kern w:val="0"/>
          <w:szCs w:val="24"/>
        </w:rPr>
        <w:t>019</w:t>
      </w:r>
      <w:r>
        <w:rPr>
          <w:rFonts w:hint="eastAsia" w:ascii="宋体" w:hAnsi="宋体"/>
          <w:color w:val="000000"/>
          <w:kern w:val="0"/>
          <w:szCs w:val="24"/>
        </w:rPr>
        <w:t>年3月底让该软件项目上线</w:t>
      </w:r>
      <w:r>
        <w:rPr>
          <w:rFonts w:ascii="宋体" w:hAnsi="宋体"/>
          <w:color w:val="000000"/>
          <w:kern w:val="0"/>
          <w:szCs w:val="24"/>
        </w:rPr>
        <w:t>）制定本项目的</w:t>
      </w:r>
      <w:r>
        <w:rPr>
          <w:rFonts w:hint="eastAsia" w:ascii="宋体" w:hAnsi="宋体"/>
          <w:color w:val="000000"/>
          <w:kern w:val="0"/>
          <w:szCs w:val="24"/>
        </w:rPr>
        <w:t>节点时间和具有意义的里程碑时间和具体的进度时间安排。</w:t>
      </w:r>
    </w:p>
    <w:p>
      <w:pPr>
        <w:spacing w:line="360" w:lineRule="auto"/>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1）里程碑计划</w:t>
      </w:r>
    </w:p>
    <w:p>
      <w:pPr>
        <w:spacing w:line="360" w:lineRule="auto"/>
        <w:ind w:firstLine="240" w:firstLineChars="100"/>
        <w:rPr>
          <w:rFonts w:hint="eastAsia" w:ascii="宋体" w:hAnsi="宋体"/>
          <w:color w:val="000000"/>
          <w:kern w:val="0"/>
          <w:szCs w:val="24"/>
        </w:rPr>
      </w:pPr>
      <w:r>
        <w:rPr>
          <w:rFonts w:ascii="宋体" w:hAnsi="宋体"/>
          <w:color w:val="000000"/>
          <w:kern w:val="0"/>
          <w:szCs w:val="24"/>
        </w:rPr>
        <w:tab/>
      </w:r>
      <w:r>
        <w:rPr>
          <w:rFonts w:hint="eastAsia" w:ascii="宋体" w:hAnsi="宋体"/>
          <w:color w:val="000000"/>
          <w:kern w:val="0"/>
          <w:szCs w:val="24"/>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pPr>
        <w:spacing w:line="360" w:lineRule="auto"/>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2）具体进度计划</w:t>
      </w:r>
    </w:p>
    <w:p>
      <w:pPr>
        <w:spacing w:line="360" w:lineRule="auto"/>
        <w:ind w:firstLine="240" w:firstLineChars="100"/>
        <w:rPr>
          <w:rFonts w:ascii="宋体" w:hAnsi="宋体"/>
          <w:color w:val="000000"/>
          <w:kern w:val="0"/>
          <w:szCs w:val="24"/>
        </w:rPr>
      </w:pPr>
      <w:r>
        <w:rPr>
          <w:rFonts w:ascii="宋体" w:hAnsi="宋体"/>
          <w:color w:val="000000"/>
          <w:kern w:val="0"/>
          <w:szCs w:val="24"/>
        </w:rPr>
        <w:tab/>
      </w:r>
      <w:r>
        <w:rPr>
          <w:rFonts w:ascii="宋体" w:hAnsi="宋体"/>
          <w:color w:val="000000"/>
          <w:kern w:val="0"/>
          <w:szCs w:val="24"/>
        </w:rPr>
        <w:t xml:space="preserve"> </w:t>
      </w:r>
      <w:r>
        <w:rPr>
          <w:rFonts w:hint="eastAsia" w:ascii="宋体" w:hAnsi="宋体"/>
          <w:color w:val="000000"/>
          <w:kern w:val="0"/>
          <w:szCs w:val="24"/>
        </w:rPr>
        <w:t>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pPr>
        <w:spacing w:line="360" w:lineRule="auto"/>
        <w:rPr>
          <w:rFonts w:ascii="Times New Roman" w:hAnsi="Times New Roman"/>
          <w:sz w:val="21"/>
          <w:szCs w:val="21"/>
        </w:rPr>
      </w:pPr>
    </w:p>
    <w:p>
      <w:pPr>
        <w:pStyle w:val="4"/>
        <w:spacing w:line="360" w:lineRule="auto"/>
        <w:rPr>
          <w:rFonts w:hint="eastAsia"/>
        </w:rPr>
      </w:pPr>
      <w:bookmarkStart w:id="10" w:name="_Toc1269"/>
      <w:r>
        <w:rPr>
          <w:rFonts w:hint="eastAsia"/>
        </w:rPr>
        <w:t>2</w:t>
      </w:r>
      <w:r>
        <w:t>.3.5</w:t>
      </w:r>
      <w:r>
        <w:rPr>
          <w:rFonts w:hint="eastAsia"/>
        </w:rPr>
        <w:t>项目进度计划控制</w:t>
      </w:r>
      <w:bookmarkEnd w:id="10"/>
    </w:p>
    <w:p>
      <w:pPr>
        <w:ind w:firstLine="420" w:firstLineChars="0"/>
        <w:rPr>
          <w:rFonts w:hint="default" w:eastAsia="宋体"/>
          <w:lang w:val="en-US" w:eastAsia="zh-CN"/>
        </w:rPr>
      </w:pPr>
      <w:r>
        <w:rPr>
          <w:rFonts w:hint="eastAsia"/>
          <w:lang w:val="en-US" w:eastAsia="zh-CN"/>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pPr>
        <w:spacing w:line="360" w:lineRule="auto"/>
        <w:ind w:firstLine="480" w:firstLineChars="200"/>
      </w:pPr>
      <w:r>
        <w:t>1.进度控制的方法</w:t>
      </w:r>
    </w:p>
    <w:p>
      <w:pPr>
        <w:spacing w:line="360" w:lineRule="auto"/>
        <w:ind w:firstLine="480" w:firstLineChars="200"/>
      </w:pPr>
      <w:r>
        <w:rPr>
          <w:rFonts w:hint="eastAsia"/>
        </w:rPr>
        <w:t>项目进度控制和监督的目的是：增强项目进度的透明度，以便当项目进展与项目计划出现严重偏差时可以采取适当的纠正或预防措施。已经归档和发布的项目计划是项目控制和监督中活动、沟通、采取纠正和预防措施的基础。</w:t>
      </w:r>
    </w:p>
    <w:p>
      <w:pPr>
        <w:spacing w:line="360" w:lineRule="auto"/>
        <w:ind w:firstLine="480" w:firstLineChars="200"/>
      </w:pPr>
      <w:r>
        <w:t>2.进度控制措施</w:t>
      </w:r>
    </w:p>
    <w:p>
      <w:pPr>
        <w:spacing w:line="360" w:lineRule="auto"/>
        <w:ind w:firstLine="480" w:firstLineChars="200"/>
      </w:pPr>
      <w:r>
        <w:rPr>
          <w:rFonts w:hint="eastAsia"/>
        </w:rPr>
        <w:t>就已确定的项目总进度目标和分进度目标，在项目进展的全过程中，协调各目标之间的进度关系，定期将计划进度与实际进度进行比较，若发现进度偏差，分析其原因及其对工期的影响程序，及时采取切实可行的调整措施进行纠正，并相应调整其后期进度计划。</w:t>
      </w:r>
    </w:p>
    <w:p>
      <w:pPr>
        <w:spacing w:line="360" w:lineRule="auto"/>
        <w:ind w:firstLine="480" w:firstLineChars="200"/>
      </w:pPr>
      <w:r>
        <w:rPr>
          <w:rFonts w:hint="eastAsia"/>
        </w:rPr>
        <w:t>（</w:t>
      </w:r>
      <w:r>
        <w:t>1）组织措施</w:t>
      </w:r>
    </w:p>
    <w:p>
      <w:pPr>
        <w:spacing w:line="360" w:lineRule="auto"/>
        <w:ind w:firstLine="480" w:firstLineChars="200"/>
      </w:pPr>
      <w:r>
        <w:rPr>
          <w:rFonts w:hint="eastAsia"/>
        </w:rPr>
        <w:t>①落实项目管理机构中进度控制的人员。对具体控制任务和管理职能分工；</w:t>
      </w:r>
    </w:p>
    <w:p>
      <w:pPr>
        <w:spacing w:line="360" w:lineRule="auto"/>
        <w:ind w:firstLine="480" w:firstLineChars="200"/>
      </w:pPr>
      <w:r>
        <w:rPr>
          <w:rFonts w:hint="eastAsia"/>
        </w:rPr>
        <w:t>②对项目的结构进行分解；按项目进展阶段分解；按预算项目结构分解并建立编码体系；</w:t>
      </w:r>
    </w:p>
    <w:p>
      <w:pPr>
        <w:spacing w:line="360" w:lineRule="auto"/>
        <w:ind w:firstLine="480" w:firstLineChars="200"/>
      </w:pPr>
      <w:r>
        <w:rPr>
          <w:rFonts w:hint="eastAsia"/>
        </w:rPr>
        <w:t>③确定进度协调工作制度。包括协调会议定期举行的时间；协调会议的参加人员；</w:t>
      </w:r>
    </w:p>
    <w:p>
      <w:pPr>
        <w:spacing w:line="360" w:lineRule="auto"/>
        <w:ind w:firstLine="480" w:firstLineChars="200"/>
      </w:pPr>
      <w:r>
        <w:rPr>
          <w:rFonts w:hint="eastAsia"/>
        </w:rPr>
        <w:t>④</w:t>
      </w:r>
      <w:r>
        <w:rPr>
          <w:rFonts w:hint="eastAsia"/>
          <w:lang w:val="en-US" w:eastAsia="zh-CN"/>
        </w:rPr>
        <w:t>分析</w:t>
      </w:r>
      <w:r>
        <w:rPr>
          <w:rFonts w:hint="eastAsia"/>
        </w:rPr>
        <w:t>影响进度目标实现的干扰和风险因素</w:t>
      </w:r>
      <w:r>
        <w:rPr>
          <w:rFonts w:hint="eastAsia"/>
          <w:lang w:eastAsia="zh-CN"/>
        </w:rPr>
        <w:t>。</w:t>
      </w:r>
      <w:r>
        <w:rPr>
          <w:rFonts w:hint="eastAsia"/>
        </w:rPr>
        <w:t>风险分析主要是</w:t>
      </w:r>
      <w:r>
        <w:rPr>
          <w:rFonts w:hint="eastAsia"/>
          <w:lang w:val="en-US" w:eastAsia="zh-CN"/>
        </w:rPr>
        <w:t>基于大量统计数据的纪磊</w:t>
      </w:r>
      <w:r>
        <w:rPr>
          <w:rFonts w:hint="eastAsia"/>
        </w:rPr>
        <w:t>，</w:t>
      </w:r>
      <w:r>
        <w:rPr>
          <w:rFonts w:hint="eastAsia"/>
          <w:lang w:val="en-US" w:eastAsia="zh-CN"/>
        </w:rPr>
        <w:t>计算并预测了各种因素对进度影响的概率和进度延误损失值。还</w:t>
      </w:r>
      <w:r>
        <w:rPr>
          <w:rFonts w:hint="eastAsia"/>
        </w:rPr>
        <w:t>应考虑有关项目审批部门对进度的影响等。</w:t>
      </w:r>
    </w:p>
    <w:p>
      <w:pPr>
        <w:spacing w:line="360" w:lineRule="auto"/>
        <w:ind w:firstLine="480" w:firstLineChars="200"/>
      </w:pPr>
      <w:r>
        <w:rPr>
          <w:rFonts w:hint="eastAsia"/>
        </w:rPr>
        <w:t>（</w:t>
      </w:r>
      <w:r>
        <w:t>2）技术措施</w:t>
      </w:r>
    </w:p>
    <w:p>
      <w:pPr>
        <w:spacing w:line="360" w:lineRule="auto"/>
        <w:ind w:firstLine="480" w:firstLineChars="200"/>
      </w:pPr>
      <w:r>
        <w:rPr>
          <w:rFonts w:hint="eastAsia"/>
        </w:rPr>
        <w:t>①旨在实现进度控制目标，按计划完成或加速进程，全面考虑多方面因素，并采取有效技术措施：</w:t>
      </w:r>
    </w:p>
    <w:p>
      <w:pPr>
        <w:spacing w:line="360" w:lineRule="auto"/>
        <w:ind w:firstLine="480" w:firstLineChars="200"/>
      </w:pPr>
      <w:r>
        <w:rPr>
          <w:rFonts w:hint="eastAsia"/>
        </w:rPr>
        <w:t>②采用网络计划技术（包括网络调整和网络优化）、流水作业方法和施工作业计划体系；</w:t>
      </w:r>
    </w:p>
    <w:p>
      <w:pPr>
        <w:spacing w:line="360" w:lineRule="auto"/>
        <w:ind w:firstLine="480" w:firstLineChars="200"/>
      </w:pPr>
      <w:r>
        <w:rPr>
          <w:rFonts w:hint="eastAsia"/>
        </w:rPr>
        <w:t>③合理安排施工顺序，划分施工段落，扩大开辟同时作业的施工工作面；</w:t>
      </w:r>
    </w:p>
    <w:p>
      <w:pPr>
        <w:spacing w:line="360" w:lineRule="auto"/>
        <w:ind w:firstLine="480" w:firstLineChars="200"/>
      </w:pPr>
      <w:r>
        <w:rPr>
          <w:rFonts w:hint="eastAsia"/>
        </w:rPr>
        <w:t>④</w:t>
      </w:r>
      <w:r>
        <w:rPr>
          <w:rFonts w:hint="eastAsia"/>
          <w:lang w:val="en-US" w:eastAsia="zh-CN"/>
        </w:rPr>
        <w:t>分析</w:t>
      </w:r>
      <w:r>
        <w:rPr>
          <w:rFonts w:hint="eastAsia"/>
        </w:rPr>
        <w:t>影响进度目标实现的干扰和风险因素，制定防范对策。</w:t>
      </w:r>
    </w:p>
    <w:p>
      <w:pPr>
        <w:pStyle w:val="2"/>
        <w:spacing w:line="360" w:lineRule="auto"/>
      </w:pPr>
      <w:bookmarkStart w:id="11" w:name="_Toc27639"/>
      <w:r>
        <w:rPr>
          <w:rFonts w:hint="eastAsia"/>
        </w:rPr>
        <w:t>第三章：听评课系统项目时间管理的应用</w:t>
      </w:r>
      <w:bookmarkEnd w:id="11"/>
    </w:p>
    <w:p>
      <w:pPr>
        <w:pStyle w:val="3"/>
        <w:spacing w:line="360" w:lineRule="auto"/>
      </w:pPr>
      <w:bookmarkStart w:id="12" w:name="_Toc5571"/>
      <w:r>
        <w:rPr>
          <w:rFonts w:hint="eastAsia"/>
          <w:szCs w:val="22"/>
        </w:rPr>
        <w:t>3</w:t>
      </w:r>
      <w:r>
        <w:rPr>
          <w:szCs w:val="22"/>
        </w:rPr>
        <w:t xml:space="preserve">.1 </w:t>
      </w:r>
      <w:r>
        <w:rPr>
          <w:rFonts w:hint="eastAsia"/>
          <w:szCs w:val="22"/>
        </w:rPr>
        <w:t>听评课</w:t>
      </w:r>
      <w:r>
        <w:rPr>
          <w:rFonts w:hint="eastAsia"/>
        </w:rPr>
        <w:t>系统项目背景</w:t>
      </w:r>
      <w:bookmarkEnd w:id="12"/>
    </w:p>
    <w:p>
      <w:pPr>
        <w:pStyle w:val="21"/>
        <w:widowControl/>
        <w:spacing w:line="360" w:lineRule="auto"/>
        <w:ind w:firstLineChars="0"/>
        <w:rPr>
          <w:rFonts w:ascii="宋体" w:hAnsi="宋体" w:eastAsia="宋体"/>
          <w:color w:val="000000"/>
          <w:szCs w:val="24"/>
        </w:rPr>
      </w:pPr>
      <w:r>
        <w:rPr>
          <w:rFonts w:hint="eastAsia" w:ascii="宋体" w:hAnsi="宋体" w:eastAsia="宋体"/>
          <w:color w:val="000000"/>
          <w:szCs w:val="24"/>
        </w:rPr>
        <w:t>随着互联网时代的到来，计算机、平板电脑、手机已经成为我们生活中的必备品，软件行业也在持续的蓬勃发展。</w:t>
      </w:r>
    </w:p>
    <w:p>
      <w:pPr>
        <w:spacing w:line="360" w:lineRule="auto"/>
        <w:ind w:firstLine="480" w:firstLineChars="200"/>
        <w:rPr>
          <w:rFonts w:hint="eastAsia" w:ascii="宋体" w:hAnsi="宋体" w:cs="Arial"/>
          <w:color w:val="000000"/>
          <w:szCs w:val="24"/>
          <w:shd w:val="clear" w:color="auto" w:fill="FFFFFF"/>
        </w:rPr>
      </w:pPr>
      <w:r>
        <w:rPr>
          <w:rFonts w:hint="eastAsia" w:ascii="宋体" w:hAnsi="宋体" w:cs="Arial"/>
          <w:color w:val="000000"/>
          <w:szCs w:val="24"/>
          <w:shd w:val="clear" w:color="auto" w:fill="FFFFFF"/>
        </w:rPr>
        <w:t>本系统将课堂观察各个量表嵌入系统，满足督学、教研备课组教师、学生及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pPr>
        <w:bidi w:val="0"/>
        <w:ind w:firstLine="480" w:firstLineChars="200"/>
      </w:pPr>
      <w:r>
        <w:rPr>
          <w:rFonts w:hint="eastAsia"/>
        </w:rPr>
        <w:t>产品功能特点：</w:t>
      </w:r>
    </w:p>
    <w:p>
      <w:pPr>
        <w:bidi w:val="0"/>
        <w:ind w:firstLine="480" w:firstLineChars="200"/>
        <w:rPr>
          <w:rFonts w:hint="eastAsia"/>
        </w:rPr>
      </w:pPr>
      <w:r>
        <w:rPr>
          <w:rFonts w:hint="eastAsia"/>
          <w:lang w:val="en-US" w:eastAsia="zh-CN"/>
        </w:rPr>
        <w:t>听评课</w:t>
      </w:r>
      <w:r>
        <w:rPr>
          <w:rFonts w:hint="eastAsia"/>
        </w:rPr>
        <w:t>系统</w:t>
      </w:r>
      <w:r>
        <w:t>，</w:t>
      </w:r>
      <w:r>
        <w:rPr>
          <w:rFonts w:hint="eastAsia"/>
        </w:rPr>
        <w:t>将原有的纸质评课表</w:t>
      </w:r>
      <w:r>
        <w:t>、主观的</w:t>
      </w:r>
      <w:r>
        <w:rPr>
          <w:rFonts w:hint="eastAsia"/>
        </w:rPr>
        <w:t>评价</w:t>
      </w:r>
      <w:r>
        <w:t>、经验式的</w:t>
      </w:r>
      <w:r>
        <w:rPr>
          <w:rFonts w:hint="eastAsia"/>
        </w:rPr>
        <w:t>判断等传统</w:t>
      </w:r>
      <w:r>
        <w:t>听评课方式，转变为数字化、标准化、可</w:t>
      </w:r>
      <w:r>
        <w:rPr>
          <w:rFonts w:hint="eastAsia"/>
        </w:rPr>
        <w:t>量化</w:t>
      </w:r>
      <w:r>
        <w:t>的课堂教学观察。</w:t>
      </w:r>
    </w:p>
    <w:p>
      <w:pPr>
        <w:bidi w:val="0"/>
        <w:ind w:firstLine="480" w:firstLineChars="200"/>
        <w:rPr>
          <w:rFonts w:hint="eastAsia"/>
        </w:rPr>
      </w:pPr>
      <w:r>
        <w:rPr>
          <w:rFonts w:hint="eastAsia"/>
        </w:rPr>
        <w:t>实现听课现场随手打分，代替原有纸质评分表，自动生成统计分数。</w:t>
      </w:r>
    </w:p>
    <w:p>
      <w:pPr>
        <w:bidi w:val="0"/>
        <w:rPr>
          <w:rFonts w:hint="eastAsia" w:ascii="宋体" w:hAnsi="宋体" w:cs="Arial"/>
          <w:color w:val="000000"/>
          <w:szCs w:val="24"/>
          <w:shd w:val="clear" w:color="auto" w:fill="FFFFFF"/>
        </w:rPr>
      </w:pPr>
      <w:r>
        <w:rPr>
          <w:rFonts w:hint="eastAsia"/>
        </w:rPr>
        <w:t>产品界面简单易操作，避免学习成本，普通用户使用中不需记忆使用账户，利于用户接受和推广使用。</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项目投放意义：</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1、项目功能适应学校每学期教学活动中开展的听评课活动及常规备课组听课，需求功能利用率较高，与学校教学相关管理者、一线教师紧密相连，利于公司品牌推广，同时开拓学校教务部门。</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2、项目功能定位紧贴用户需求，市场上目前符合用户要求的项目基本空白，并且开发周期短，投入少，售后服务工作量少，可定义为低售价、适合大规模投放的一款流量型项目。</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3、项目预期使用者为学校教职工的较大占比，可借助展开页或提交反馈页展示公司已有项目，实现其他相关应用的推广作用。</w:t>
      </w:r>
    </w:p>
    <w:p>
      <w:pPr>
        <w:spacing w:line="360" w:lineRule="auto"/>
      </w:pPr>
    </w:p>
    <w:p>
      <w:pPr>
        <w:pStyle w:val="3"/>
        <w:spacing w:line="360" w:lineRule="auto"/>
      </w:pPr>
      <w:bookmarkStart w:id="13" w:name="_Toc14739"/>
      <w:r>
        <w:rPr>
          <w:rFonts w:hint="eastAsia"/>
        </w:rPr>
        <w:t>3</w:t>
      </w:r>
      <w:r>
        <w:t xml:space="preserve">.2 </w:t>
      </w:r>
      <w:r>
        <w:rPr>
          <w:rFonts w:hint="eastAsia"/>
        </w:rPr>
        <w:t>听评课系统项目的概况</w:t>
      </w:r>
      <w:bookmarkEnd w:id="13"/>
    </w:p>
    <w:p>
      <w:pPr>
        <w:spacing w:line="360" w:lineRule="auto"/>
        <w:rPr>
          <w:rFonts w:ascii="宋体" w:hAnsi="宋体"/>
          <w:szCs w:val="24"/>
        </w:rPr>
      </w:pPr>
      <w:r>
        <w:rPr>
          <w:rFonts w:hint="eastAsia" w:ascii="宋体" w:hAnsi="宋体"/>
          <w:szCs w:val="24"/>
        </w:rPr>
        <w:t>听评课系统准备从2</w:t>
      </w:r>
      <w:r>
        <w:rPr>
          <w:rFonts w:ascii="宋体" w:hAnsi="宋体"/>
          <w:szCs w:val="24"/>
        </w:rPr>
        <w:t>019</w:t>
      </w:r>
      <w:r>
        <w:rPr>
          <w:rFonts w:hint="eastAsia" w:ascii="宋体" w:hAnsi="宋体"/>
          <w:szCs w:val="24"/>
        </w:rPr>
        <w:t>年1月2号开始启动，抛去过春节的长假，希望该项目能在2</w:t>
      </w:r>
      <w:r>
        <w:rPr>
          <w:rFonts w:ascii="宋体" w:hAnsi="宋体"/>
          <w:szCs w:val="24"/>
        </w:rPr>
        <w:t>019</w:t>
      </w:r>
      <w:r>
        <w:rPr>
          <w:rFonts w:hint="eastAsia" w:ascii="宋体" w:hAnsi="宋体"/>
          <w:szCs w:val="24"/>
        </w:rPr>
        <w:t>年3月底上线，该系统具体需求如下：</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基础信息管理</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学校管理：各学校之间独立数据库</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教师管理：录入学校参与听课活动的人员名单，指标包括姓名、教研备课组长，支持模板导入和新增录入两种方式</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年级班级管理：分别预设学校年级名称、班级名称，满足听课现场信息录入时的年级、班级分别选择</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学年学期管理：可设置学年学期信息，利于多年使用数据的统计汇总</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相关人web页管理</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相关人：教务管理者、教研组长、备课组长</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建立指标库：教务管理者权限、参考“劳动关系学院项目”</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组建评价表：评价表具备客观项评分和主观项录入功能、客观性评分支持手工分数录入或分数选项、预制评分表各项满分实时总计显示，教务管理者权限，参考“劳动关系学院项目”</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发起评价活动并关联评价表（一次活动允许多个评价表、一节听课活动允许多个评价表由不同人分别评分）、可设置记名或匿名提交评分表、所以web页相关人具有权限</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授权听课现场负责人：每次发起评价活动都可授权听课现场负责人</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制定分数统计方式</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移动端评价</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访问方式：基于微信小程序或公众号，不需要参与打分者记忆用户名、密码等信息</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现场负责人：建立听课现场信息（可课前临时录入，也支持由教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二维码的有效期限可设置</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建立听课现场信息：课前临时录入</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课题名称（支持中文、数字、符号的组合）录入</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主讲人录入：属于基础信息管理中教师管理部分、设置后支持模糊查询选择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授课年级班级：属于基础信息管理年级班级设置部分、设置后支持先选择年级、再选择班级，避免一次罗列出全校班级名称不便选择、或者手工录入命名格式不规范</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评课活动录入：属于相关人web页管理发起评价活动设置、设置后支持下拉框选择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评价表选择：属于相关人web页管理关联评价表设置、设置后对应评课活动存在相关的评价表选择，支持下拉框选择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生成二维码：判断听课现场信息项没有空白项，如果有空白项弹出提示文字窗口，单击“生成评价二维码”按钮，跳转到二维码图片页面，支持图片分享和保存</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评价表录入提交：</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评价表具备客观项评分和主观项录入功能、客观性评分支持手工分数录入或分数选项</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评价表可实时计算已经选择或录入的分数统计</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判断评价表客观项没有空白项，如果有客观项空白弹出提示文字窗口</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数据统计查询</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教务管理者权限：查询所有活动的评分统计，如果实名统计可查询实名评价内容、支持统计数据excel导出</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教研组长、备课组长权限：负责的教研组、备课组分数统计查询、主观项内容查询、支持统计数据excel导出</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按照一次评价活动进行数据计算</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每次活动每项指标分项进行统计</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按照学科、教研组、备课组查询</w:t>
      </w:r>
    </w:p>
    <w:p>
      <w:pPr>
        <w:pStyle w:val="3"/>
        <w:spacing w:line="360" w:lineRule="auto"/>
      </w:pPr>
      <w:bookmarkStart w:id="14" w:name="_Toc29045"/>
      <w:r>
        <w:rPr>
          <w:rFonts w:hint="eastAsia"/>
        </w:rPr>
        <w:t>3</w:t>
      </w:r>
      <w:r>
        <w:t xml:space="preserve">.3 </w:t>
      </w:r>
      <w:r>
        <w:rPr>
          <w:rFonts w:hint="eastAsia"/>
        </w:rPr>
        <w:t>项目时间管理</w:t>
      </w:r>
      <w:r>
        <w:rPr>
          <w:rFonts w:hint="eastAsia"/>
          <w:lang w:val="en-US" w:eastAsia="zh-CN"/>
        </w:rPr>
        <w:t>在听评课系统项目中应用</w:t>
      </w:r>
      <w:r>
        <w:rPr>
          <w:rFonts w:hint="eastAsia"/>
        </w:rPr>
        <w:t>的具体内容</w:t>
      </w:r>
      <w:bookmarkEnd w:id="14"/>
    </w:p>
    <w:p>
      <w:pPr>
        <w:pStyle w:val="4"/>
        <w:spacing w:line="360" w:lineRule="auto"/>
      </w:pPr>
      <w:bookmarkStart w:id="15" w:name="_Toc2828"/>
      <w:r>
        <w:rPr>
          <w:rFonts w:hint="eastAsia"/>
        </w:rPr>
        <w:t>3</w:t>
      </w:r>
      <w:r>
        <w:t xml:space="preserve">.3.1 </w:t>
      </w:r>
      <w:r>
        <w:rPr>
          <w:rFonts w:hint="eastAsia"/>
          <w:lang w:val="en-US" w:eastAsia="zh-CN"/>
        </w:rPr>
        <w:t>听评课系统</w:t>
      </w:r>
      <w:r>
        <w:rPr>
          <w:rFonts w:hint="eastAsia"/>
        </w:rPr>
        <w:t>项目活动定义</w:t>
      </w:r>
      <w:bookmarkEnd w:id="15"/>
    </w:p>
    <w:p>
      <w:pPr>
        <w:spacing w:line="360" w:lineRule="auto"/>
        <w:rPr>
          <w:rFonts w:hint="eastAsia"/>
        </w:rPr>
      </w:pPr>
      <w:r>
        <w:tab/>
      </w:r>
      <w:r>
        <w:rPr>
          <w:rFonts w:hint="eastAsia"/>
        </w:rPr>
        <w:t>将项目分解为更小、更易管理的包、这些小的包就是保障项目顺利执行的详细任务，对于听评课系统项目，根据软件的开发需求，将系统中功能点进行拆分分解</w:t>
      </w:r>
      <w:r>
        <w:rPr>
          <w:rFonts w:hint="eastAsia"/>
          <w:lang w:eastAsia="zh-CN"/>
        </w:rPr>
        <w:t>、</w:t>
      </w:r>
      <w:r>
        <w:rPr>
          <w:rFonts w:hint="eastAsia"/>
        </w:rPr>
        <w:t>分析，让项目的团队成员对项目所完成的任务有一个直观的认识，具体的详细化流程图如下图，有了这个流程图，项目成员可以根据这个流程图，如规划自己的工作内容，同时也方便</w:t>
      </w:r>
      <w:r>
        <w:rPr>
          <w:rFonts w:hint="eastAsia"/>
          <w:lang w:val="en-US" w:eastAsia="zh-CN"/>
        </w:rPr>
        <w:t>项目经理对</w:t>
      </w:r>
      <w:r>
        <w:rPr>
          <w:rFonts w:hint="eastAsia"/>
        </w:rPr>
        <w:t>该项目的管理和</w:t>
      </w:r>
      <w:r>
        <w:rPr>
          <w:rFonts w:hint="eastAsia"/>
          <w:lang w:val="en-US" w:eastAsia="zh-CN"/>
        </w:rPr>
        <w:t>跟踪</w:t>
      </w:r>
      <w:r>
        <w:rPr>
          <w:rFonts w:hint="eastAsia"/>
        </w:rPr>
        <w:t>监控。</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ascii="宋体" w:hAnsi="宋体"/>
          <w:color w:val="000000"/>
          <w:kern w:val="0"/>
        </w:rPr>
      </w:pPr>
    </w:p>
    <w:p>
      <w:pPr>
        <w:spacing w:line="360" w:lineRule="auto"/>
        <w:rPr>
          <w:rFonts w:ascii="宋体" w:hAnsi="宋体"/>
          <w:color w:val="000000"/>
          <w:kern w:val="0"/>
        </w:rPr>
      </w:pPr>
      <w:r>
        <w:rPr>
          <w:rFonts w:ascii="宋体" w:hAnsi="宋体"/>
          <w:color w:val="000000"/>
          <w:kern w:val="0"/>
        </w:rPr>
        <mc:AlternateContent>
          <mc:Choice Requires="wpg">
            <w:drawing>
              <wp:anchor distT="0" distB="0" distL="114300" distR="114300" simplePos="0" relativeHeight="251704320" behindDoc="0" locked="0" layoutInCell="1" allowOverlap="1">
                <wp:simplePos x="0" y="0"/>
                <wp:positionH relativeFrom="column">
                  <wp:posOffset>-34290</wp:posOffset>
                </wp:positionH>
                <wp:positionV relativeFrom="paragraph">
                  <wp:posOffset>36195</wp:posOffset>
                </wp:positionV>
                <wp:extent cx="5292090" cy="7252335"/>
                <wp:effectExtent l="4445" t="5080" r="18415" b="19685"/>
                <wp:wrapNone/>
                <wp:docPr id="8" name="组合 8"/>
                <wp:cNvGraphicFramePr/>
                <a:graphic xmlns:a="http://schemas.openxmlformats.org/drawingml/2006/main">
                  <a:graphicData uri="http://schemas.microsoft.com/office/word/2010/wordprocessingGroup">
                    <wpg:wgp>
                      <wpg:cNvGrpSpPr/>
                      <wpg:grpSpPr>
                        <a:xfrm>
                          <a:off x="0" y="0"/>
                          <a:ext cx="5292090" cy="7252335"/>
                          <a:chOff x="0" y="0"/>
                          <a:chExt cx="5143500" cy="7286625"/>
                        </a:xfrm>
                      </wpg:grpSpPr>
                      <wps:wsp>
                        <wps:cNvPr id="20" name="文本框 20"/>
                        <wps:cNvSpPr txBox="1"/>
                        <wps:spPr>
                          <a:xfrm>
                            <a:off x="2355123" y="0"/>
                            <a:ext cx="502377" cy="1418917"/>
                          </a:xfrm>
                          <a:prstGeom prst="rect">
                            <a:avLst/>
                          </a:prstGeom>
                          <a:solidFill>
                            <a:schemeClr val="lt1"/>
                          </a:solidFill>
                          <a:ln w="6350">
                            <a:solidFill>
                              <a:prstClr val="black"/>
                            </a:solidFill>
                          </a:ln>
                        </wps:spPr>
                        <wps:txbx>
                          <w:txbxContent>
                            <w:p>
                              <w:r>
                                <w:rPr>
                                  <w:rFonts w:hint="eastAsia"/>
                                </w:rPr>
                                <w:t>听评课系统</w:t>
                              </w:r>
                            </w:p>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 name="组合 1"/>
                        <wpg:cNvGrpSpPr/>
                        <wpg:grpSpPr>
                          <a:xfrm>
                            <a:off x="47625" y="1657350"/>
                            <a:ext cx="5095875" cy="1924215"/>
                            <a:chOff x="0" y="0"/>
                            <a:chExt cx="5095875" cy="1924215"/>
                          </a:xfrm>
                        </wpg:grpSpPr>
                        <wps:wsp>
                          <wps:cNvPr id="21" name="文本框 21"/>
                          <wps:cNvSpPr txBox="1"/>
                          <wps:spPr>
                            <a:xfrm>
                              <a:off x="0" y="247545"/>
                              <a:ext cx="522126" cy="1676670"/>
                            </a:xfrm>
                            <a:prstGeom prst="rect">
                              <a:avLst/>
                            </a:prstGeom>
                            <a:solidFill>
                              <a:schemeClr val="lt1"/>
                            </a:solidFill>
                            <a:ln w="6350">
                              <a:solidFill>
                                <a:prstClr val="black"/>
                              </a:solidFill>
                            </a:ln>
                          </wps:spPr>
                          <wps:txbx>
                            <w:txbxContent>
                              <w:p>
                                <w:r>
                                  <w:rPr>
                                    <w:rFonts w:hint="eastAsia"/>
                                  </w:rPr>
                                  <w:t>基础数据管理</w:t>
                                </w:r>
                              </w:p>
                              <w:p>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818985" y="247545"/>
                              <a:ext cx="522126" cy="1676670"/>
                            </a:xfrm>
                            <a:prstGeom prst="rect">
                              <a:avLst/>
                            </a:prstGeom>
                            <a:solidFill>
                              <a:schemeClr val="lt1"/>
                            </a:solidFill>
                            <a:ln w="6350">
                              <a:solidFill>
                                <a:prstClr val="black"/>
                              </a:solidFill>
                            </a:ln>
                          </wps:spPr>
                          <wps:txbx>
                            <w:txbxContent>
                              <w:p>
                                <w:r>
                                  <w:rPr>
                                    <w:rFonts w:hint="eastAsia"/>
                                  </w:rPr>
                                  <w:t>指标库管理</w:t>
                                </w:r>
                              </w:p>
                              <w:p>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1647846" y="247545"/>
                              <a:ext cx="549899" cy="1676670"/>
                            </a:xfrm>
                            <a:prstGeom prst="rect">
                              <a:avLst/>
                            </a:prstGeom>
                            <a:solidFill>
                              <a:schemeClr val="lt1"/>
                            </a:solidFill>
                            <a:ln w="6350">
                              <a:solidFill>
                                <a:prstClr val="black"/>
                              </a:solidFill>
                            </a:ln>
                          </wps:spPr>
                          <wps:txbx>
                            <w:txbxContent>
                              <w:p>
                                <w:r>
                                  <w:rPr>
                                    <w:rFonts w:hint="eastAsia"/>
                                  </w:rPr>
                                  <w:t>评价表管理</w:t>
                                </w:r>
                              </w:p>
                              <w:p>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2381044" y="247545"/>
                              <a:ext cx="559157" cy="1676670"/>
                            </a:xfrm>
                            <a:prstGeom prst="rect">
                              <a:avLst/>
                            </a:prstGeom>
                            <a:solidFill>
                              <a:schemeClr val="lt1"/>
                            </a:solidFill>
                            <a:ln w="6350">
                              <a:solidFill>
                                <a:prstClr val="black"/>
                              </a:solidFill>
                            </a:ln>
                          </wps:spPr>
                          <wps:txbx>
                            <w:txbxContent>
                              <w:p>
                                <w:r>
                                  <w:rPr>
                                    <w:rFonts w:hint="eastAsia"/>
                                  </w:rPr>
                                  <w:t>活动管理</w:t>
                                </w:r>
                              </w:p>
                              <w:p>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085853" y="247545"/>
                              <a:ext cx="549899" cy="1676670"/>
                            </a:xfrm>
                            <a:prstGeom prst="rect">
                              <a:avLst/>
                            </a:prstGeom>
                            <a:solidFill>
                              <a:schemeClr val="lt1"/>
                            </a:solidFill>
                            <a:ln w="6350">
                              <a:solidFill>
                                <a:prstClr val="black"/>
                              </a:solidFill>
                            </a:ln>
                          </wps:spPr>
                          <wps:txbx>
                            <w:txbxContent>
                              <w:p>
                                <w:r>
                                  <w:rPr>
                                    <w:rFonts w:hint="eastAsia"/>
                                  </w:rPr>
                                  <w:t>听课计划管理</w:t>
                                </w:r>
                              </w:p>
                              <w:p>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90662" y="247545"/>
                              <a:ext cx="531384" cy="1676670"/>
                            </a:xfrm>
                            <a:prstGeom prst="rect">
                              <a:avLst/>
                            </a:prstGeom>
                            <a:solidFill>
                              <a:schemeClr val="lt1"/>
                            </a:solidFill>
                            <a:ln w="6350">
                              <a:solidFill>
                                <a:prstClr val="black"/>
                              </a:solidFill>
                            </a:ln>
                          </wps:spPr>
                          <wps:txbx>
                            <w:txbxContent>
                              <w:p>
                                <w:r>
                                  <w:rPr>
                                    <w:rFonts w:hint="eastAsia"/>
                                  </w:rPr>
                                  <w:t>扫码评价</w:t>
                                </w:r>
                              </w:p>
                              <w:p>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629150" y="247650"/>
                              <a:ext cx="466725" cy="1676400"/>
                            </a:xfrm>
                            <a:prstGeom prst="rect">
                              <a:avLst/>
                            </a:prstGeom>
                            <a:solidFill>
                              <a:schemeClr val="lt1"/>
                            </a:solidFill>
                            <a:ln w="6350">
                              <a:solidFill>
                                <a:prstClr val="black"/>
                              </a:solidFill>
                            </a:ln>
                          </wps:spPr>
                          <wps:txbx>
                            <w:txbxContent>
                              <w:p>
                                <w:r>
                                  <w:rPr>
                                    <w:rFonts w:hint="eastAsia"/>
                                  </w:rPr>
                                  <w:t>统计分析</w:t>
                                </w:r>
                              </w:p>
                              <w:p>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276225" y="0"/>
                              <a:ext cx="45720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276225"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076325"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18859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6098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3333750"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40195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4848225" y="0"/>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0" y="3581400"/>
                            <a:ext cx="2552700" cy="2466975"/>
                            <a:chOff x="0" y="0"/>
                            <a:chExt cx="2552700" cy="2466975"/>
                          </a:xfrm>
                        </wpg:grpSpPr>
                        <wps:wsp>
                          <wps:cNvPr id="47" name="文本框 47"/>
                          <wps:cNvSpPr txBox="1"/>
                          <wps:spPr>
                            <a:xfrm>
                              <a:off x="0" y="790575"/>
                              <a:ext cx="466725" cy="1676400"/>
                            </a:xfrm>
                            <a:prstGeom prst="rect">
                              <a:avLst/>
                            </a:prstGeom>
                            <a:solidFill>
                              <a:schemeClr val="lt1"/>
                            </a:solidFill>
                            <a:ln w="6350">
                              <a:solidFill>
                                <a:prstClr val="black"/>
                              </a:solidFill>
                            </a:ln>
                          </wps:spPr>
                          <wps:txbx>
                            <w:txbxContent>
                              <w:p>
                                <w:r>
                                  <w:rPr>
                                    <w:rFonts w:hint="eastAsia"/>
                                  </w:rPr>
                                  <w:t>学校管理</w:t>
                                </w:r>
                              </w:p>
                              <w:p>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704850" y="790575"/>
                              <a:ext cx="466725" cy="1676400"/>
                            </a:xfrm>
                            <a:prstGeom prst="rect">
                              <a:avLst/>
                            </a:prstGeom>
                            <a:solidFill>
                              <a:schemeClr val="lt1"/>
                            </a:solidFill>
                            <a:ln w="6350">
                              <a:solidFill>
                                <a:prstClr val="black"/>
                              </a:solidFill>
                            </a:ln>
                          </wps:spPr>
                          <wps:txbx>
                            <w:txbxContent>
                              <w:p>
                                <w:r>
                                  <w:rPr>
                                    <w:rFonts w:hint="eastAsia"/>
                                  </w:rPr>
                                  <w:t>用户管理</w:t>
                                </w:r>
                              </w:p>
                              <w:p>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1381125" y="790575"/>
                              <a:ext cx="466725" cy="1676400"/>
                            </a:xfrm>
                            <a:prstGeom prst="rect">
                              <a:avLst/>
                            </a:prstGeom>
                            <a:solidFill>
                              <a:schemeClr val="lt1"/>
                            </a:solidFill>
                            <a:ln w="6350">
                              <a:solidFill>
                                <a:prstClr val="black"/>
                              </a:solidFill>
                            </a:ln>
                          </wps:spPr>
                          <wps:txbx>
                            <w:txbxContent>
                              <w:p>
                                <w:r>
                                  <w:rPr>
                                    <w:rFonts w:hint="eastAsia"/>
                                  </w:rPr>
                                  <w:t>角色管理</w:t>
                                </w:r>
                              </w:p>
                              <w:p>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2085975" y="790575"/>
                              <a:ext cx="466725" cy="1676400"/>
                            </a:xfrm>
                            <a:prstGeom prst="rect">
                              <a:avLst/>
                            </a:prstGeom>
                            <a:solidFill>
                              <a:schemeClr val="lt1"/>
                            </a:solidFill>
                            <a:ln w="6350">
                              <a:solidFill>
                                <a:prstClr val="black"/>
                              </a:solidFill>
                            </a:ln>
                          </wps:spPr>
                          <wps:txbx>
                            <w:txbxContent>
                              <w:p>
                                <w:r>
                                  <w:rPr>
                                    <w:rFonts w:hint="eastAsia"/>
                                  </w:rPr>
                                  <w:t>字典管理</w:t>
                                </w:r>
                              </w:p>
                              <w:p>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52"/>
                          <wps:cNvCnPr/>
                          <wps:spPr>
                            <a:xfrm>
                              <a:off x="200025" y="504825"/>
                              <a:ext cx="2124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942975"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a:off x="161925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180975" y="0"/>
                              <a:ext cx="7620" cy="50419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2324100"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组合 5"/>
                        <wpg:cNvGrpSpPr/>
                        <wpg:grpSpPr>
                          <a:xfrm>
                            <a:off x="1085850" y="3571875"/>
                            <a:ext cx="3638550" cy="2476500"/>
                            <a:chOff x="0" y="0"/>
                            <a:chExt cx="3638550" cy="2476500"/>
                          </a:xfrm>
                        </wpg:grpSpPr>
                        <wps:wsp>
                          <wps:cNvPr id="197" name="直接连接符 197"/>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2266950" y="762000"/>
                              <a:ext cx="495300" cy="1714500"/>
                            </a:xfrm>
                            <a:prstGeom prst="rect">
                              <a:avLst/>
                            </a:prstGeom>
                            <a:solidFill>
                              <a:schemeClr val="lt1"/>
                            </a:solidFill>
                            <a:ln w="6350">
                              <a:solidFill>
                                <a:prstClr val="black"/>
                              </a:solidFill>
                            </a:ln>
                          </wps:spPr>
                          <wps:txbx>
                            <w:txbxContent>
                              <w:p>
                                <w:r>
                                  <w:t>指标分类</w:t>
                                </w:r>
                              </w:p>
                              <w:p>
                                <w:r>
                                  <w:t>管理</w:t>
                                </w:r>
                              </w:p>
                              <w:p>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直接连接符 193"/>
                          <wps:cNvCnPr/>
                          <wps:spPr>
                            <a:xfrm>
                              <a:off x="2495550" y="47625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2495550"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43275"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连接符 198"/>
                          <wps:cNvCnPr/>
                          <wps:spPr>
                            <a:xfrm>
                              <a:off x="2924175" y="323850"/>
                              <a:ext cx="0" cy="14414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文本框 192"/>
                          <wps:cNvSpPr txBox="1"/>
                          <wps:spPr>
                            <a:xfrm>
                              <a:off x="3133725" y="762000"/>
                              <a:ext cx="504825" cy="1704975"/>
                            </a:xfrm>
                            <a:prstGeom prst="rect">
                              <a:avLst/>
                            </a:prstGeom>
                            <a:solidFill>
                              <a:schemeClr val="lt1"/>
                            </a:solidFill>
                            <a:ln w="6350">
                              <a:solidFill>
                                <a:prstClr val="black"/>
                              </a:solidFill>
                            </a:ln>
                          </wps:spPr>
                          <wps:txbx>
                            <w:txbxContent>
                              <w:p>
                                <w:r>
                                  <w:t>指标项</w:t>
                                </w:r>
                              </w:p>
                              <w:p>
                                <w:r>
                                  <w:t>管理</w:t>
                                </w:r>
                              </w:p>
                              <w:p>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连接符 199"/>
                          <wps:cNvCnPr/>
                          <wps:spPr>
                            <a:xfrm>
                              <a:off x="9525" y="323850"/>
                              <a:ext cx="29159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直接连接符 46"/>
                        <wps:cNvCnPr/>
                        <wps:spPr>
                          <a:xfrm>
                            <a:off x="2657475" y="1419225"/>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600075" y="6057900"/>
                            <a:ext cx="3295650" cy="1228725"/>
                            <a:chOff x="0" y="0"/>
                            <a:chExt cx="3295650" cy="1228725"/>
                          </a:xfrm>
                        </wpg:grpSpPr>
                        <wps:wsp>
                          <wps:cNvPr id="200" name="文本框 200"/>
                          <wps:cNvSpPr txBox="1"/>
                          <wps:spPr>
                            <a:xfrm>
                              <a:off x="0" y="447675"/>
                              <a:ext cx="825500" cy="762000"/>
                            </a:xfrm>
                            <a:prstGeom prst="rect">
                              <a:avLst/>
                            </a:prstGeom>
                            <a:solidFill>
                              <a:schemeClr val="lt1"/>
                            </a:solidFill>
                            <a:ln w="6350">
                              <a:solidFill>
                                <a:prstClr val="black"/>
                              </a:solidFill>
                            </a:ln>
                          </wps:spPr>
                          <wps:txbx>
                            <w:txbxContent>
                              <w:p>
                                <w:r>
                                  <w:t>学年学期</w:t>
                                </w:r>
                              </w:p>
                              <w:p>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文本框 201"/>
                          <wps:cNvSpPr txBox="1"/>
                          <wps:spPr>
                            <a:xfrm>
                              <a:off x="1104900" y="447675"/>
                              <a:ext cx="401955" cy="781050"/>
                            </a:xfrm>
                            <a:prstGeom prst="rect">
                              <a:avLst/>
                            </a:prstGeom>
                            <a:solidFill>
                              <a:schemeClr val="lt1"/>
                            </a:solidFill>
                            <a:ln w="6350">
                              <a:solidFill>
                                <a:prstClr val="black"/>
                              </a:solidFill>
                            </a:ln>
                          </wps:spPr>
                          <wps:txbx>
                            <w:txbxContent>
                              <w:p>
                                <w:r>
                                  <w:t>年级</w:t>
                                </w:r>
                              </w:p>
                              <w:p>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2" name="文本框 202"/>
                          <wps:cNvSpPr txBox="1"/>
                          <wps:spPr>
                            <a:xfrm>
                              <a:off x="1895475" y="447675"/>
                              <a:ext cx="445770" cy="781050"/>
                            </a:xfrm>
                            <a:prstGeom prst="rect">
                              <a:avLst/>
                            </a:prstGeom>
                            <a:solidFill>
                              <a:schemeClr val="lt1"/>
                            </a:solidFill>
                            <a:ln w="6350">
                              <a:solidFill>
                                <a:prstClr val="black"/>
                              </a:solidFill>
                            </a:ln>
                          </wps:spPr>
                          <wps:txbx>
                            <w:txbxContent>
                              <w:p>
                                <w:r>
                                  <w:t>班级</w:t>
                                </w:r>
                              </w:p>
                              <w:p>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文本框 203"/>
                          <wps:cNvSpPr txBox="1"/>
                          <wps:spPr>
                            <a:xfrm>
                              <a:off x="2724150" y="447675"/>
                              <a:ext cx="571500" cy="781050"/>
                            </a:xfrm>
                            <a:prstGeom prst="rect">
                              <a:avLst/>
                            </a:prstGeom>
                            <a:solidFill>
                              <a:schemeClr val="lt1"/>
                            </a:solidFill>
                            <a:ln w="6350">
                              <a:solidFill>
                                <a:prstClr val="black"/>
                              </a:solidFill>
                            </a:ln>
                          </wps:spPr>
                          <wps:txbx>
                            <w:txbxContent>
                              <w:p>
                                <w:r>
                                  <w:t>学科</w:t>
                                </w:r>
                              </w:p>
                              <w:p>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直接连接符 204"/>
                          <wps:cNvCnPr/>
                          <wps:spPr>
                            <a:xfrm>
                              <a:off x="581025" y="247650"/>
                              <a:ext cx="23116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581025" y="238125"/>
                              <a:ext cx="0" cy="19800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13144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21145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2886075" y="238125"/>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a:off x="1724025" y="0"/>
                              <a:ext cx="0" cy="25209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2.7pt;margin-top:2.85pt;height:571.05pt;width:416.7pt;z-index:251704320;mso-width-relative:page;mso-height-relative:page;" coordsize="5143500,7286625" o:gfxdata="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">
                <o:lock v:ext="edit" aspectratio="f"/>
                <v:shape id="_x0000_s1026" o:spid="_x0000_s1026" o:spt="202" type="#_x0000_t202" style="position:absolute;left:2355123;top:0;height:1418917;width:502377;"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听评课系统</w:t>
                        </w:r>
                      </w:p>
                      <w:p>
                        <w:r>
                          <w:t>1</w:t>
                        </w:r>
                      </w:p>
                    </w:txbxContent>
                  </v:textbox>
                </v:shape>
                <v:group id="_x0000_s1026" o:spid="_x0000_s1026" o:spt="203" style="position:absolute;left:47625;top:1657350;height:1924215;width:5095875;" coordsize="5095875,192421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247545;height:1676670;width:522126;"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基础数据管理</w:t>
                          </w:r>
                        </w:p>
                        <w:p>
                          <w:r>
                            <w:rPr>
                              <w:rFonts w:hint="eastAsia"/>
                            </w:rPr>
                            <w:t>1</w:t>
                          </w:r>
                          <w:r>
                            <w:t>.1</w:t>
                          </w:r>
                        </w:p>
                      </w:txbxContent>
                    </v:textbox>
                  </v:shape>
                  <v:shape id="_x0000_s1026" o:spid="_x0000_s1026" o:spt="202" type="#_x0000_t202" style="position:absolute;left:818985;top:247545;height:1676670;width:522126;" fillcolor="#FFFFFF [3201]" filled="t" stroked="t" coordsize="21600,21600" o:gfxdata="UEsDBAoAAAAAAIdO4kAAAAAAAAAAAAAAAAAEAAAAZHJzL1BLAwQUAAAACACHTuJAzO5EnbQAAADb&#10;AAAADwAAAGRycy9kb3ducmV2LnhtbEVPvQrCMBDeBd8hnOCmaSuIVGNBQRA3tYvb0ZxtsbmUJFp9&#10;ezMIjh/f/6Z4m068yPnWsoJ0noAgrqxuuVZQXg+zFQgfkDV2lknBhzwU2/Fog7m2A5/pdQm1iCHs&#10;c1TQhNDnUvqqIYN+bnviyN2tMxgidLXUDocYbjqZJclSGmw5NjTY076h6nF5GgXH5S7cqNQnvcgW&#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M7kSd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指标库管理</w:t>
                          </w:r>
                        </w:p>
                        <w:p>
                          <w:r>
                            <w:rPr>
                              <w:rFonts w:hint="eastAsia"/>
                            </w:rPr>
                            <w:t>1</w:t>
                          </w:r>
                          <w:r>
                            <w:t>.2</w:t>
                          </w:r>
                        </w:p>
                      </w:txbxContent>
                    </v:textbox>
                  </v:shape>
                  <v:shape id="_x0000_s1026" o:spid="_x0000_s1026" o:spt="202" type="#_x0000_t202" style="position:absolute;left:1647846;top:247545;height:1676670;width:549899;"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评价表管理</w:t>
                          </w:r>
                        </w:p>
                        <w:p>
                          <w:r>
                            <w:rPr>
                              <w:rFonts w:hint="eastAsia"/>
                            </w:rPr>
                            <w:t>1</w:t>
                          </w:r>
                          <w:r>
                            <w:t>.3</w:t>
                          </w:r>
                        </w:p>
                      </w:txbxContent>
                    </v:textbox>
                  </v:shape>
                  <v:shape id="_x0000_s1026" o:spid="_x0000_s1026" o:spt="202" type="#_x0000_t202" style="position:absolute;left:2381044;top:247545;height:1676670;width:559157;"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活动管理</w:t>
                          </w:r>
                        </w:p>
                        <w:p>
                          <w:r>
                            <w:rPr>
                              <w:rFonts w:hint="eastAsia"/>
                            </w:rPr>
                            <w:t>1</w:t>
                          </w:r>
                          <w:r>
                            <w:t>.4</w:t>
                          </w:r>
                        </w:p>
                      </w:txbxContent>
                    </v:textbox>
                  </v:shape>
                  <v:shape id="_x0000_s1026" o:spid="_x0000_s1026" o:spt="202" type="#_x0000_t202" style="position:absolute;left:3085853;top:247545;height:1676670;width:549899;" fillcolor="#FFFFFF [3201]"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听课计划管理</w:t>
                          </w:r>
                        </w:p>
                        <w:p>
                          <w:r>
                            <w:rPr>
                              <w:rFonts w:hint="eastAsia"/>
                            </w:rPr>
                            <w:t>1</w:t>
                          </w:r>
                          <w:r>
                            <w:t>.5</w:t>
                          </w:r>
                        </w:p>
                      </w:txbxContent>
                    </v:textbox>
                  </v:shape>
                  <v:shape id="_x0000_s1026" o:spid="_x0000_s1026" o:spt="202" type="#_x0000_t202" style="position:absolute;left:3790662;top:247545;height:1676670;width:531384;"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扫码评价</w:t>
                          </w:r>
                        </w:p>
                        <w:p>
                          <w:r>
                            <w:rPr>
                              <w:rFonts w:hint="eastAsia"/>
                            </w:rPr>
                            <w:t>1</w:t>
                          </w:r>
                          <w:r>
                            <w:t>.6</w:t>
                          </w:r>
                        </w:p>
                      </w:txbxContent>
                    </v:textbox>
                  </v:shape>
                  <v:shape id="_x0000_s1026" o:spid="_x0000_s1026" o:spt="202" type="#_x0000_t202" style="position:absolute;left:4629150;top:247650;height:1676400;width:466725;"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统计分析</w:t>
                          </w:r>
                        </w:p>
                        <w:p>
                          <w:r>
                            <w:rPr>
                              <w:rFonts w:hint="eastAsia"/>
                            </w:rPr>
                            <w:t>1</w:t>
                          </w:r>
                          <w:r>
                            <w:t>.7</w:t>
                          </w:r>
                        </w:p>
                      </w:txbxContent>
                    </v:textbox>
                  </v:shape>
                  <v:line id="_x0000_s1026" o:spid="_x0000_s1026" o:spt="20" style="position:absolute;left:276225;top:0;flip:y;height:9525;width:4572000;"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76225;top:9525;height:244475;width:0;" filled="f" stroked="t" coordsize="21600,21600" o:gfxdata="UEsDBAoAAAAAAIdO4kAAAAAAAAAAAAAAAAAEAAAAZHJzL1BLAwQUAAAACACHTuJAMTTvWb4AAADb&#10;AAAADwAAAGRycy9kb3ducmV2LnhtbEWPzWrDMBCE74G8g9hAb4mcFPL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Tv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076325;top:0;height:244475;width: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85950;top:9525;height:244475;width: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609850;top:9525;height:244475;width:0;" filled="f" stroked="t" coordsize="21600,21600" o:gfxdata="UEsDBAoAAAAAAIdO4kAAAAAAAAAAAAAAAAAEAAAAZHJzL1BLAwQUAAAACACHTuJAZ5YOVb0AAADb&#10;AAAADwAAAGRycy9kb3ducmV2LnhtbEWPQWvCQBSE7wX/w/IKvdWNI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g5V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3333750;top:0;height:244475;width:0;"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019550;top:9525;height:244475;width:0;" filled="f" stroked="t" coordsize="21600,21600" o:gfxdata="UEsDBAoAAAAAAIdO4kAAAAAAAAAAAAAAAAAEAAAAZHJzL1BLAwQUAAAACACHTuJAhzMzur0AAADb&#10;AAAADwAAAGRycy9kb3ducmV2LnhtbEWPQWvCQBSE7wX/w/IKvdWNR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zO6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848225;top:0;height:244475;width:0;"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0;top:3581400;height:2466975;width:2552700;" coordsize="2552700,24669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790575;height:1676400;width:466725;" fillcolor="#FFFFFF [3201]" filled="t" stroked="t" coordsize="21600,21600" o:gfxdata="UEsDBAoAAAAAAIdO4kAAAAAAAAAAAAAAAAAEAAAAZHJzL1BLAwQUAAAACACHTuJAYK41T7cAAADb&#10;AAAADwAAAGRycy9kb3ducmV2LnhtbEWPzQrCMBCE74LvEFbwpqk/qF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rjVP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学校管理</w:t>
                          </w:r>
                        </w:p>
                        <w:p>
                          <w:r>
                            <w:rPr>
                              <w:rFonts w:hint="eastAsia"/>
                            </w:rPr>
                            <w:t>1</w:t>
                          </w:r>
                          <w:r>
                            <w:t>.1</w:t>
                          </w:r>
                          <w:r>
                            <w:rPr>
                              <w:rFonts w:hint="eastAsia"/>
                            </w:rPr>
                            <w:t>.1</w:t>
                          </w:r>
                        </w:p>
                      </w:txbxContent>
                    </v:textbox>
                  </v:shape>
                  <v:shape id="_x0000_s1026" o:spid="_x0000_s1026" o:spt="202" type="#_x0000_t202" style="position:absolute;left:704850;top:790575;height:1676400;width:466725;"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用户管理</w:t>
                          </w:r>
                        </w:p>
                        <w:p>
                          <w:r>
                            <w:rPr>
                              <w:rFonts w:hint="eastAsia"/>
                            </w:rPr>
                            <w:t>1</w:t>
                          </w:r>
                          <w:r>
                            <w:t>.1.2</w:t>
                          </w:r>
                        </w:p>
                      </w:txbxContent>
                    </v:textbox>
                  </v:shape>
                  <v:shape id="_x0000_s1026" o:spid="_x0000_s1026" o:spt="202" type="#_x0000_t202" style="position:absolute;left:1381125;top:790575;height:1676400;width:466725;" fillcolor="#FFFFFF [3201]" filled="t" stroked="t" coordsize="21600,21600" o:gfxdata="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QSm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角色管理</w:t>
                          </w:r>
                        </w:p>
                        <w:p>
                          <w:r>
                            <w:rPr>
                              <w:rFonts w:hint="eastAsia"/>
                            </w:rPr>
                            <w:t>1</w:t>
                          </w:r>
                          <w:r>
                            <w:t>.1.3</w:t>
                          </w:r>
                        </w:p>
                      </w:txbxContent>
                    </v:textbox>
                  </v:shape>
                  <v:shape id="_x0000_s1026" o:spid="_x0000_s1026" o:spt="202" type="#_x0000_t202" style="position:absolute;left:2085975;top:790575;height:1676400;width:466725;" fillcolor="#FFFFFF [3201]" filled="t" stroked="t" coordsize="21600,21600" o:gfxdata="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njvm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字典管理</w:t>
                          </w:r>
                        </w:p>
                        <w:p>
                          <w:r>
                            <w:rPr>
                              <w:rFonts w:hint="eastAsia"/>
                            </w:rPr>
                            <w:t>1</w:t>
                          </w:r>
                          <w:r>
                            <w:t>.1.4</w:t>
                          </w:r>
                        </w:p>
                      </w:txbxContent>
                    </v:textbox>
                  </v:shape>
                  <v:line id="_x0000_s1026" o:spid="_x0000_s1026" o:spt="20" style="position:absolute;left:200025;top:504825;height:0;width:2124000;"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90500;top:504825;height:278296;width:0;"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942975;top:504825;height:278130;width:0;" filled="f" stroked="t" coordsize="21600,21600" o:gfxdata="UEsDBAoAAAAAAIdO4kAAAAAAAAAAAAAAAAAEAAAAZHJzL1BLAwQUAAAACACHTuJAbaYA/L0AAADb&#10;AAAADwAAAGRycy9kb3ducmV2LnhtbEWPQWvCQBSE7wX/w/IKvdWNBTW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D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619250;top:504825;height:278296;width:0;" filled="f" stroked="t" coordsize="21600,21600"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0975;top:0;height:504190;width:7620;" filled="f" stroked="t" coordsize="21600,21600" o:gfxdata="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xzEK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2324100;top:504825;height:278130;width:0;" filled="f" stroked="t" coordsize="21600,21600" o:gfxdata="UEsDBAoAAAAAAIdO4kAAAAAAAAAAAAAAAAAEAAAAZHJzL1BLAwQUAAAACACHTuJA8jg7EL0AAADb&#10;AAAADwAAAGRycy9kb3ducmV2LnhtbEWPQWvCQBSE7wX/w/KE3upGoY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DsQ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1085850;top:3571875;height:2476500;width:3638550;" coordsize="3638550,24765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_x0000_s1026" o:spid="_x0000_s1026" o:spt="20" style="position:absolute;left:0;top:0;height:323850;width:0;" filled="f" stroked="t" coordsize="21600,21600" o:gfxdata="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pKR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2266950;top:762000;height:1714500;width:495300;" fillcolor="#FFFFFF [3201]" filled="t" stroked="t" coordsize="21600,21600" o:gfxdata="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tsyre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指标分类</w:t>
                          </w:r>
                        </w:p>
                        <w:p>
                          <w:r>
                            <w:t>管理</w:t>
                          </w:r>
                        </w:p>
                        <w:p>
                          <w:r>
                            <w:rPr>
                              <w:rFonts w:hint="eastAsia"/>
                            </w:rPr>
                            <w:t>1</w:t>
                          </w:r>
                          <w:r>
                            <w:t>.2.1</w:t>
                          </w:r>
                        </w:p>
                      </w:txbxContent>
                    </v:textbox>
                  </v:shape>
                  <v:line id="_x0000_s1026" o:spid="_x0000_s1026" o:spt="20" style="position:absolute;left:2495550;top:476250;height:0;width:847725;" filled="f" stroked="t" coordsize="21600,21600" o:gfxdata="UEsDBAoAAAAAAIdO4kAAAAAAAAAAAAAAAAAEAAAAZHJzL1BLAwQUAAAACACHTuJA4GFMRb4AAADc&#10;AAAADwAAAGRycy9kb3ducmV2LnhtbEWPQWsCMRCF7wX/Qxiht5q1Qt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MR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495550;top:476250;height:278130;width:0;" filled="f" stroked="t" coordsize="21600,21600" o:gfxdata="UEsDBAoAAAAAAIdO4kAAAAAAAAAAAAAAAAAEAAAAZHJzL1BLAwQUAAAACACHTuJAb4jUMb4AAADc&#10;AAAADwAAAGRycy9kb3ducmV2LnhtbEWPQWsCMRCF7wX/Qxiht5q1S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jUM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3343275;top:476250;height:278130;width:0;" filled="f" stroked="t" coordsize="21600,21600" o:gfxdata="UEsDBAoAAAAAAIdO4kAAAAAAAAAAAAAAAAAEAAAAZHJzL1BLAwQUAAAACACHTuJAAMRxqr4AAADc&#10;AAAADwAAAGRycy9kb3ducmV2LnhtbEWPQWsCMRCF7wX/Qxiht5q1Y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Rxq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924175;top:323850;height:144145;width:0;" filled="f" stroked="t" coordsize="21600,21600" o:gfxdata="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XeN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3133725;top:762000;height:1704975;width:504825;" fillcolor="#FFFFFF [3201]" filled="t" stroked="t" coordsize="21600,21600" o:gfxdata="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zC4XbUAAADc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w:txbxContent>
                        <w:p>
                          <w:r>
                            <w:t>指标项</w:t>
                          </w:r>
                        </w:p>
                        <w:p>
                          <w:r>
                            <w:t>管理</w:t>
                          </w:r>
                        </w:p>
                        <w:p>
                          <w:r>
                            <w:rPr>
                              <w:rFonts w:hint="eastAsia"/>
                            </w:rPr>
                            <w:t>1</w:t>
                          </w:r>
                          <w:r>
                            <w:t>.2.2</w:t>
                          </w:r>
                        </w:p>
                      </w:txbxContent>
                    </v:textbox>
                  </v:shape>
                  <v:line id="_x0000_s1026" o:spid="_x0000_s1026" o:spt="20" style="position:absolute;left:9525;top:323850;height:0;width:2915920;" filled="f" stroked="t" coordsize="21600,21600" o:gfxdata="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Je6+/&#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line id="_x0000_s1026" o:spid="_x0000_s1026" o:spt="20" style="position:absolute;left:2657475;top:1419225;height:244475;width: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id="_x0000_s1026" o:spid="_x0000_s1026" o:spt="203" style="position:absolute;left:600075;top:6057900;height:1228725;width:3295650;" coordsize="3295650,12287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447675;height:762000;width:825500;" fillcolor="#FFFFFF [3201]" filled="t" stroked="t" coordsize="21600,21600" o:gfxdata="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uBd0q2AAAA3A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学年学期</w:t>
                          </w:r>
                        </w:p>
                        <w:p>
                          <w:r>
                            <w:rPr>
                              <w:rFonts w:hint="eastAsia"/>
                            </w:rPr>
                            <w:t>1</w:t>
                          </w:r>
                          <w:r>
                            <w:t>.1.4.1</w:t>
                          </w:r>
                        </w:p>
                      </w:txbxContent>
                    </v:textbox>
                  </v:shape>
                  <v:shape id="_x0000_s1026" o:spid="_x0000_s1026" o:spt="202" type="#_x0000_t202" style="position:absolute;left:1104900;top:447675;height:781050;width:401955;" fillcolor="#FFFFFF [3201]" filled="t" stroked="t" coordsize="21600,21600" o:gfxdata="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3S0b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年级</w:t>
                          </w:r>
                        </w:p>
                        <w:p>
                          <w:r>
                            <w:rPr>
                              <w:rFonts w:hint="eastAsia"/>
                            </w:rPr>
                            <w:t>1</w:t>
                          </w:r>
                          <w:r>
                            <w:t>.1.4.2</w:t>
                          </w:r>
                        </w:p>
                      </w:txbxContent>
                    </v:textbox>
                  </v:shape>
                  <v:shape id="_x0000_s1026" o:spid="_x0000_s1026" o:spt="202" type="#_x0000_t202" style="position:absolute;left:1895475;top:447675;height:781050;width:445770;" fillcolor="#FFFFFF [3201]" filled="t" stroked="t" coordsize="21600,21600" o:gfxdata="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9Mpr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班级</w:t>
                          </w:r>
                        </w:p>
                        <w:p>
                          <w:r>
                            <w:rPr>
                              <w:rFonts w:hint="eastAsia"/>
                            </w:rPr>
                            <w:t>1</w:t>
                          </w:r>
                          <w:r>
                            <w:t>.1.4.3</w:t>
                          </w:r>
                        </w:p>
                      </w:txbxContent>
                    </v:textbox>
                  </v:shape>
                  <v:shape id="_x0000_s1026" o:spid="_x0000_s1026" o:spt="202" type="#_x0000_t202" style="position:absolute;left:2724150;top:447675;height:781050;width:571500;" fillcolor="#FFFFFF [3201]" filled="t" stroked="t" coordsize="21600,21600" o:gfxdata="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k9ugAAANw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r>
                            <w:t>学科</w:t>
                          </w:r>
                        </w:p>
                        <w:p>
                          <w:r>
                            <w:rPr>
                              <w:rFonts w:hint="eastAsia"/>
                            </w:rPr>
                            <w:t>1</w:t>
                          </w:r>
                          <w:r>
                            <w:t>.1.4.4</w:t>
                          </w:r>
                        </w:p>
                      </w:txbxContent>
                    </v:textbox>
                  </v:shape>
                  <v:line id="_x0000_s1026" o:spid="_x0000_s1026" o:spt="20" style="position:absolute;left:581025;top:247650;height:0;width:2311603;" filled="f" stroked="t" coordsize="21600,21600" o:gfxdata="UEsDBAoAAAAAAIdO4kAAAAAAAAAAAAAAAAAEAAAAZHJzL1BLAwQUAAAACACHTuJAXKcgyr4AAADc&#10;AAAADwAAAGRycy9kb3ducmV2LnhtbEWPQWsCMRSE74X+h/AKvdVEK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gy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581025;top:238125;height:198000;width:0;" filled="f" stroked="t" coordsize="21600,21600" o:gfxdata="UEsDBAoAAAAAAIdO4kAAAAAAAAAAAAAAAAAEAAAAZHJzL1BLAwQUAAAACACHTuJAM+uFUb4AAADc&#10;AAAADwAAAGRycy9kb3ducmV2LnhtbEWPQWsCMRSE74X+h/AKvdVEo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FU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14450;top:247650;height:197485;width:0;" filled="f" stroked="t" coordsize="21600,21600" o:gfxdata="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Rs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114550;top:247650;height:197485;width:0;" filled="f" stroked="t" coordsize="21600,21600" o:gfxdata="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b69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886075;top:238125;height:197485;width:0;" filled="f" stroked="t" coordsize="21600,21600" o:gfxdata="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6irP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724025;top:0;height:252095;width:0;" filled="f" stroked="t" coordsize="21600,21600" o:gfxdata="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aPV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w:pict>
          </mc:Fallback>
        </mc:AlternateContent>
      </w:r>
    </w:p>
    <w:p>
      <w:pPr>
        <w:spacing w:line="360" w:lineRule="auto"/>
        <w:rPr>
          <w:rFonts w:ascii="宋体" w:hAnsi="宋体"/>
          <w:color w:val="000000"/>
          <w:kern w:val="0"/>
        </w:rPr>
      </w:pPr>
    </w:p>
    <w:p>
      <w:pPr>
        <w:tabs>
          <w:tab w:val="left" w:pos="2190"/>
        </w:tabs>
        <w:spacing w:line="360" w:lineRule="auto"/>
        <w:rPr>
          <w:rFonts w:ascii="宋体" w:hAnsi="宋体"/>
          <w:color w:val="000000"/>
          <w:kern w:val="0"/>
          <w:vertAlign w:val="subscript"/>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pStyle w:val="4"/>
        <w:spacing w:line="360" w:lineRule="auto"/>
      </w:pPr>
      <w:bookmarkStart w:id="16" w:name="_Toc14593"/>
      <w:r>
        <w:rPr>
          <w:rFonts w:hint="eastAsia"/>
        </w:rPr>
        <w:t>3</w:t>
      </w:r>
      <w:r>
        <w:t xml:space="preserve">.3.2 </w:t>
      </w:r>
      <w:r>
        <w:rPr>
          <w:rFonts w:hint="eastAsia"/>
          <w:lang w:val="en-US" w:eastAsia="zh-CN"/>
        </w:rPr>
        <w:t>听评课</w:t>
      </w:r>
      <w:r>
        <w:rPr>
          <w:rFonts w:hint="eastAsia"/>
        </w:rPr>
        <w:t>项目活动排序</w:t>
      </w:r>
      <w:bookmarkEnd w:id="16"/>
    </w:p>
    <w:p>
      <w:pPr>
        <w:spacing w:line="360" w:lineRule="auto"/>
      </w:pPr>
      <w:r>
        <w:tab/>
      </w:r>
      <w:r>
        <w:rPr>
          <w:rFonts w:hint="eastAsia"/>
        </w:rPr>
        <w:t>项目活动排序要识别每个工作包的关联关系，合理的进行排序，然而在</w:t>
      </w:r>
      <w:r>
        <w:rPr>
          <w:rFonts w:hint="eastAsia" w:ascii="宋体" w:hAnsi="宋体"/>
        </w:rPr>
        <w:t>听评课系统项目的开发不止上面的功能点，还包括以下工作：</w:t>
      </w:r>
    </w:p>
    <w:p>
      <w:pPr>
        <w:spacing w:line="360" w:lineRule="auto"/>
        <w:ind w:firstLine="420" w:firstLineChars="0"/>
        <w:rPr>
          <w:rFonts w:ascii="宋体" w:hAnsi="宋体"/>
        </w:rPr>
      </w:pPr>
      <w:r>
        <w:rPr>
          <w:rFonts w:hint="eastAsia" w:ascii="宋体" w:hAnsi="宋体"/>
        </w:rPr>
        <w:t>1．项目启动会（熟悉项目的功能点）</w:t>
      </w:r>
    </w:p>
    <w:p>
      <w:pPr>
        <w:spacing w:line="360" w:lineRule="auto"/>
        <w:ind w:firstLine="420" w:firstLineChars="0"/>
        <w:rPr>
          <w:rFonts w:ascii="宋体" w:hAnsi="宋体"/>
        </w:rPr>
      </w:pPr>
      <w:r>
        <w:rPr>
          <w:rFonts w:hint="eastAsia" w:ascii="宋体" w:hAnsi="宋体"/>
        </w:rPr>
        <w:t>2</w:t>
      </w:r>
      <w:r>
        <w:rPr>
          <w:rFonts w:ascii="宋体" w:hAnsi="宋体"/>
        </w:rPr>
        <w:t>.</w:t>
      </w:r>
      <w:r>
        <w:rPr>
          <w:rFonts w:hint="eastAsia" w:ascii="宋体" w:hAnsi="宋体"/>
        </w:rPr>
        <w:t>系统原型、UI设计</w:t>
      </w:r>
    </w:p>
    <w:p>
      <w:pPr>
        <w:spacing w:line="360" w:lineRule="auto"/>
        <w:ind w:firstLine="420" w:firstLineChars="0"/>
        <w:rPr>
          <w:rFonts w:ascii="宋体" w:hAnsi="宋体"/>
        </w:rPr>
      </w:pPr>
      <w:r>
        <w:rPr>
          <w:rFonts w:hint="eastAsia" w:ascii="宋体" w:hAnsi="宋体"/>
        </w:rPr>
        <w:t>3</w:t>
      </w:r>
      <w:r>
        <w:rPr>
          <w:rFonts w:ascii="宋体" w:hAnsi="宋体"/>
        </w:rPr>
        <w:t>.</w:t>
      </w:r>
      <w:r>
        <w:rPr>
          <w:rFonts w:hint="eastAsia" w:ascii="宋体" w:hAnsi="宋体"/>
        </w:rPr>
        <w:t>技术的选型、软件项目框架的搭建</w:t>
      </w:r>
    </w:p>
    <w:p>
      <w:pPr>
        <w:spacing w:line="360" w:lineRule="auto"/>
        <w:ind w:firstLine="420" w:firstLineChars="0"/>
        <w:rPr>
          <w:rFonts w:ascii="宋体" w:hAnsi="宋体"/>
        </w:rPr>
      </w:pPr>
      <w:r>
        <w:rPr>
          <w:rFonts w:hint="eastAsia" w:ascii="宋体" w:hAnsi="宋体"/>
        </w:rPr>
        <w:t>4</w:t>
      </w:r>
      <w:r>
        <w:rPr>
          <w:rFonts w:ascii="宋体" w:hAnsi="宋体"/>
        </w:rPr>
        <w:t>.</w:t>
      </w:r>
      <w:r>
        <w:rPr>
          <w:rFonts w:hint="eastAsia" w:ascii="宋体" w:hAnsi="宋体"/>
        </w:rPr>
        <w:t>系统的跟踪测试，压测，复测</w:t>
      </w:r>
    </w:p>
    <w:p>
      <w:pPr>
        <w:spacing w:line="360" w:lineRule="auto"/>
        <w:ind w:firstLine="420" w:firstLineChars="0"/>
        <w:rPr>
          <w:rFonts w:ascii="宋体" w:hAnsi="宋体"/>
        </w:rPr>
      </w:pPr>
      <w:r>
        <w:rPr>
          <w:rFonts w:hint="eastAsia" w:ascii="宋体" w:hAnsi="宋体"/>
        </w:rPr>
        <w:t>5</w:t>
      </w:r>
      <w:r>
        <w:rPr>
          <w:rFonts w:ascii="宋体" w:hAnsi="宋体"/>
        </w:rPr>
        <w:t>.</w:t>
      </w:r>
      <w:r>
        <w:rPr>
          <w:rFonts w:hint="eastAsia" w:ascii="宋体" w:hAnsi="宋体"/>
        </w:rPr>
        <w:t>常用基础数据的导入</w:t>
      </w:r>
    </w:p>
    <w:p>
      <w:pPr>
        <w:spacing w:line="360" w:lineRule="auto"/>
        <w:rPr>
          <w:rFonts w:hint="eastAsia" w:ascii="宋体" w:hAnsi="宋体"/>
        </w:rPr>
      </w:pPr>
      <w:r>
        <w:rPr>
          <w:rFonts w:hint="eastAsia" w:ascii="宋体" w:hAnsi="宋体"/>
        </w:rPr>
        <w:t>通过对这些工作的排序，具体如下图：</w:t>
      </w:r>
    </w:p>
    <w:p>
      <w:pPr>
        <w:spacing w:line="360" w:lineRule="auto"/>
        <w:rPr>
          <w:rFonts w:hint="eastAsia" w:ascii="宋体" w:hAnsi="宋体"/>
        </w:rPr>
      </w:pPr>
      <w:r>
        <w:drawing>
          <wp:inline distT="0" distB="0" distL="114300" distR="114300">
            <wp:extent cx="5267960" cy="396938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3969385"/>
                    </a:xfrm>
                    <a:prstGeom prst="rect">
                      <a:avLst/>
                    </a:prstGeom>
                    <a:noFill/>
                    <a:ln>
                      <a:noFill/>
                    </a:ln>
                  </pic:spPr>
                </pic:pic>
              </a:graphicData>
            </a:graphic>
          </wp:inline>
        </w:drawing>
      </w:r>
    </w:p>
    <w:p>
      <w:pPr>
        <w:pStyle w:val="4"/>
        <w:spacing w:line="360" w:lineRule="auto"/>
      </w:pPr>
      <w:bookmarkStart w:id="17" w:name="_Toc17317"/>
      <w:r>
        <w:rPr>
          <w:rFonts w:hint="eastAsia"/>
        </w:rPr>
        <w:t>3</w:t>
      </w:r>
      <w:r>
        <w:t>.3.3</w:t>
      </w:r>
      <w:r>
        <w:rPr>
          <w:rFonts w:hint="eastAsia"/>
        </w:rPr>
        <w:t xml:space="preserve"> 估算</w:t>
      </w:r>
      <w:r>
        <w:rPr>
          <w:rFonts w:hint="eastAsia"/>
          <w:lang w:val="en-US" w:eastAsia="zh-CN"/>
        </w:rPr>
        <w:t>听评课系统</w:t>
      </w:r>
      <w:r>
        <w:rPr>
          <w:rFonts w:hint="eastAsia"/>
        </w:rPr>
        <w:t>项目活动资源</w:t>
      </w:r>
      <w:bookmarkEnd w:id="17"/>
    </w:p>
    <w:p>
      <w:pPr>
        <w:spacing w:line="360" w:lineRule="auto"/>
      </w:pPr>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pPr>
        <w:spacing w:line="360" w:lineRule="auto"/>
        <w:rPr>
          <w:rFonts w:hint="eastAsia"/>
        </w:rPr>
      </w:pPr>
      <w:r>
        <w:rPr>
          <w:rFonts w:hint="eastAsia"/>
        </w:rPr>
        <w:t xml:space="preserve"> </w:t>
      </w:r>
      <w:r>
        <w:t xml:space="preserve">  通过对听评课系统的WBS进行分析</w:t>
      </w:r>
      <w:r>
        <w:rPr>
          <w:rFonts w:hint="eastAsia"/>
        </w:rPr>
        <w:t>,大体</w:t>
      </w:r>
      <w:r>
        <w:rPr>
          <w:rFonts w:hint="eastAsia"/>
          <w:lang w:val="en-US" w:eastAsia="zh-CN"/>
        </w:rPr>
        <w:t>需要的</w:t>
      </w:r>
      <w:r>
        <w:rPr>
          <w:rFonts w:hint="eastAsia"/>
        </w:rPr>
        <w:t>资源如下：</w:t>
      </w:r>
    </w:p>
    <w:p>
      <w:pPr>
        <w:spacing w:line="360" w:lineRule="auto"/>
        <w:rPr>
          <w:rFonts w:hint="eastAsia"/>
        </w:rPr>
      </w:pPr>
    </w:p>
    <w:p>
      <w:pPr>
        <w:spacing w:line="360" w:lineRule="auto"/>
        <w:rPr>
          <w:rFonts w:hint="eastAsia"/>
        </w:rPr>
      </w:pPr>
    </w:p>
    <w:tbl>
      <w:tblPr>
        <w:tblStyle w:val="11"/>
        <w:tblW w:w="82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845"/>
        <w:gridCol w:w="1035"/>
        <w:gridCol w:w="1035"/>
        <w:gridCol w:w="1750"/>
        <w:gridCol w:w="255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资源名称</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类型</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缩写</w:t>
            </w:r>
          </w:p>
        </w:tc>
        <w:tc>
          <w:tcPr>
            <w:tcW w:w="17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最大单位</w:t>
            </w:r>
          </w:p>
        </w:tc>
        <w:tc>
          <w:tcPr>
            <w:tcW w:w="255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标准费率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项目经理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产品经理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产</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UI设计</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kern w:val="0"/>
                <w:sz w:val="21"/>
                <w:szCs w:val="21"/>
                <w:lang w:val="en-US" w:eastAsia="zh-CN"/>
              </w:rPr>
            </w:pPr>
            <w:r>
              <w:rPr>
                <w:rFonts w:hint="eastAsia" w:ascii="宋体" w:hAnsi="宋体" w:cs="宋体"/>
                <w:color w:val="000000"/>
                <w:kern w:val="0"/>
                <w:sz w:val="21"/>
                <w:szCs w:val="21"/>
              </w:rPr>
              <w:t>U</w:t>
            </w:r>
            <w:r>
              <w:rPr>
                <w:rFonts w:hint="eastAsia" w:ascii="宋体" w:hAnsi="宋体" w:cs="宋体"/>
                <w:color w:val="000000"/>
                <w:kern w:val="0"/>
                <w:sz w:val="21"/>
                <w:szCs w:val="21"/>
                <w:lang w:val="en-US" w:eastAsia="zh-CN"/>
              </w:rPr>
              <w:t>I</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¥80.00/h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后端工程师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后</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前端工程师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前</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测试工程师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测</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¥90.00/h</w:t>
            </w:r>
          </w:p>
        </w:tc>
      </w:tr>
    </w:tbl>
    <w:p>
      <w:pPr>
        <w:spacing w:line="360" w:lineRule="auto"/>
        <w:ind w:firstLine="480" w:firstLineChars="200"/>
        <w:rPr>
          <w:rFonts w:hint="eastAsia"/>
        </w:rPr>
      </w:pPr>
    </w:p>
    <w:p>
      <w:pPr>
        <w:spacing w:line="360" w:lineRule="auto"/>
        <w:ind w:firstLine="480" w:firstLineChars="200"/>
        <w:rPr>
          <w:rFonts w:hint="eastAsia"/>
        </w:rPr>
      </w:pPr>
      <w:r>
        <w:rPr>
          <w:rFonts w:hint="eastAsia"/>
          <w:lang w:val="en-US" w:eastAsia="zh-CN"/>
        </w:rPr>
        <w:t>由</w:t>
      </w:r>
      <w:r>
        <w:rPr>
          <w:rFonts w:hint="eastAsia"/>
        </w:rPr>
        <w:t>上图可以这个项目预计需要项目经理1人、产品经理1人、UI设计1人、后端工程师1人、前端工程师1人。将这些资源分配到每个工作包上，具体的分配情况如下图：</w:t>
      </w: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tbl>
      <w:tblPr>
        <w:tblStyle w:val="11"/>
        <w:tblW w:w="8336" w:type="dxa"/>
        <w:tblInd w:w="0"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4094"/>
        <w:gridCol w:w="4242"/>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center"/>
              <w:rPr>
                <w:rFonts w:ascii="宋体" w:hAnsi="宋体" w:eastAsia="宋体" w:cs="宋体"/>
                <w:sz w:val="21"/>
                <w:szCs w:val="21"/>
              </w:rPr>
            </w:pPr>
            <w:r>
              <w:rPr>
                <w:rFonts w:ascii="宋体" w:hAnsi="宋体" w:eastAsia="宋体" w:cs="宋体"/>
                <w:color w:val="363636"/>
                <w:kern w:val="0"/>
                <w:sz w:val="21"/>
                <w:szCs w:val="21"/>
                <w:shd w:val="clear" w:fill="DFE3E8"/>
                <w:lang w:val="en-US" w:eastAsia="zh-CN" w:bidi="ar"/>
              </w:rPr>
              <w:t>任务名称</w:t>
            </w:r>
          </w:p>
        </w:tc>
        <w:tc>
          <w:tcPr>
            <w:tcW w:w="4242"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center"/>
              <w:rPr>
                <w:rFonts w:ascii="宋体" w:hAnsi="宋体" w:eastAsia="宋体" w:cs="宋体"/>
                <w:sz w:val="21"/>
                <w:szCs w:val="21"/>
              </w:rPr>
            </w:pPr>
            <w:r>
              <w:rPr>
                <w:rFonts w:ascii="宋体" w:hAnsi="宋体" w:eastAsia="宋体" w:cs="宋体"/>
                <w:color w:val="363636"/>
                <w:kern w:val="0"/>
                <w:sz w:val="21"/>
                <w:szCs w:val="21"/>
                <w:shd w:val="clear" w:fill="DFE3E8"/>
                <w:lang w:val="en-US" w:eastAsia="zh-CN" w:bidi="ar"/>
              </w:rPr>
              <w:t>资源名称</w:t>
            </w:r>
            <w:r>
              <w:rPr>
                <w:rFonts w:hint="eastAsia" w:ascii="宋体" w:hAnsi="宋体" w:cs="宋体"/>
                <w:color w:val="363636"/>
                <w:kern w:val="0"/>
                <w:sz w:val="21"/>
                <w:szCs w:val="21"/>
                <w:shd w:val="clear" w:fill="DFE3E8"/>
                <w:lang w:val="en-US" w:eastAsia="zh-CN" w:bidi="ar"/>
              </w:rPr>
              <w:t>（缩写）</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项目启动会</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hint="default" w:ascii="宋体" w:hAnsi="宋体" w:eastAsia="宋体" w:cs="宋体"/>
                <w:sz w:val="21"/>
                <w:szCs w:val="21"/>
                <w:lang w:val="en-US"/>
              </w:rPr>
            </w:pPr>
            <w:r>
              <w:rPr>
                <w:rFonts w:ascii="宋体" w:hAnsi="宋体" w:eastAsia="宋体" w:cs="宋体"/>
                <w:color w:val="000000"/>
                <w:kern w:val="0"/>
                <w:sz w:val="21"/>
                <w:szCs w:val="21"/>
                <w:lang w:val="en-US" w:eastAsia="zh-CN" w:bidi="ar"/>
              </w:rPr>
              <w:t>U</w:t>
            </w:r>
            <w:r>
              <w:rPr>
                <w:rFonts w:hint="eastAsia" w:ascii="宋体" w:hAnsi="宋体" w:cs="宋体"/>
                <w:color w:val="000000"/>
                <w:kern w:val="0"/>
                <w:sz w:val="21"/>
                <w:szCs w:val="21"/>
                <w:lang w:val="en-US" w:eastAsia="zh-CN" w:bidi="ar"/>
              </w:rPr>
              <w:t>I(1)</w:t>
            </w:r>
            <w:r>
              <w:rPr>
                <w:rFonts w:ascii="宋体" w:hAnsi="宋体" w:eastAsia="宋体" w:cs="宋体"/>
                <w:color w:val="000000"/>
                <w:kern w:val="0"/>
                <w:sz w:val="21"/>
                <w:szCs w:val="21"/>
                <w:lang w:val="en-US" w:eastAsia="zh-CN" w:bidi="ar"/>
              </w:rPr>
              <w:t>,测</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,产</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系统原型、UI设计</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产</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,UI</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技术的选型、软件项目框架的搭建</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b/>
                <w:color w:val="000000"/>
                <w:kern w:val="0"/>
                <w:sz w:val="21"/>
                <w:szCs w:val="21"/>
                <w:lang w:val="en-US" w:eastAsia="zh-CN" w:bidi="ar"/>
              </w:rPr>
              <w:t>基础数据管理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hint="eastAsia" w:ascii="宋体" w:hAnsi="宋体" w:eastAsia="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学校管理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角色管理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用户管理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b/>
                <w:color w:val="000000"/>
                <w:kern w:val="0"/>
                <w:sz w:val="21"/>
                <w:szCs w:val="21"/>
                <w:lang w:val="en-US" w:eastAsia="zh-CN" w:bidi="ar"/>
              </w:rPr>
              <w:t>字典管理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hint="eastAsia" w:ascii="宋体" w:hAnsi="宋体" w:eastAsia="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学年学期</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年级</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班级</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学科</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b/>
                <w:color w:val="000000"/>
                <w:kern w:val="0"/>
                <w:sz w:val="21"/>
                <w:szCs w:val="21"/>
                <w:lang w:val="en-US" w:eastAsia="zh-CN" w:bidi="ar"/>
              </w:rPr>
              <w:t>指标库管理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hint="eastAsia" w:ascii="宋体" w:hAnsi="宋体" w:eastAsia="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指标分类管理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指标项管理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评价表管理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活动管理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听课计划管理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扫码评价</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跟踪测试</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测</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统计分析</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压测，复测</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测</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修复BUG</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导入基础数据</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center"/>
              <w:rPr>
                <w:rFonts w:ascii="宋体" w:hAnsi="宋体" w:eastAsia="宋体" w:cs="宋体"/>
                <w:sz w:val="21"/>
                <w:szCs w:val="21"/>
              </w:rPr>
            </w:pPr>
            <w:r>
              <w:rPr>
                <w:rFonts w:ascii="宋体" w:hAnsi="宋体" w:eastAsia="宋体" w:cs="宋体"/>
                <w:color w:val="000000"/>
                <w:kern w:val="0"/>
                <w:sz w:val="21"/>
                <w:szCs w:val="21"/>
                <w:lang w:val="en-US" w:eastAsia="zh-CN" w:bidi="ar"/>
              </w:rPr>
              <w:t>测</w:t>
            </w:r>
            <w:r>
              <w:rPr>
                <w:rFonts w:hint="eastAsia" w:ascii="宋体" w:hAnsi="宋体" w:cs="宋体"/>
                <w:color w:val="000000"/>
                <w:kern w:val="0"/>
                <w:sz w:val="21"/>
                <w:szCs w:val="21"/>
                <w:lang w:val="en-US" w:eastAsia="zh-CN" w:bidi="ar"/>
              </w:rPr>
              <w:t>(1)</w:t>
            </w:r>
            <w:r>
              <w:rPr>
                <w:rFonts w:ascii="宋体" w:hAnsi="宋体" w:eastAsia="宋体" w:cs="宋体"/>
                <w:color w:val="000000"/>
                <w:kern w:val="0"/>
                <w:sz w:val="21"/>
                <w:szCs w:val="21"/>
                <w:lang w:val="en-US" w:eastAsia="zh-CN" w:bidi="ar"/>
              </w:rPr>
              <w:t>,后</w:t>
            </w:r>
            <w:r>
              <w:rPr>
                <w:rFonts w:hint="eastAsia" w:ascii="宋体" w:hAnsi="宋体" w:cs="宋体"/>
                <w:color w:val="000000"/>
                <w:kern w:val="0"/>
                <w:sz w:val="21"/>
                <w:szCs w:val="21"/>
                <w:lang w:val="en-US" w:eastAsia="zh-CN" w:bidi="ar"/>
              </w:rPr>
              <w:t>(2)</w:t>
            </w:r>
            <w:r>
              <w:rPr>
                <w:rFonts w:ascii="宋体" w:hAnsi="宋体" w:eastAsia="宋体" w:cs="宋体"/>
                <w:color w:val="000000"/>
                <w:kern w:val="0"/>
                <w:sz w:val="21"/>
                <w:szCs w:val="21"/>
                <w:lang w:val="en-US" w:eastAsia="zh-CN" w:bidi="ar"/>
              </w:rPr>
              <w:t>,前</w:t>
            </w:r>
            <w:r>
              <w:rPr>
                <w:rFonts w:hint="eastAsia" w:ascii="宋体" w:hAnsi="宋体" w:cs="宋体"/>
                <w:color w:val="000000"/>
                <w:kern w:val="0"/>
                <w:sz w:val="21"/>
                <w:szCs w:val="21"/>
                <w:lang w:val="en-US" w:eastAsia="zh-CN" w:bidi="ar"/>
              </w:rPr>
              <w:t>(1)</w:t>
            </w:r>
          </w:p>
        </w:tc>
      </w:tr>
    </w:tbl>
    <w:p>
      <w:pPr>
        <w:spacing w:line="360" w:lineRule="auto"/>
        <w:rPr>
          <w:rFonts w:hint="eastAsia"/>
        </w:rPr>
      </w:pPr>
    </w:p>
    <w:p>
      <w:pPr>
        <w:pStyle w:val="4"/>
        <w:spacing w:line="360" w:lineRule="auto"/>
        <w:rPr>
          <w:rFonts w:hint="eastAsia"/>
        </w:rPr>
      </w:pPr>
      <w:bookmarkStart w:id="18" w:name="_Toc6175"/>
      <w:r>
        <w:rPr>
          <w:rFonts w:hint="eastAsia"/>
        </w:rPr>
        <w:t>3</w:t>
      </w:r>
      <w:r>
        <w:t>.3.4</w:t>
      </w:r>
      <w:r>
        <w:rPr>
          <w:rFonts w:hint="eastAsia"/>
        </w:rPr>
        <w:t xml:space="preserve"> 估算</w:t>
      </w:r>
      <w:r>
        <w:rPr>
          <w:rFonts w:hint="eastAsia"/>
          <w:lang w:val="en-US" w:eastAsia="zh-CN"/>
        </w:rPr>
        <w:t>听评课</w:t>
      </w:r>
      <w:r>
        <w:rPr>
          <w:rFonts w:hint="eastAsia"/>
        </w:rPr>
        <w:t>项目活动持续时间</w:t>
      </w:r>
      <w:bookmarkEnd w:id="18"/>
    </w:p>
    <w:p>
      <w:pPr>
        <w:spacing w:line="360" w:lineRule="auto"/>
        <w:ind w:firstLine="480" w:firstLineChars="200"/>
        <w:rPr>
          <w:rFonts w:hint="eastAsia"/>
        </w:rPr>
      </w:pPr>
      <w:r>
        <w:rPr>
          <w:rFonts w:hint="eastAsia"/>
        </w:rPr>
        <w:t>通过分析听评课系统的</w:t>
      </w:r>
      <w:r>
        <w:t>WBS</w:t>
      </w:r>
      <w:r>
        <w:rPr>
          <w:rFonts w:hint="eastAsia"/>
        </w:rPr>
        <w:t>包，根据每一个工作包特点进行估算，最终形成一个表，具体如下图：</w:t>
      </w:r>
    </w:p>
    <w:tbl>
      <w:tblPr>
        <w:tblStyle w:val="11"/>
        <w:tblW w:w="807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11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411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工期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项目启动会</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系统原型、UI设计</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技术的选型、软件项目框架的搭建</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基础数据管理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学校管理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角色管理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用户管理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字典管理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学年学期</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年级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班级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学科</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指标库管理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指标分类管理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指标项管理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评价表管理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活动管理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3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听课计划管理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扫码评价</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跟踪测试</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统计分析</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压测，复测</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修复BUG</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导入基础数据</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bl>
    <w:p>
      <w:pPr>
        <w:spacing w:line="360" w:lineRule="auto"/>
      </w:pPr>
    </w:p>
    <w:p>
      <w:pPr>
        <w:pStyle w:val="4"/>
        <w:spacing w:line="360" w:lineRule="auto"/>
        <w:rPr>
          <w:rFonts w:hint="eastAsia"/>
        </w:rPr>
      </w:pPr>
      <w:bookmarkStart w:id="19" w:name="_Toc26545"/>
      <w:r>
        <w:t>3.3.5</w:t>
      </w:r>
      <w:r>
        <w:rPr>
          <w:rFonts w:hint="eastAsia"/>
        </w:rPr>
        <w:t xml:space="preserve"> 制定</w:t>
      </w:r>
      <w:r>
        <w:rPr>
          <w:rFonts w:hint="eastAsia"/>
          <w:lang w:val="en-US" w:eastAsia="zh-CN"/>
        </w:rPr>
        <w:t>听评课系统项目的</w:t>
      </w:r>
      <w:r>
        <w:rPr>
          <w:rFonts w:hint="eastAsia"/>
        </w:rPr>
        <w:t>进度计划</w:t>
      </w:r>
      <w:bookmarkEnd w:id="19"/>
    </w:p>
    <w:p>
      <w:pPr>
        <w:spacing w:line="360" w:lineRule="auto"/>
        <w:ind w:firstLine="480" w:firstLineChars="200"/>
      </w:pPr>
      <w:r>
        <w:rPr>
          <w:rFonts w:hint="eastAsia"/>
        </w:rPr>
        <w:t>为了能很好的</w:t>
      </w:r>
      <w:r>
        <w:rPr>
          <w:rFonts w:hint="eastAsia"/>
          <w:lang w:val="en-US" w:eastAsia="zh-CN"/>
        </w:rPr>
        <w:t>检验项目目标的执行情况，控制项目工作的执行进展和保证实现总目标</w:t>
      </w:r>
      <w:r>
        <w:rPr>
          <w:rFonts w:hint="eastAsia"/>
        </w:rPr>
        <w:t>，</w:t>
      </w:r>
      <w:r>
        <w:rPr>
          <w:rFonts w:hint="eastAsia"/>
          <w:lang w:val="en-US" w:eastAsia="zh-CN"/>
        </w:rPr>
        <w:t>制定</w:t>
      </w:r>
      <w:r>
        <w:rPr>
          <w:rFonts w:hint="eastAsia"/>
        </w:rPr>
        <w:t>了</w:t>
      </w:r>
      <w:r>
        <w:rPr>
          <w:rFonts w:hint="eastAsia"/>
          <w:lang w:val="en-US" w:eastAsia="zh-CN"/>
        </w:rPr>
        <w:t>明确的</w:t>
      </w:r>
      <w:r>
        <w:rPr>
          <w:rFonts w:hint="eastAsia"/>
        </w:rPr>
        <w:t>里程碑计划，具体</w:t>
      </w:r>
      <w:r>
        <w:rPr>
          <w:rFonts w:hint="eastAsia"/>
          <w:lang w:val="en-US" w:eastAsia="zh-CN"/>
        </w:rPr>
        <w:t>的</w:t>
      </w:r>
      <w:r>
        <w:rPr>
          <w:rFonts w:hint="eastAsia"/>
        </w:rPr>
        <w:t>里程碑计划如下：</w:t>
      </w:r>
    </w:p>
    <w:tbl>
      <w:tblPr>
        <w:tblStyle w:val="11"/>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395"/>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439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18"/>
                <w:szCs w:val="18"/>
              </w:rPr>
            </w:pPr>
            <w:r>
              <w:rPr>
                <w:rFonts w:hint="eastAsia" w:ascii="宋体" w:hAnsi="宋体" w:cs="宋体"/>
                <w:color w:val="363636"/>
                <w:kern w:val="0"/>
                <w:sz w:val="18"/>
                <w:szCs w:val="18"/>
                <w:shd w:val="clear" w:color="auto" w:fill="DFE3E8"/>
              </w:rPr>
              <w:t>里程碑计划时间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原型、UI设计完成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技术选型、项目框架搭建完成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基础数据管理</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2019年1月17日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指标库管理</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2019年1月21日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评价表管理</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2019年1月25日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活动管理</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2019年1月30日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听课计划管理</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2019年2月14日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扫码评价</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2019年2月20日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统计分析</w:t>
            </w:r>
            <w:r>
              <w:rPr>
                <w:rFonts w:hint="eastAsia" w:ascii="宋体" w:hAnsi="宋体" w:eastAsia="宋体" w:cs="宋体"/>
                <w:sz w:val="21"/>
                <w:szCs w:val="21"/>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eastAsia="zh-CN"/>
              </w:rPr>
            </w:pPr>
            <w:r>
              <w:rPr>
                <w:rFonts w:hint="eastAsia" w:ascii="宋体" w:hAnsi="宋体" w:eastAsia="宋体" w:cs="宋体"/>
                <w:sz w:val="21"/>
                <w:szCs w:val="21"/>
              </w:rPr>
              <w:t>2019年3月4</w:t>
            </w:r>
            <w:r>
              <w:rPr>
                <w:rFonts w:hint="eastAsia" w:ascii="宋体" w:hAnsi="宋体" w:eastAsia="宋体" w:cs="宋体"/>
                <w:sz w:val="21"/>
                <w:szCs w:val="21"/>
                <w:lang w:val="en-US" w:eastAsia="zh-CN"/>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测试完成，BUG修复完、导入基础数据</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bidi w:val="0"/>
              <w:jc w:val="center"/>
              <w:rPr>
                <w:rFonts w:hint="eastAsia" w:ascii="宋体" w:hAnsi="宋体" w:eastAsia="宋体" w:cs="宋体"/>
                <w:sz w:val="21"/>
                <w:szCs w:val="21"/>
                <w:lang w:eastAsia="zh-CN"/>
              </w:rPr>
            </w:pPr>
            <w:r>
              <w:rPr>
                <w:rFonts w:hint="eastAsia" w:ascii="宋体" w:hAnsi="宋体" w:eastAsia="宋体" w:cs="宋体"/>
                <w:sz w:val="21"/>
                <w:szCs w:val="21"/>
              </w:rPr>
              <w:t>2019年3月18</w:t>
            </w:r>
            <w:r>
              <w:rPr>
                <w:rFonts w:hint="eastAsia" w:ascii="宋体" w:hAnsi="宋体" w:eastAsia="宋体" w:cs="宋体"/>
                <w:sz w:val="21"/>
                <w:szCs w:val="21"/>
                <w:lang w:val="en-US" w:eastAsia="zh-CN"/>
              </w:rPr>
              <w:t>日</w:t>
            </w:r>
          </w:p>
        </w:tc>
      </w:tr>
    </w:tbl>
    <w:p>
      <w:pPr>
        <w:ind w:firstLine="420" w:firstLineChars="0"/>
      </w:pPr>
    </w:p>
    <w:p>
      <w:pPr>
        <w:spacing w:line="360" w:lineRule="auto"/>
        <w:ind w:firstLine="480" w:firstLineChars="200"/>
        <w:rPr>
          <w:rFonts w:hint="eastAsia"/>
        </w:rPr>
      </w:pPr>
      <w:r>
        <w:rPr>
          <w:rFonts w:hint="eastAsia"/>
        </w:rPr>
        <w:t>根据上述的W</w:t>
      </w:r>
      <w:r>
        <w:t>BS</w:t>
      </w:r>
      <w:r>
        <w:rPr>
          <w:rFonts w:hint="eastAsia"/>
        </w:rPr>
        <w:t>工作包、工作包的排序、活动资源的预估、活动的预计时间可以得到详细的进度计划。如下图：</w:t>
      </w:r>
    </w:p>
    <w:p>
      <w:pPr>
        <w:spacing w:line="360" w:lineRule="auto"/>
        <w:ind w:firstLine="420" w:firstLineChars="0"/>
      </w:pPr>
      <w:r>
        <w:drawing>
          <wp:inline distT="0" distB="0" distL="114300" distR="114300">
            <wp:extent cx="5268595" cy="3222625"/>
            <wp:effectExtent l="0" t="0" r="825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8595" cy="3222625"/>
                    </a:xfrm>
                    <a:prstGeom prst="rect">
                      <a:avLst/>
                    </a:prstGeom>
                    <a:noFill/>
                    <a:ln>
                      <a:noFill/>
                    </a:ln>
                  </pic:spPr>
                </pic:pic>
              </a:graphicData>
            </a:graphic>
          </wp:inline>
        </w:drawing>
      </w:r>
    </w:p>
    <w:p>
      <w:pPr>
        <w:spacing w:line="360" w:lineRule="auto"/>
        <w:ind w:firstLine="420" w:firstLineChars="0"/>
      </w:pPr>
    </w:p>
    <w:p>
      <w:pPr>
        <w:spacing w:line="360" w:lineRule="auto"/>
        <w:ind w:firstLine="420" w:firstLineChars="0"/>
      </w:pPr>
      <w:r>
        <w:drawing>
          <wp:inline distT="0" distB="0" distL="114300" distR="114300">
            <wp:extent cx="5266055" cy="3319145"/>
            <wp:effectExtent l="0" t="0" r="10795" b="146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5266055" cy="3319145"/>
                    </a:xfrm>
                    <a:prstGeom prst="rect">
                      <a:avLst/>
                    </a:prstGeom>
                    <a:noFill/>
                    <a:ln>
                      <a:noFill/>
                    </a:ln>
                  </pic:spPr>
                </pic:pic>
              </a:graphicData>
            </a:graphic>
          </wp:inline>
        </w:drawing>
      </w:r>
    </w:p>
    <w:p>
      <w:pPr>
        <w:spacing w:line="360" w:lineRule="auto"/>
        <w:ind w:firstLine="480" w:firstLineChars="200"/>
      </w:pPr>
      <w:r>
        <w:rPr>
          <w:rFonts w:hint="eastAsia"/>
        </w:rPr>
        <w:t>从上图可知：该项目预计会在2</w:t>
      </w:r>
      <w:r>
        <w:t>019</w:t>
      </w:r>
      <w:r>
        <w:rPr>
          <w:rFonts w:hint="eastAsia"/>
        </w:rPr>
        <w:t>年3月1</w:t>
      </w:r>
      <w:r>
        <w:t>8</w:t>
      </w:r>
      <w:r>
        <w:rPr>
          <w:rFonts w:hint="eastAsia"/>
        </w:rPr>
        <w:t>号完成。</w:t>
      </w:r>
    </w:p>
    <w:p>
      <w:pPr>
        <w:spacing w:line="360" w:lineRule="auto"/>
        <w:ind w:firstLine="480" w:firstLineChars="200"/>
        <w:jc w:val="left"/>
      </w:pPr>
      <w:r>
        <w:rPr>
          <w:rFonts w:hint="eastAsia" w:ascii="宋体" w:hAnsi="宋体"/>
        </w:rPr>
        <w:t>通过进度计划图寻找从项目开始到项目结束的工作可知，该项目的关键路径为1(</w:t>
      </w:r>
      <w:r>
        <w:rPr>
          <w:rFonts w:ascii="宋体" w:hAnsi="宋体"/>
        </w:rPr>
        <w:t>2)-&gt;4-&gt;13-&gt;16-&gt;17-&gt;18-&gt;19-&gt;20-&gt;21-&gt;22-&gt;23-&gt;24</w:t>
      </w:r>
    </w:p>
    <w:p>
      <w:pPr>
        <w:pStyle w:val="4"/>
        <w:spacing w:line="360" w:lineRule="auto"/>
      </w:pPr>
      <w:bookmarkStart w:id="20" w:name="_Toc21352"/>
      <w:r>
        <w:rPr>
          <w:rFonts w:hint="eastAsia"/>
        </w:rPr>
        <w:t>3</w:t>
      </w:r>
      <w:r>
        <w:t>.3.6</w:t>
      </w:r>
      <w:r>
        <w:rPr>
          <w:rFonts w:hint="eastAsia"/>
        </w:rPr>
        <w:t xml:space="preserve"> </w:t>
      </w:r>
      <w:r>
        <w:rPr>
          <w:rFonts w:hint="eastAsia"/>
          <w:lang w:val="en-US" w:eastAsia="zh-CN"/>
        </w:rPr>
        <w:t>听评课系统项目的</w:t>
      </w:r>
      <w:r>
        <w:rPr>
          <w:rFonts w:hint="eastAsia"/>
        </w:rPr>
        <w:t>进度计划控制</w:t>
      </w:r>
      <w:bookmarkEnd w:id="20"/>
    </w:p>
    <w:p>
      <w:pPr>
        <w:spacing w:line="360" w:lineRule="auto"/>
        <w:ind w:firstLine="720" w:firstLineChars="300"/>
      </w:pPr>
      <w:r>
        <w:rPr>
          <w:rFonts w:hint="eastAsia"/>
          <w:lang w:val="en-US" w:eastAsia="zh-CN"/>
        </w:rPr>
        <w:t>进度控制在管理过程中各个环节中保证项目不脱离预期计划的安排发展，保证了项目目标的最终实现，它发挥着不可替换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w:t>
      </w:r>
      <w:r>
        <w:rPr>
          <w:rFonts w:hint="eastAsia"/>
        </w:rPr>
        <w:t>在实际听评课</w:t>
      </w:r>
      <w:r>
        <w:rPr>
          <w:rFonts w:hint="eastAsia"/>
          <w:lang w:val="en-US" w:eastAsia="zh-CN"/>
        </w:rPr>
        <w:t>系统</w:t>
      </w:r>
      <w:r>
        <w:rPr>
          <w:rFonts w:hint="eastAsia"/>
        </w:rPr>
        <w:t>项目</w:t>
      </w:r>
      <w:r>
        <w:rPr>
          <w:rFonts w:hint="eastAsia"/>
          <w:lang w:val="en-US" w:eastAsia="zh-CN"/>
        </w:rPr>
        <w:t>开发过程</w:t>
      </w:r>
      <w:r>
        <w:rPr>
          <w:rFonts w:hint="eastAsia"/>
        </w:rPr>
        <w:t>时</w:t>
      </w:r>
      <w:r>
        <w:rPr>
          <w:rFonts w:hint="eastAsia"/>
          <w:lang w:val="en-US" w:eastAsia="zh-CN"/>
        </w:rPr>
        <w:t>也</w:t>
      </w:r>
      <w:r>
        <w:rPr>
          <w:rFonts w:hint="eastAsia"/>
        </w:rPr>
        <w:t>遇到的</w:t>
      </w:r>
      <w:r>
        <w:rPr>
          <w:rFonts w:hint="eastAsia"/>
          <w:lang w:val="en-US" w:eastAsia="zh-CN"/>
        </w:rPr>
        <w:t>了一些预先没有预知的</w:t>
      </w:r>
      <w:r>
        <w:rPr>
          <w:rFonts w:hint="eastAsia"/>
        </w:rPr>
        <w:t>问题</w:t>
      </w:r>
      <w:r>
        <w:rPr>
          <w:rFonts w:hint="eastAsia"/>
          <w:lang w:eastAsia="zh-CN"/>
        </w:rPr>
        <w:t>，</w:t>
      </w:r>
      <w:r>
        <w:rPr>
          <w:rFonts w:hint="eastAsia"/>
          <w:lang w:val="en-US" w:eastAsia="zh-CN"/>
        </w:rPr>
        <w:t>具体问题如下</w:t>
      </w:r>
      <w:r>
        <w:rPr>
          <w:rFonts w:hint="eastAsia"/>
        </w:rPr>
        <w:t>：</w:t>
      </w:r>
    </w:p>
    <w:p>
      <w:pPr>
        <w:spacing w:line="360" w:lineRule="auto"/>
        <w:ind w:firstLine="480" w:firstLineChars="200"/>
      </w:pPr>
      <w:r>
        <w:t>1</w:t>
      </w:r>
      <w:r>
        <w:rPr>
          <w:rFonts w:hint="eastAsia"/>
        </w:rPr>
        <w:t>．项目前期准备并不充分，技术框架的搭建为了能够支持好的扩展，给用户一个放心的软件。技术框架的架构一直推迟了</w:t>
      </w:r>
      <w:r>
        <w:rPr>
          <w:rFonts w:hint="eastAsia"/>
          <w:lang w:val="en-US" w:eastAsia="zh-CN"/>
        </w:rPr>
        <w:t>3天</w:t>
      </w:r>
      <w:r>
        <w:rPr>
          <w:rFonts w:hint="eastAsia"/>
        </w:rPr>
        <w:t>才完成。</w:t>
      </w:r>
    </w:p>
    <w:p>
      <w:pPr>
        <w:spacing w:line="360" w:lineRule="auto"/>
        <w:ind w:firstLine="480" w:firstLineChars="200"/>
      </w:pPr>
      <w:r>
        <w:t>2</w:t>
      </w:r>
      <w:r>
        <w:rPr>
          <w:rFonts w:hint="eastAsia"/>
        </w:rPr>
        <w:t>．微信小程序端的开发，需要申请公众号并审核。此前没有做过微信小程序的开发，由于这个原因耽误了一些时间。前端工程师花了两个工作日进行</w:t>
      </w:r>
      <w:r>
        <w:t>API</w:t>
      </w:r>
      <w:r>
        <w:rPr>
          <w:rFonts w:hint="eastAsia"/>
        </w:rPr>
        <w:t>的熟悉。</w:t>
      </w:r>
    </w:p>
    <w:p>
      <w:pPr>
        <w:spacing w:line="360" w:lineRule="auto"/>
        <w:ind w:firstLine="480" w:firstLineChars="200"/>
      </w:pPr>
      <w:r>
        <w:rPr>
          <w:rFonts w:hint="eastAsia"/>
        </w:rPr>
        <w:t>3．在压测的时候，发现大数据的情况下，系统变得非常慢，用户体验非常不好，这样的软件开发的并不是那么完美。为了解决这个问题，后端程序员估</w:t>
      </w:r>
      <w:r>
        <w:rPr>
          <w:rFonts w:hint="eastAsia"/>
          <w:lang w:val="en-US" w:eastAsia="zh-CN"/>
        </w:rPr>
        <w:t>算了</w:t>
      </w:r>
      <w:r>
        <w:rPr>
          <w:rFonts w:hint="eastAsia"/>
        </w:rPr>
        <w:t>一下时间，大概需要5个工作日的时间进行技术底层升级，使得软件项目可以保证正常的使用。</w:t>
      </w:r>
    </w:p>
    <w:p>
      <w:pPr>
        <w:spacing w:line="360" w:lineRule="auto"/>
        <w:ind w:firstLine="480" w:firstLineChars="200"/>
      </w:pPr>
      <w:r>
        <w:rPr>
          <w:rFonts w:hint="eastAsia"/>
        </w:rPr>
        <w:t>虽然这些问题开始并没有很好的预测到。但是随着项目的进行，项目成员对需求和技术的越来越熟悉。所以对进度计划进行如下调整:</w:t>
      </w:r>
    </w:p>
    <w:p>
      <w:pPr>
        <w:spacing w:line="360" w:lineRule="auto"/>
        <w:ind w:firstLine="480" w:firstLineChars="200"/>
      </w:pPr>
      <w:r>
        <w:t>1</w:t>
      </w:r>
      <w:r>
        <w:rPr>
          <w:rFonts w:hint="eastAsia"/>
        </w:rPr>
        <w:t>．开发完一个模块交给测试工程师测试，保证</w:t>
      </w:r>
      <w:r>
        <w:rPr>
          <w:rFonts w:hint="eastAsia"/>
          <w:lang w:val="en-US" w:eastAsia="zh-CN"/>
        </w:rPr>
        <w:t>每一个</w:t>
      </w:r>
      <w:r>
        <w:rPr>
          <w:rFonts w:hint="eastAsia"/>
        </w:rPr>
        <w:t>功能</w:t>
      </w:r>
      <w:r>
        <w:rPr>
          <w:rFonts w:hint="eastAsia"/>
          <w:lang w:val="en-US" w:eastAsia="zh-CN"/>
        </w:rPr>
        <w:t>最好的实现，不影响其他模块的开发</w:t>
      </w:r>
      <w:r>
        <w:rPr>
          <w:rFonts w:hint="eastAsia"/>
        </w:rPr>
        <w:t>，</w:t>
      </w:r>
      <w:r>
        <w:rPr>
          <w:rFonts w:hint="eastAsia"/>
          <w:lang w:val="en-US" w:eastAsia="zh-CN"/>
        </w:rPr>
        <w:t>因此去除了跟踪测试（任务20）的4天工作</w:t>
      </w:r>
      <w:r>
        <w:rPr>
          <w:rFonts w:hint="eastAsia"/>
        </w:rPr>
        <w:t>；</w:t>
      </w:r>
    </w:p>
    <w:p>
      <w:pPr>
        <w:spacing w:line="360" w:lineRule="auto"/>
        <w:ind w:firstLine="480" w:firstLineChars="200"/>
      </w:pPr>
      <w:r>
        <w:t xml:space="preserve">2. </w:t>
      </w:r>
      <w:r>
        <w:rPr>
          <w:rFonts w:hint="eastAsia"/>
        </w:rPr>
        <w:t>发现字典管理属于复用功能，因此将字典管理下的所有功能缩减</w:t>
      </w:r>
      <w:r>
        <w:rPr>
          <w:rFonts w:hint="eastAsia"/>
          <w:lang w:val="en-US" w:eastAsia="zh-CN"/>
        </w:rPr>
        <w:t>到在</w:t>
      </w:r>
      <w:r>
        <w:rPr>
          <w:rFonts w:hint="eastAsia"/>
        </w:rPr>
        <w:t>1天</w:t>
      </w:r>
      <w:r>
        <w:rPr>
          <w:rFonts w:hint="eastAsia"/>
          <w:lang w:val="en-US" w:eastAsia="zh-CN"/>
        </w:rPr>
        <w:t>之内</w:t>
      </w:r>
      <w:r>
        <w:rPr>
          <w:rFonts w:hint="eastAsia"/>
        </w:rPr>
        <w:t>完成；</w:t>
      </w:r>
    </w:p>
    <w:p>
      <w:pPr>
        <w:spacing w:line="360" w:lineRule="auto"/>
        <w:ind w:firstLine="480" w:firstLineChars="200"/>
        <w:rPr>
          <w:rFonts w:hint="default" w:eastAsia="宋体"/>
          <w:lang w:val="en-US" w:eastAsia="zh-CN"/>
        </w:rPr>
      </w:pPr>
      <w:r>
        <w:rPr>
          <w:rFonts w:hint="eastAsia"/>
        </w:rPr>
        <w:t>3．</w:t>
      </w:r>
      <w:r>
        <w:rPr>
          <w:rFonts w:hint="eastAsia"/>
          <w:lang w:val="en-US" w:eastAsia="zh-CN"/>
        </w:rPr>
        <w:t>大数据情况下，系统出现瓶颈，因为开发已经接近尾声，重新修复底层技术是一个很大的工作量，首先想到的就是</w:t>
      </w:r>
      <w:r>
        <w:rPr>
          <w:rFonts w:hint="eastAsia"/>
        </w:rPr>
        <w:t>增加了一个后端程序员</w:t>
      </w:r>
      <w:r>
        <w:rPr>
          <w:rFonts w:hint="eastAsia"/>
          <w:lang w:val="en-US" w:eastAsia="zh-CN"/>
        </w:rPr>
        <w:t>来加入这个项目</w:t>
      </w:r>
      <w:r>
        <w:rPr>
          <w:rFonts w:hint="eastAsia"/>
        </w:rPr>
        <w:t>，</w:t>
      </w:r>
      <w:r>
        <w:rPr>
          <w:rFonts w:hint="eastAsia"/>
          <w:lang w:val="en-US" w:eastAsia="zh-CN"/>
        </w:rPr>
        <w:t>利用3天时间来完成对技术框架的底层升级。</w:t>
      </w:r>
    </w:p>
    <w:p>
      <w:pPr>
        <w:spacing w:line="360" w:lineRule="auto"/>
        <w:ind w:firstLine="480" w:firstLineChars="200"/>
        <w:rPr>
          <w:rFonts w:hint="default" w:eastAsia="宋体"/>
          <w:lang w:val="en-US" w:eastAsia="zh-CN"/>
        </w:rPr>
      </w:pPr>
      <w:r>
        <w:rPr>
          <w:rFonts w:hint="eastAsia"/>
        </w:rPr>
        <w:t>4．</w:t>
      </w:r>
      <w:r>
        <w:rPr>
          <w:rFonts w:hint="eastAsia"/>
          <w:lang w:val="en-US" w:eastAsia="zh-CN"/>
        </w:rPr>
        <w:t>指标库数据为了方便后期导入，增加了批量导入的功能，因此增加了1个工作日</w:t>
      </w:r>
    </w:p>
    <w:p>
      <w:pPr>
        <w:spacing w:line="360" w:lineRule="auto"/>
        <w:rPr>
          <w:rFonts w:hint="default" w:eastAsia="宋体"/>
          <w:lang w:val="en-US" w:eastAsia="zh-CN"/>
        </w:rPr>
      </w:pPr>
      <w:r>
        <w:rPr>
          <w:rFonts w:hint="eastAsia"/>
        </w:rPr>
        <w:t xml:space="preserve"> </w:t>
      </w:r>
      <w:r>
        <w:t xml:space="preserve">   </w:t>
      </w:r>
      <w:r>
        <w:rPr>
          <w:rFonts w:hint="eastAsia"/>
        </w:rPr>
        <w:t>通过</w:t>
      </w:r>
      <w:r>
        <w:rPr>
          <w:rFonts w:hint="eastAsia"/>
          <w:lang w:val="en-US" w:eastAsia="zh-CN"/>
        </w:rPr>
        <w:t>以上措施的执行，听评课系统确实是在项目预计的工期（2019年3月底）正式上线，但是相比真正预计的时间是推迟，因此项目时间管理还需要我们学习研究。</w:t>
      </w:r>
    </w:p>
    <w:p>
      <w:pPr>
        <w:pStyle w:val="3"/>
        <w:spacing w:line="360" w:lineRule="auto"/>
        <w:rPr>
          <w:rFonts w:hint="eastAsia"/>
        </w:rPr>
      </w:pPr>
      <w:bookmarkStart w:id="21" w:name="_Toc31921"/>
      <w:r>
        <w:rPr>
          <w:rFonts w:hint="eastAsia"/>
        </w:rPr>
        <w:t>3</w:t>
      </w:r>
      <w:r>
        <w:t xml:space="preserve">.4 </w:t>
      </w:r>
      <w:r>
        <w:rPr>
          <w:rFonts w:hint="eastAsia"/>
        </w:rPr>
        <w:t>项目时间管理的效果</w:t>
      </w:r>
      <w:bookmarkEnd w:id="21"/>
    </w:p>
    <w:p>
      <w:pPr>
        <w:spacing w:line="360" w:lineRule="auto"/>
      </w:pPr>
      <w:r>
        <w:rPr>
          <w:rFonts w:hint="eastAsia"/>
        </w:rPr>
        <w:t xml:space="preserve"> </w:t>
      </w:r>
      <w:r>
        <w:t xml:space="preserve">  </w:t>
      </w:r>
      <w:r>
        <w:rPr>
          <w:rFonts w:hint="eastAsia"/>
        </w:rPr>
        <w:t>通过对听评课系统项目的时间管理，科学</w:t>
      </w:r>
      <w:r>
        <w:rPr>
          <w:rFonts w:hint="eastAsia"/>
          <w:lang w:val="en-US" w:eastAsia="zh-CN"/>
        </w:rPr>
        <w:t>合理地</w:t>
      </w:r>
      <w:r>
        <w:rPr>
          <w:rFonts w:hint="eastAsia"/>
        </w:rPr>
        <w:t>利用了时间，很好的指导项目流程的规划和执行，保证了听评课系统可以在预计时间上线。同时通过这个项目总结出类似这种规模的项目需要的人员配比，不会出现资源分配的不合理化。另外项目进度计划的按时执行，提高了团队的工作效率，并且提高了团队成员的能力和素质、培养了团队协作意识，为后续的项目的实施提供了宝贵的案例。</w:t>
      </w:r>
    </w:p>
    <w:p>
      <w:pPr>
        <w:spacing w:line="360" w:lineRule="auto"/>
        <w:ind w:firstLine="420"/>
        <w:rPr>
          <w:rFonts w:ascii="宋体" w:hAnsi="宋体"/>
        </w:rPr>
      </w:pPr>
      <w:r>
        <w:rPr>
          <w:rFonts w:hint="eastAsia"/>
        </w:rPr>
        <w:t>虽然在项目进行中也遇到了一些，虽然比项目进度计划的预计时间晚才完成项目，但是也好在听评课系统能在预期时间内完成上线。</w:t>
      </w:r>
    </w:p>
    <w:p>
      <w:pPr>
        <w:pStyle w:val="2"/>
        <w:spacing w:line="360" w:lineRule="auto"/>
      </w:pPr>
      <w:bookmarkStart w:id="22" w:name="_Toc2169"/>
      <w:r>
        <w:rPr>
          <w:rFonts w:hint="eastAsia"/>
        </w:rPr>
        <w:t>第四章：听评课系统时间管理的建议和措施</w:t>
      </w:r>
      <w:bookmarkEnd w:id="22"/>
    </w:p>
    <w:p>
      <w:pPr>
        <w:spacing w:line="360" w:lineRule="auto"/>
        <w:rPr>
          <w:rFonts w:hint="eastAsia"/>
        </w:rPr>
      </w:pPr>
      <w:r>
        <w:tab/>
      </w:r>
      <w:r>
        <w:rPr>
          <w:rFonts w:hint="eastAsia"/>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pPr>
        <w:spacing w:line="360" w:lineRule="auto"/>
        <w:ind w:firstLine="360" w:firstLineChars="150"/>
        <w:rPr>
          <w:rFonts w:hint="eastAsia" w:ascii="宋体" w:hAnsi="宋体"/>
          <w:color w:val="000000"/>
          <w:szCs w:val="24"/>
        </w:rPr>
      </w:pPr>
      <w:r>
        <w:rPr>
          <w:rFonts w:hint="eastAsia" w:ascii="宋体" w:hAnsi="宋体"/>
          <w:color w:val="000000"/>
          <w:szCs w:val="24"/>
        </w:rPr>
        <w:t xml:space="preserve"> (1)设立明确的目标时间，这么做其实就是为了保证项目成员能在最短的时间内完成最好的项目目标。</w:t>
      </w:r>
    </w:p>
    <w:p>
      <w:pPr>
        <w:spacing w:line="360" w:lineRule="auto"/>
        <w:ind w:firstLine="360" w:firstLineChars="150"/>
        <w:rPr>
          <w:rFonts w:ascii="宋体" w:hAnsi="宋体"/>
          <w:szCs w:val="24"/>
        </w:rPr>
      </w:pPr>
      <w:r>
        <w:rPr>
          <w:rFonts w:hint="eastAsia" w:ascii="宋体" w:hAnsi="宋体"/>
          <w:szCs w:val="24"/>
        </w:rPr>
        <w:t>(2)将每一项工作都列出在清单上，并且要将目标进行切割分解。同时项目清单也对以后项目的时间管理提供资料参考。</w:t>
      </w:r>
      <w:r>
        <w:rPr>
          <w:rFonts w:ascii="宋体" w:hAnsi="宋体"/>
          <w:szCs w:val="24"/>
        </w:rPr>
        <w:t xml:space="preserve"> </w:t>
      </w:r>
    </w:p>
    <w:p>
      <w:pPr>
        <w:spacing w:line="360" w:lineRule="auto"/>
        <w:ind w:firstLine="480" w:firstLineChars="200"/>
        <w:rPr>
          <w:rFonts w:hint="eastAsia" w:ascii="宋体" w:hAnsi="宋体"/>
          <w:kern w:val="0"/>
          <w:szCs w:val="24"/>
        </w:rPr>
      </w:pPr>
      <w:r>
        <w:rPr>
          <w:rFonts w:hint="eastAsia" w:ascii="宋体" w:hAnsi="宋体"/>
          <w:kern w:val="0"/>
          <w:szCs w:val="24"/>
        </w:rPr>
        <w:t>(</w:t>
      </w:r>
      <w:r>
        <w:rPr>
          <w:rFonts w:hint="eastAsia" w:ascii="宋体" w:hAnsi="宋体"/>
          <w:color w:val="000000"/>
          <w:szCs w:val="24"/>
        </w:rPr>
        <w:t>3)</w:t>
      </w:r>
      <w:r>
        <w:rPr>
          <w:rFonts w:hint="eastAsia" w:ascii="宋体" w:hAnsi="宋体"/>
          <w:kern w:val="0"/>
          <w:szCs w:val="24"/>
        </w:rPr>
        <w:t>项目管理者价值观要吻合不可以互相矛盾；你一定要确立你个人的价值观，假如价值观不明确，你就很难知道什么对你最重要，当你价值观不明确，时间分配一定不好。时间管理的重点不在管理时间，而在于如何分配时间。</w:t>
      </w:r>
    </w:p>
    <w:p>
      <w:pPr>
        <w:spacing w:line="360" w:lineRule="auto"/>
        <w:ind w:firstLine="480"/>
      </w:pPr>
      <w:r>
        <w:t xml:space="preserve">(4) </w:t>
      </w:r>
      <w:r>
        <w:rPr>
          <w:rFonts w:hint="eastAsia"/>
        </w:rPr>
        <w:t>在预计项目工期的时候，一定要根据项目成员的情况合理的安排时间，识别出一切会影响项目按时执行的风险因素，当风险来临时，有针对的计划进行规避。</w:t>
      </w:r>
      <w:r>
        <w:t xml:space="preserve"> </w:t>
      </w:r>
    </w:p>
    <w:p>
      <w:pPr>
        <w:spacing w:line="360" w:lineRule="auto"/>
        <w:ind w:firstLine="480"/>
        <w:rPr>
          <w:rFonts w:hint="eastAsia"/>
        </w:rPr>
      </w:pPr>
      <w:r>
        <w:rPr>
          <w:rFonts w:hint="eastAsia"/>
        </w:rPr>
        <w:t>(</w:t>
      </w:r>
      <w:r>
        <w:t xml:space="preserve">5) </w:t>
      </w:r>
      <w:r>
        <w:rPr>
          <w:rFonts w:hint="eastAsia"/>
        </w:rPr>
        <w:t>将项目中准备工作一定要做到精度化，一些工作可以提前或者并发进行，从而缩短项目进度时间。</w:t>
      </w:r>
    </w:p>
    <w:p>
      <w:pPr>
        <w:pStyle w:val="2"/>
        <w:spacing w:line="360" w:lineRule="auto"/>
      </w:pPr>
      <w:bookmarkStart w:id="23" w:name="_Toc10085"/>
      <w:r>
        <w:rPr>
          <w:rFonts w:hint="eastAsia"/>
        </w:rPr>
        <w:t>第五章：结束语</w:t>
      </w:r>
      <w:bookmarkEnd w:id="23"/>
    </w:p>
    <w:p>
      <w:pPr>
        <w:spacing w:line="360" w:lineRule="auto"/>
        <w:rPr>
          <w:rFonts w:hint="eastAsia"/>
        </w:rPr>
      </w:pPr>
      <w:r>
        <w:tab/>
      </w:r>
      <w:r>
        <w:rPr>
          <w:rFonts w:hint="eastAsia"/>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pPr>
        <w:spacing w:before="156" w:beforeLines="50" w:after="156" w:afterLines="50" w:line="360" w:lineRule="auto"/>
        <w:rPr>
          <w:rFonts w:ascii="宋体" w:hAnsi="宋体"/>
          <w:szCs w:val="24"/>
        </w:rPr>
      </w:pPr>
      <w:r>
        <w:rPr>
          <w:rFonts w:hint="eastAsia" w:ascii="宋体" w:hAnsi="宋体"/>
          <w:szCs w:val="24"/>
        </w:rPr>
        <w:t>参考文献：</w:t>
      </w:r>
    </w:p>
    <w:p>
      <w:pPr>
        <w:spacing w:line="360" w:lineRule="auto"/>
        <w:rPr>
          <w:rFonts w:ascii="宋体" w:hAnsi="宋体"/>
          <w:color w:val="000000"/>
          <w:szCs w:val="24"/>
        </w:rPr>
      </w:pPr>
      <w:r>
        <w:rPr>
          <w:rFonts w:ascii="宋体" w:hAnsi="宋体"/>
          <w:color w:val="000000"/>
          <w:szCs w:val="24"/>
        </w:rPr>
        <w:t>[1]</w:t>
      </w:r>
      <w:r>
        <w:rPr>
          <w:rFonts w:hint="eastAsia" w:ascii="宋体" w:hAnsi="宋体"/>
          <w:color w:val="000000"/>
          <w:szCs w:val="24"/>
        </w:rPr>
        <w:t>张春霞.</w:t>
      </w:r>
      <w:r>
        <w:fldChar w:fldCharType="begin"/>
      </w:r>
      <w:r>
        <w:instrText xml:space="preserve"> HYPERLINK "http://210.41.165.2:9053/kns/detail/detail.aspx?QueryID=0&amp;CurRec=1&amp;recid=&amp;FileName=HWYY201822021&amp;DbName=CJFDTEMP&amp;DbCode=CJFQ&amp;yx=&amp;pr=CFJD2018;CJFR2018;&amp;URLID=" </w:instrText>
      </w:r>
      <w:r>
        <w:fldChar w:fldCharType="separate"/>
      </w:r>
      <w:r>
        <w:rPr>
          <w:rStyle w:val="13"/>
          <w:rFonts w:hint="eastAsia" w:ascii="宋体" w:hAnsi="宋体"/>
          <w:color w:val="000000"/>
          <w:szCs w:val="24"/>
        </w:rPr>
        <w:t>翻译项目管理中时间管理的探索</w:t>
      </w:r>
      <w:r>
        <w:rPr>
          <w:rStyle w:val="13"/>
          <w:rFonts w:hint="eastAsia" w:ascii="宋体" w:hAnsi="宋体"/>
          <w:color w:val="000000"/>
          <w:szCs w:val="24"/>
        </w:rPr>
        <w:fldChar w:fldCharType="end"/>
      </w:r>
      <w:r>
        <w:t>[J]</w:t>
      </w:r>
      <w:r>
        <w:rPr>
          <w:rFonts w:hint="eastAsia" w:ascii="宋体" w:hAnsi="宋体"/>
          <w:szCs w:val="24"/>
        </w:rPr>
        <w:t>，</w:t>
      </w:r>
      <w:r>
        <w:rPr>
          <w:rFonts w:hint="eastAsia" w:ascii="宋体" w:hAnsi="宋体"/>
          <w:color w:val="000000"/>
          <w:szCs w:val="24"/>
        </w:rPr>
        <w:t>海外英语，2018.11.23</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2]</w:t>
      </w:r>
      <w:r>
        <w:rPr>
          <w:rFonts w:hint="eastAsia" w:ascii="宋体" w:hAnsi="宋体"/>
          <w:color w:val="000000"/>
          <w:szCs w:val="24"/>
        </w:rPr>
        <w:t>朱磊，通信工程项目施工的时间管理研究，电信快报，2018.09.10</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3]</w:t>
      </w:r>
      <w:r>
        <w:rPr>
          <w:rFonts w:hint="eastAsia" w:ascii="宋体" w:hAnsi="宋体"/>
          <w:color w:val="000000"/>
          <w:szCs w:val="24"/>
        </w:rPr>
        <w:t>王大明，项目时间管理的创新时间及总结[</w:t>
      </w:r>
      <w:r>
        <w:rPr>
          <w:rFonts w:ascii="宋体" w:hAnsi="宋体"/>
          <w:color w:val="000000"/>
          <w:szCs w:val="24"/>
        </w:rPr>
        <w:t>J]</w:t>
      </w:r>
      <w:r>
        <w:rPr>
          <w:rFonts w:hint="eastAsia" w:ascii="宋体" w:hAnsi="宋体"/>
          <w:color w:val="000000"/>
          <w:szCs w:val="24"/>
        </w:rPr>
        <w:t>，新技术心工艺，2018.06.25</w:t>
      </w:r>
    </w:p>
    <w:p>
      <w:pPr>
        <w:spacing w:line="360" w:lineRule="auto"/>
        <w:rPr>
          <w:rFonts w:ascii="宋体" w:hAnsi="宋体"/>
          <w:color w:val="000000"/>
          <w:szCs w:val="24"/>
        </w:rPr>
      </w:pPr>
      <w:r>
        <w:rPr>
          <w:rFonts w:ascii="宋体" w:hAnsi="宋体"/>
          <w:color w:val="000000"/>
          <w:szCs w:val="24"/>
        </w:rPr>
        <w:t>[4]</w:t>
      </w:r>
      <w:r>
        <w:rPr>
          <w:rFonts w:hint="eastAsia" w:ascii="宋体" w:hAnsi="宋体"/>
          <w:color w:val="000000"/>
          <w:szCs w:val="24"/>
        </w:rPr>
        <w:t>刘毅, 北方大学资产管理系统项目进度计划优化研究[</w:t>
      </w:r>
      <w:r>
        <w:rPr>
          <w:rFonts w:ascii="宋体" w:hAnsi="宋体"/>
          <w:color w:val="000000"/>
          <w:szCs w:val="24"/>
        </w:rPr>
        <w:t>J]</w:t>
      </w:r>
      <w:r>
        <w:rPr>
          <w:rFonts w:hint="eastAsia" w:ascii="宋体" w:hAnsi="宋体"/>
          <w:color w:val="000000"/>
          <w:szCs w:val="24"/>
        </w:rPr>
        <w:t>,中国地质大学（北京）硕士论文，2017.05.01</w:t>
      </w:r>
    </w:p>
    <w:p>
      <w:pPr>
        <w:spacing w:line="360" w:lineRule="auto"/>
        <w:rPr>
          <w:rFonts w:ascii="宋体" w:hAnsi="宋体"/>
          <w:color w:val="000000"/>
          <w:szCs w:val="24"/>
        </w:rPr>
      </w:pPr>
      <w:r>
        <w:t>[5]</w:t>
      </w:r>
      <w:r>
        <w:fldChar w:fldCharType="begin"/>
      </w:r>
      <w:r>
        <w:instrText xml:space="preserve"> HYPERLINK "http://210.41.165.2:9053/kns/popup/knetsearchNew.aspx?sdb=CJFQ&amp;sfield=%e4%bd%9c%e8%80%85&amp;skey=%e5%86%af%e6%97%ad&amp;scode=35827149%3b" </w:instrText>
      </w:r>
      <w:r>
        <w:fldChar w:fldCharType="separate"/>
      </w:r>
      <w:r>
        <w:rPr>
          <w:rStyle w:val="13"/>
          <w:rFonts w:hint="eastAsia" w:ascii="宋体" w:hAnsi="宋体"/>
          <w:color w:val="000000"/>
          <w:szCs w:val="24"/>
        </w:rPr>
        <w:t>冯旭</w:t>
      </w:r>
      <w:r>
        <w:rPr>
          <w:rStyle w:val="13"/>
          <w:rFonts w:hint="eastAsia" w:ascii="宋体" w:hAnsi="宋体"/>
          <w:color w:val="000000"/>
          <w:szCs w:val="24"/>
        </w:rPr>
        <w:fldChar w:fldCharType="end"/>
      </w:r>
      <w:r>
        <w:rPr>
          <w:rFonts w:hint="eastAsia" w:ascii="宋体" w:hAnsi="宋体"/>
          <w:color w:val="000000"/>
          <w:szCs w:val="24"/>
        </w:rPr>
        <w:t>，</w:t>
      </w:r>
      <w:r>
        <w:fldChar w:fldCharType="begin"/>
      </w:r>
      <w:r>
        <w:instrText xml:space="preserve"> HYPERLINK "http://210.41.165.2:9053/kns/detail/detail.aspx?QueryID=3&amp;CurRec=20&amp;recid=&amp;FileName=DZRU201619068&amp;DbName=CJFDLAST2016&amp;DbCode=CJFQ&amp;yx=Y&amp;pr=&amp;URLID=10.1108.tp.20161008.0928.120" </w:instrText>
      </w:r>
      <w:r>
        <w:fldChar w:fldCharType="separate"/>
      </w:r>
      <w:r>
        <w:rPr>
          <w:rStyle w:val="13"/>
          <w:rFonts w:hint="eastAsia" w:ascii="宋体" w:hAnsi="宋体"/>
          <w:color w:val="000000"/>
          <w:szCs w:val="24"/>
        </w:rPr>
        <w:t>WBS在信息系统项目时间管理中的应用</w:t>
      </w:r>
      <w:r>
        <w:rPr>
          <w:rStyle w:val="13"/>
          <w:rFonts w:hint="eastAsia" w:ascii="宋体" w:hAnsi="宋体"/>
          <w:color w:val="000000"/>
          <w:szCs w:val="24"/>
        </w:rPr>
        <w:fldChar w:fldCharType="end"/>
      </w:r>
      <w:r>
        <w:t>[J]</w:t>
      </w:r>
      <w:r>
        <w:rPr>
          <w:rFonts w:hint="eastAsia" w:ascii="宋体" w:hAnsi="宋体"/>
          <w:color w:val="000000"/>
          <w:szCs w:val="24"/>
        </w:rPr>
        <w:t>，</w:t>
      </w:r>
      <w:r>
        <w:fldChar w:fldCharType="begin"/>
      </w:r>
      <w:r>
        <w:instrText xml:space="preserve"> HYPERLINK "http://210.41.165.2:9053/kns/NaviBridge.aspx?bt=1&amp;DBCode=CJFD&amp;BaseID=DZRU&amp;UnitCode=&amp;NaviLink=%e7%94%b5%e5%ad%90%e6%8a%80%e6%9c%af%e4%b8%8e%e8%bd%af%e4%bb%b6%e5%b7%a5%e7%a8%8b" </w:instrText>
      </w:r>
      <w:r>
        <w:fldChar w:fldCharType="separate"/>
      </w:r>
      <w:r>
        <w:rPr>
          <w:rStyle w:val="13"/>
          <w:rFonts w:hint="eastAsia" w:ascii="宋体" w:hAnsi="宋体"/>
          <w:color w:val="000000"/>
          <w:szCs w:val="24"/>
        </w:rPr>
        <w:t>电子技术与软件工程</w:t>
      </w:r>
      <w:r>
        <w:rPr>
          <w:rStyle w:val="13"/>
          <w:rFonts w:hint="eastAsia" w:ascii="宋体" w:hAnsi="宋体"/>
          <w:color w:val="000000"/>
          <w:szCs w:val="24"/>
        </w:rPr>
        <w:fldChar w:fldCharType="end"/>
      </w:r>
      <w:r>
        <w:rPr>
          <w:rFonts w:hint="eastAsia" w:ascii="宋体" w:hAnsi="宋体"/>
          <w:color w:val="000000"/>
          <w:szCs w:val="24"/>
        </w:rPr>
        <w:t>，2016.10.08</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6]</w:t>
      </w:r>
      <w:r>
        <w:rPr>
          <w:rFonts w:hint="eastAsia" w:ascii="宋体" w:hAnsi="宋体"/>
          <w:color w:val="000000"/>
          <w:szCs w:val="24"/>
        </w:rPr>
        <w:t>乔元兴，市政工程项目时间管理相关问题研究[</w:t>
      </w:r>
      <w:r>
        <w:rPr>
          <w:rFonts w:ascii="宋体" w:hAnsi="宋体"/>
          <w:color w:val="000000"/>
          <w:szCs w:val="24"/>
        </w:rPr>
        <w:t>J]</w:t>
      </w:r>
      <w:r>
        <w:rPr>
          <w:rFonts w:hint="eastAsia" w:ascii="宋体" w:hAnsi="宋体"/>
          <w:color w:val="000000"/>
          <w:szCs w:val="24"/>
        </w:rPr>
        <w:t>，现代商贸工业，2016.06.22</w:t>
      </w:r>
    </w:p>
    <w:p>
      <w:pPr>
        <w:spacing w:line="360" w:lineRule="auto"/>
        <w:rPr>
          <w:rFonts w:ascii="宋体" w:hAnsi="宋体"/>
          <w:color w:val="000000"/>
          <w:szCs w:val="24"/>
        </w:rPr>
      </w:pPr>
      <w:r>
        <w:rPr>
          <w:rFonts w:ascii="宋体" w:hAnsi="宋体"/>
          <w:color w:val="000000"/>
          <w:szCs w:val="24"/>
        </w:rPr>
        <w:t>[7]</w:t>
      </w:r>
      <w:r>
        <w:rPr>
          <w:rFonts w:hint="eastAsia" w:ascii="宋体" w:hAnsi="宋体"/>
          <w:color w:val="000000"/>
          <w:szCs w:val="24"/>
        </w:rPr>
        <w:t>邱士军，项目时间管理的实施以控制策略[</w:t>
      </w:r>
      <w:r>
        <w:rPr>
          <w:rFonts w:ascii="宋体" w:hAnsi="宋体"/>
          <w:color w:val="000000"/>
          <w:szCs w:val="24"/>
        </w:rPr>
        <w:t>J]</w:t>
      </w:r>
      <w:r>
        <w:rPr>
          <w:rFonts w:hint="eastAsia" w:ascii="宋体" w:hAnsi="宋体"/>
          <w:color w:val="000000"/>
          <w:szCs w:val="24"/>
        </w:rPr>
        <w:t>，科技创新与应用，2015.11.28</w:t>
      </w:r>
    </w:p>
    <w:p>
      <w:pPr>
        <w:spacing w:line="360" w:lineRule="auto"/>
        <w:rPr>
          <w:rFonts w:ascii="宋体" w:hAnsi="宋体"/>
          <w:color w:val="000000"/>
          <w:szCs w:val="24"/>
        </w:rPr>
      </w:pPr>
      <w:r>
        <w:rPr>
          <w:rFonts w:ascii="宋体" w:hAnsi="宋体"/>
          <w:color w:val="000000"/>
          <w:szCs w:val="24"/>
        </w:rPr>
        <w:t>[8]</w:t>
      </w:r>
      <w:r>
        <w:rPr>
          <w:rFonts w:hint="eastAsia" w:ascii="宋体" w:hAnsi="宋体"/>
          <w:color w:val="000000"/>
          <w:szCs w:val="24"/>
        </w:rPr>
        <w:t>竺颖杰，有关时间管理对工程项目管理的作用探索[</w:t>
      </w:r>
      <w:r>
        <w:rPr>
          <w:rFonts w:ascii="宋体" w:hAnsi="宋体"/>
          <w:color w:val="000000"/>
          <w:szCs w:val="24"/>
        </w:rPr>
        <w:t>J]</w:t>
      </w:r>
      <w:r>
        <w:rPr>
          <w:rFonts w:hint="eastAsia" w:ascii="宋体" w:hAnsi="宋体"/>
          <w:color w:val="000000"/>
          <w:szCs w:val="24"/>
        </w:rPr>
        <w:t>，科技创新与应用，2015.11.28</w:t>
      </w:r>
    </w:p>
    <w:p>
      <w:pPr>
        <w:spacing w:line="360" w:lineRule="auto"/>
        <w:rPr>
          <w:rFonts w:ascii="宋体" w:hAnsi="宋体"/>
          <w:color w:val="000000"/>
          <w:szCs w:val="24"/>
        </w:rPr>
      </w:pPr>
      <w:r>
        <w:rPr>
          <w:rFonts w:ascii="宋体" w:hAnsi="宋体"/>
          <w:color w:val="000000"/>
          <w:szCs w:val="24"/>
        </w:rPr>
        <w:t>[9]</w:t>
      </w:r>
      <w:r>
        <w:rPr>
          <w:rFonts w:hint="eastAsia" w:ascii="宋体" w:hAnsi="宋体"/>
          <w:color w:val="000000"/>
          <w:szCs w:val="24"/>
        </w:rPr>
        <w:t>王丽珍，项目时间管理[</w:t>
      </w:r>
      <w:r>
        <w:rPr>
          <w:rFonts w:ascii="宋体" w:hAnsi="宋体"/>
          <w:color w:val="000000"/>
          <w:szCs w:val="24"/>
        </w:rPr>
        <w:t>M],</w:t>
      </w:r>
      <w:r>
        <w:rPr>
          <w:rFonts w:hint="eastAsia" w:ascii="宋体" w:hAnsi="宋体"/>
          <w:color w:val="000000"/>
          <w:szCs w:val="24"/>
        </w:rPr>
        <w:t>中国电力出版社，2015.1</w:t>
      </w:r>
    </w:p>
    <w:p>
      <w:pPr>
        <w:spacing w:line="360" w:lineRule="auto"/>
        <w:rPr>
          <w:rFonts w:ascii="宋体" w:hAnsi="宋体"/>
          <w:color w:val="000000"/>
          <w:szCs w:val="24"/>
        </w:rPr>
      </w:pPr>
      <w:r>
        <w:rPr>
          <w:rFonts w:ascii="宋体" w:hAnsi="宋体"/>
          <w:color w:val="000000"/>
          <w:szCs w:val="24"/>
        </w:rPr>
        <w:t>[10]</w:t>
      </w:r>
      <w:r>
        <w:rPr>
          <w:rFonts w:hint="eastAsia" w:ascii="宋体" w:hAnsi="宋体"/>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hint="eastAsia" w:ascii="宋体" w:hAnsi="宋体"/>
          <w:color w:val="000000"/>
          <w:szCs w:val="24"/>
        </w:rPr>
        <w:t>，企业改革与管理，2014.09.09</w:t>
      </w:r>
    </w:p>
    <w:p>
      <w:pPr>
        <w:spacing w:line="360" w:lineRule="auto"/>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8DC"/>
    <w:multiLevelType w:val="multilevel"/>
    <w:tmpl w:val="093978DC"/>
    <w:lvl w:ilvl="0" w:tentative="0">
      <w:start w:val="1"/>
      <w:numFmt w:val="bullet"/>
      <w:lvlText w:val=""/>
      <w:lvlJc w:val="left"/>
      <w:pPr>
        <w:ind w:left="1860" w:hanging="420"/>
      </w:pPr>
      <w:rPr>
        <w:rFonts w:hint="default" w:ascii="Wingdings" w:hAnsi="Wingdings"/>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1">
    <w:nsid w:val="0A4F34BA"/>
    <w:multiLevelType w:val="multilevel"/>
    <w:tmpl w:val="0A4F34BA"/>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2">
    <w:nsid w:val="54174D3F"/>
    <w:multiLevelType w:val="multilevel"/>
    <w:tmpl w:val="54174D3F"/>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3">
    <w:nsid w:val="56E020CF"/>
    <w:multiLevelType w:val="multilevel"/>
    <w:tmpl w:val="56E020CF"/>
    <w:lvl w:ilvl="0" w:tentative="0">
      <w:start w:val="1"/>
      <w:numFmt w:val="bullet"/>
      <w:lvlText w:val=""/>
      <w:lvlJc w:val="left"/>
      <w:pPr>
        <w:ind w:left="1860" w:hanging="420"/>
      </w:pPr>
      <w:rPr>
        <w:rFonts w:hint="default" w:ascii="Wingdings" w:hAnsi="Wingdings"/>
        <w:b w:val="0"/>
        <w:bCs w:val="0"/>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4">
    <w:nsid w:val="601E3914"/>
    <w:multiLevelType w:val="multilevel"/>
    <w:tmpl w:val="601E3914"/>
    <w:lvl w:ilvl="0" w:tentative="0">
      <w:start w:val="1"/>
      <w:numFmt w:val="japaneseCounting"/>
      <w:lvlText w:val="（%1）"/>
      <w:lvlJc w:val="left"/>
      <w:pPr>
        <w:ind w:left="1080" w:hanging="720"/>
      </w:pPr>
      <w:rPr>
        <w:rFonts w:hint="default" w:ascii="Times New Roman" w:hAnsi="Times New Roman" w:cs="Times New Roman"/>
      </w:rPr>
    </w:lvl>
    <w:lvl w:ilvl="1" w:tentative="0">
      <w:start w:val="1"/>
      <w:numFmt w:val="decimal"/>
      <w:lvlText w:val="%2、"/>
      <w:lvlJc w:val="left"/>
      <w:pPr>
        <w:ind w:left="1140" w:hanging="36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5">
    <w:nsid w:val="6B67202B"/>
    <w:multiLevelType w:val="multilevel"/>
    <w:tmpl w:val="6B67202B"/>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46"/>
    <w:rsid w:val="00001B1A"/>
    <w:rsid w:val="000022CC"/>
    <w:rsid w:val="000068DC"/>
    <w:rsid w:val="000104E6"/>
    <w:rsid w:val="000145F8"/>
    <w:rsid w:val="00020625"/>
    <w:rsid w:val="00021BB1"/>
    <w:rsid w:val="00026FDE"/>
    <w:rsid w:val="00031B49"/>
    <w:rsid w:val="00045F2E"/>
    <w:rsid w:val="00064125"/>
    <w:rsid w:val="00066C58"/>
    <w:rsid w:val="00093565"/>
    <w:rsid w:val="000A033F"/>
    <w:rsid w:val="000A1DD2"/>
    <w:rsid w:val="000A760E"/>
    <w:rsid w:val="000B0422"/>
    <w:rsid w:val="000B0849"/>
    <w:rsid w:val="000B1F18"/>
    <w:rsid w:val="000B78DB"/>
    <w:rsid w:val="000C1CCE"/>
    <w:rsid w:val="000C5512"/>
    <w:rsid w:val="000C7444"/>
    <w:rsid w:val="000C76E9"/>
    <w:rsid w:val="000D1336"/>
    <w:rsid w:val="000D6B38"/>
    <w:rsid w:val="000F13DA"/>
    <w:rsid w:val="00100CB2"/>
    <w:rsid w:val="00102FB6"/>
    <w:rsid w:val="00111A97"/>
    <w:rsid w:val="00112D80"/>
    <w:rsid w:val="00121DBC"/>
    <w:rsid w:val="00131356"/>
    <w:rsid w:val="001423E5"/>
    <w:rsid w:val="00145B79"/>
    <w:rsid w:val="00152FC2"/>
    <w:rsid w:val="00153EE6"/>
    <w:rsid w:val="001606FF"/>
    <w:rsid w:val="00161A3F"/>
    <w:rsid w:val="00163979"/>
    <w:rsid w:val="0017347B"/>
    <w:rsid w:val="0017412A"/>
    <w:rsid w:val="001746B3"/>
    <w:rsid w:val="001767CD"/>
    <w:rsid w:val="00177C1E"/>
    <w:rsid w:val="001809EE"/>
    <w:rsid w:val="00180D22"/>
    <w:rsid w:val="001835DF"/>
    <w:rsid w:val="00194D51"/>
    <w:rsid w:val="001B04DA"/>
    <w:rsid w:val="001B4C3D"/>
    <w:rsid w:val="001B5567"/>
    <w:rsid w:val="001C20F8"/>
    <w:rsid w:val="001C2545"/>
    <w:rsid w:val="001D0ED7"/>
    <w:rsid w:val="001D5DA0"/>
    <w:rsid w:val="001D6446"/>
    <w:rsid w:val="001D6F95"/>
    <w:rsid w:val="001E6F1D"/>
    <w:rsid w:val="001F299E"/>
    <w:rsid w:val="001F4120"/>
    <w:rsid w:val="00205FDF"/>
    <w:rsid w:val="002117C6"/>
    <w:rsid w:val="00223FFF"/>
    <w:rsid w:val="0022530F"/>
    <w:rsid w:val="00225CE2"/>
    <w:rsid w:val="00226521"/>
    <w:rsid w:val="002315D1"/>
    <w:rsid w:val="00232E71"/>
    <w:rsid w:val="00237087"/>
    <w:rsid w:val="00240FB7"/>
    <w:rsid w:val="00243713"/>
    <w:rsid w:val="0024389A"/>
    <w:rsid w:val="00246D0C"/>
    <w:rsid w:val="00251A7E"/>
    <w:rsid w:val="00251CD2"/>
    <w:rsid w:val="00261001"/>
    <w:rsid w:val="00262AB9"/>
    <w:rsid w:val="0026397A"/>
    <w:rsid w:val="00263E5B"/>
    <w:rsid w:val="00266C0E"/>
    <w:rsid w:val="00271947"/>
    <w:rsid w:val="0027625A"/>
    <w:rsid w:val="00280D56"/>
    <w:rsid w:val="00282CA8"/>
    <w:rsid w:val="002A25EE"/>
    <w:rsid w:val="002A5FC8"/>
    <w:rsid w:val="002B2905"/>
    <w:rsid w:val="002B716A"/>
    <w:rsid w:val="002C7EC1"/>
    <w:rsid w:val="002D12A7"/>
    <w:rsid w:val="002D1653"/>
    <w:rsid w:val="002D3388"/>
    <w:rsid w:val="002E2904"/>
    <w:rsid w:val="002E6C80"/>
    <w:rsid w:val="00300FA6"/>
    <w:rsid w:val="003138D4"/>
    <w:rsid w:val="00320610"/>
    <w:rsid w:val="00321D10"/>
    <w:rsid w:val="003369C0"/>
    <w:rsid w:val="00337F8D"/>
    <w:rsid w:val="00340334"/>
    <w:rsid w:val="00342441"/>
    <w:rsid w:val="003466AF"/>
    <w:rsid w:val="0036673F"/>
    <w:rsid w:val="003669F4"/>
    <w:rsid w:val="00371695"/>
    <w:rsid w:val="00374A34"/>
    <w:rsid w:val="00375D7D"/>
    <w:rsid w:val="00377819"/>
    <w:rsid w:val="0038302A"/>
    <w:rsid w:val="00384C65"/>
    <w:rsid w:val="003866E8"/>
    <w:rsid w:val="00395179"/>
    <w:rsid w:val="003B32D6"/>
    <w:rsid w:val="003B708C"/>
    <w:rsid w:val="003C386C"/>
    <w:rsid w:val="003C62A8"/>
    <w:rsid w:val="003C7596"/>
    <w:rsid w:val="003D1572"/>
    <w:rsid w:val="003E343C"/>
    <w:rsid w:val="003E3F14"/>
    <w:rsid w:val="003E538E"/>
    <w:rsid w:val="003E604C"/>
    <w:rsid w:val="003E6AE3"/>
    <w:rsid w:val="003E6B85"/>
    <w:rsid w:val="003F245D"/>
    <w:rsid w:val="00400167"/>
    <w:rsid w:val="00406916"/>
    <w:rsid w:val="00406E19"/>
    <w:rsid w:val="00410082"/>
    <w:rsid w:val="00417A55"/>
    <w:rsid w:val="004215C0"/>
    <w:rsid w:val="004220FF"/>
    <w:rsid w:val="004232F7"/>
    <w:rsid w:val="004247BF"/>
    <w:rsid w:val="004408A5"/>
    <w:rsid w:val="0044345A"/>
    <w:rsid w:val="00447BBD"/>
    <w:rsid w:val="00452942"/>
    <w:rsid w:val="00454477"/>
    <w:rsid w:val="00455B53"/>
    <w:rsid w:val="00481908"/>
    <w:rsid w:val="00483AC5"/>
    <w:rsid w:val="004912E0"/>
    <w:rsid w:val="00497184"/>
    <w:rsid w:val="004A0022"/>
    <w:rsid w:val="004B218E"/>
    <w:rsid w:val="004C0FA5"/>
    <w:rsid w:val="004C1013"/>
    <w:rsid w:val="004E4B97"/>
    <w:rsid w:val="004E6D07"/>
    <w:rsid w:val="005023B4"/>
    <w:rsid w:val="00511CD0"/>
    <w:rsid w:val="005150DA"/>
    <w:rsid w:val="00524327"/>
    <w:rsid w:val="00524F63"/>
    <w:rsid w:val="00527178"/>
    <w:rsid w:val="00532C23"/>
    <w:rsid w:val="00534421"/>
    <w:rsid w:val="005401A6"/>
    <w:rsid w:val="00545A0E"/>
    <w:rsid w:val="0055306D"/>
    <w:rsid w:val="00560798"/>
    <w:rsid w:val="00563BA9"/>
    <w:rsid w:val="005675AA"/>
    <w:rsid w:val="00590C46"/>
    <w:rsid w:val="00592480"/>
    <w:rsid w:val="005A14FE"/>
    <w:rsid w:val="005A1883"/>
    <w:rsid w:val="005A5B10"/>
    <w:rsid w:val="005A6083"/>
    <w:rsid w:val="005B4C96"/>
    <w:rsid w:val="005C3A7E"/>
    <w:rsid w:val="005D22E7"/>
    <w:rsid w:val="005E00E4"/>
    <w:rsid w:val="005F0B0F"/>
    <w:rsid w:val="006031C1"/>
    <w:rsid w:val="00604820"/>
    <w:rsid w:val="00607FA4"/>
    <w:rsid w:val="00620A28"/>
    <w:rsid w:val="00622694"/>
    <w:rsid w:val="006329D2"/>
    <w:rsid w:val="00645CB8"/>
    <w:rsid w:val="006512DB"/>
    <w:rsid w:val="00652DF7"/>
    <w:rsid w:val="00653B66"/>
    <w:rsid w:val="00661020"/>
    <w:rsid w:val="006B0FAD"/>
    <w:rsid w:val="006B2BB5"/>
    <w:rsid w:val="006B691C"/>
    <w:rsid w:val="006C2A5F"/>
    <w:rsid w:val="006C5CD2"/>
    <w:rsid w:val="006E340A"/>
    <w:rsid w:val="006E41BB"/>
    <w:rsid w:val="006E6406"/>
    <w:rsid w:val="006F3458"/>
    <w:rsid w:val="0070036B"/>
    <w:rsid w:val="00702D49"/>
    <w:rsid w:val="00706AA2"/>
    <w:rsid w:val="00707254"/>
    <w:rsid w:val="00710A7C"/>
    <w:rsid w:val="0071680A"/>
    <w:rsid w:val="007233CE"/>
    <w:rsid w:val="00725C7F"/>
    <w:rsid w:val="007321B7"/>
    <w:rsid w:val="007345ED"/>
    <w:rsid w:val="007366E2"/>
    <w:rsid w:val="00741C0F"/>
    <w:rsid w:val="00745024"/>
    <w:rsid w:val="00756021"/>
    <w:rsid w:val="00763C5B"/>
    <w:rsid w:val="00771D95"/>
    <w:rsid w:val="00772AAE"/>
    <w:rsid w:val="00772C54"/>
    <w:rsid w:val="00773E32"/>
    <w:rsid w:val="00783685"/>
    <w:rsid w:val="00790074"/>
    <w:rsid w:val="00790415"/>
    <w:rsid w:val="00793CA6"/>
    <w:rsid w:val="00795137"/>
    <w:rsid w:val="007A0D35"/>
    <w:rsid w:val="007A40AF"/>
    <w:rsid w:val="007A71B9"/>
    <w:rsid w:val="007D0968"/>
    <w:rsid w:val="007E1FC8"/>
    <w:rsid w:val="007E383F"/>
    <w:rsid w:val="007E4125"/>
    <w:rsid w:val="007F243F"/>
    <w:rsid w:val="00800768"/>
    <w:rsid w:val="00804A2F"/>
    <w:rsid w:val="00804D19"/>
    <w:rsid w:val="0081211D"/>
    <w:rsid w:val="0081493E"/>
    <w:rsid w:val="00820EEB"/>
    <w:rsid w:val="00821856"/>
    <w:rsid w:val="008261F3"/>
    <w:rsid w:val="00835016"/>
    <w:rsid w:val="008367FE"/>
    <w:rsid w:val="0084599E"/>
    <w:rsid w:val="00846D83"/>
    <w:rsid w:val="008501CF"/>
    <w:rsid w:val="00870E2F"/>
    <w:rsid w:val="0087124D"/>
    <w:rsid w:val="00871F99"/>
    <w:rsid w:val="0088007E"/>
    <w:rsid w:val="008823B3"/>
    <w:rsid w:val="00882EEE"/>
    <w:rsid w:val="008831AA"/>
    <w:rsid w:val="008836D9"/>
    <w:rsid w:val="008904C3"/>
    <w:rsid w:val="00893A4B"/>
    <w:rsid w:val="008944A3"/>
    <w:rsid w:val="008970FC"/>
    <w:rsid w:val="00897CCD"/>
    <w:rsid w:val="008A11A1"/>
    <w:rsid w:val="008B1838"/>
    <w:rsid w:val="008B226C"/>
    <w:rsid w:val="008B261D"/>
    <w:rsid w:val="008B65B5"/>
    <w:rsid w:val="008C07B0"/>
    <w:rsid w:val="008C0E2A"/>
    <w:rsid w:val="008C5BD4"/>
    <w:rsid w:val="008D3457"/>
    <w:rsid w:val="008E4720"/>
    <w:rsid w:val="008E4F2B"/>
    <w:rsid w:val="008F2A70"/>
    <w:rsid w:val="008F5A70"/>
    <w:rsid w:val="008F6418"/>
    <w:rsid w:val="0090082A"/>
    <w:rsid w:val="00917F0F"/>
    <w:rsid w:val="00931288"/>
    <w:rsid w:val="00934C51"/>
    <w:rsid w:val="00941C50"/>
    <w:rsid w:val="00953404"/>
    <w:rsid w:val="00964BB3"/>
    <w:rsid w:val="00966E6C"/>
    <w:rsid w:val="009704E1"/>
    <w:rsid w:val="00973D4C"/>
    <w:rsid w:val="00980B88"/>
    <w:rsid w:val="00986EA7"/>
    <w:rsid w:val="009A5486"/>
    <w:rsid w:val="009A6C9C"/>
    <w:rsid w:val="009B33A1"/>
    <w:rsid w:val="009B50EA"/>
    <w:rsid w:val="009B5E5C"/>
    <w:rsid w:val="009C1FE1"/>
    <w:rsid w:val="009C2A14"/>
    <w:rsid w:val="009C2C8A"/>
    <w:rsid w:val="009C517D"/>
    <w:rsid w:val="009C6B11"/>
    <w:rsid w:val="009D5C46"/>
    <w:rsid w:val="009D76CE"/>
    <w:rsid w:val="00A0465E"/>
    <w:rsid w:val="00A07EE2"/>
    <w:rsid w:val="00A142A8"/>
    <w:rsid w:val="00A36616"/>
    <w:rsid w:val="00A3695E"/>
    <w:rsid w:val="00A4074E"/>
    <w:rsid w:val="00A40B28"/>
    <w:rsid w:val="00A53AFC"/>
    <w:rsid w:val="00A57A9F"/>
    <w:rsid w:val="00A57C6B"/>
    <w:rsid w:val="00A66C5A"/>
    <w:rsid w:val="00A70B2F"/>
    <w:rsid w:val="00A70B9A"/>
    <w:rsid w:val="00A80506"/>
    <w:rsid w:val="00A857BB"/>
    <w:rsid w:val="00A9139F"/>
    <w:rsid w:val="00AA7C6C"/>
    <w:rsid w:val="00AB0268"/>
    <w:rsid w:val="00AB56B7"/>
    <w:rsid w:val="00AC428F"/>
    <w:rsid w:val="00AF0053"/>
    <w:rsid w:val="00AF1FE1"/>
    <w:rsid w:val="00AF2E75"/>
    <w:rsid w:val="00AF63B2"/>
    <w:rsid w:val="00B0066F"/>
    <w:rsid w:val="00B04C57"/>
    <w:rsid w:val="00B136F5"/>
    <w:rsid w:val="00B139EF"/>
    <w:rsid w:val="00B14E3F"/>
    <w:rsid w:val="00B1520C"/>
    <w:rsid w:val="00B32BA9"/>
    <w:rsid w:val="00B34BE0"/>
    <w:rsid w:val="00B36E02"/>
    <w:rsid w:val="00B41D1D"/>
    <w:rsid w:val="00B43365"/>
    <w:rsid w:val="00B56B45"/>
    <w:rsid w:val="00B71C09"/>
    <w:rsid w:val="00B80638"/>
    <w:rsid w:val="00B9370D"/>
    <w:rsid w:val="00BA1BC7"/>
    <w:rsid w:val="00BA50C6"/>
    <w:rsid w:val="00BA6654"/>
    <w:rsid w:val="00BB0AB6"/>
    <w:rsid w:val="00BC42B1"/>
    <w:rsid w:val="00BC4A85"/>
    <w:rsid w:val="00BC6665"/>
    <w:rsid w:val="00BE05ED"/>
    <w:rsid w:val="00BF03DA"/>
    <w:rsid w:val="00BF4204"/>
    <w:rsid w:val="00BF62D2"/>
    <w:rsid w:val="00BF6E76"/>
    <w:rsid w:val="00C1523D"/>
    <w:rsid w:val="00C15E86"/>
    <w:rsid w:val="00C3410C"/>
    <w:rsid w:val="00C4259C"/>
    <w:rsid w:val="00C45CA6"/>
    <w:rsid w:val="00C54A57"/>
    <w:rsid w:val="00C54CC3"/>
    <w:rsid w:val="00C6623F"/>
    <w:rsid w:val="00C7529A"/>
    <w:rsid w:val="00C7575D"/>
    <w:rsid w:val="00C77CA4"/>
    <w:rsid w:val="00C877A8"/>
    <w:rsid w:val="00C95777"/>
    <w:rsid w:val="00C96483"/>
    <w:rsid w:val="00CA6478"/>
    <w:rsid w:val="00CB623D"/>
    <w:rsid w:val="00CC6DBB"/>
    <w:rsid w:val="00CC72BC"/>
    <w:rsid w:val="00CD7943"/>
    <w:rsid w:val="00CE6C41"/>
    <w:rsid w:val="00CE74F6"/>
    <w:rsid w:val="00CE75F7"/>
    <w:rsid w:val="00CF506E"/>
    <w:rsid w:val="00CF5F22"/>
    <w:rsid w:val="00CF7AD0"/>
    <w:rsid w:val="00D0668F"/>
    <w:rsid w:val="00D077EB"/>
    <w:rsid w:val="00D1094B"/>
    <w:rsid w:val="00D21070"/>
    <w:rsid w:val="00D26D09"/>
    <w:rsid w:val="00D4159E"/>
    <w:rsid w:val="00D41FFA"/>
    <w:rsid w:val="00D560FE"/>
    <w:rsid w:val="00D65C5D"/>
    <w:rsid w:val="00D7234C"/>
    <w:rsid w:val="00D743BA"/>
    <w:rsid w:val="00D80ED7"/>
    <w:rsid w:val="00D8655D"/>
    <w:rsid w:val="00D868C1"/>
    <w:rsid w:val="00D9341A"/>
    <w:rsid w:val="00DA172C"/>
    <w:rsid w:val="00DA2043"/>
    <w:rsid w:val="00DA4702"/>
    <w:rsid w:val="00DB1678"/>
    <w:rsid w:val="00DB1FB2"/>
    <w:rsid w:val="00DB2F81"/>
    <w:rsid w:val="00DB3516"/>
    <w:rsid w:val="00DB52FA"/>
    <w:rsid w:val="00DB7AC3"/>
    <w:rsid w:val="00DC49E0"/>
    <w:rsid w:val="00DC547A"/>
    <w:rsid w:val="00DC653B"/>
    <w:rsid w:val="00DC7D6B"/>
    <w:rsid w:val="00DD19CD"/>
    <w:rsid w:val="00DD4D84"/>
    <w:rsid w:val="00DE015E"/>
    <w:rsid w:val="00DE3D6B"/>
    <w:rsid w:val="00DF0461"/>
    <w:rsid w:val="00DF3071"/>
    <w:rsid w:val="00DF488E"/>
    <w:rsid w:val="00DF5E14"/>
    <w:rsid w:val="00E02056"/>
    <w:rsid w:val="00E1579F"/>
    <w:rsid w:val="00E15F7B"/>
    <w:rsid w:val="00E21F55"/>
    <w:rsid w:val="00E265CC"/>
    <w:rsid w:val="00E27D18"/>
    <w:rsid w:val="00E34A74"/>
    <w:rsid w:val="00E42EB9"/>
    <w:rsid w:val="00E5007E"/>
    <w:rsid w:val="00E53F94"/>
    <w:rsid w:val="00E61AB3"/>
    <w:rsid w:val="00E626F1"/>
    <w:rsid w:val="00E62D7A"/>
    <w:rsid w:val="00E66970"/>
    <w:rsid w:val="00E70429"/>
    <w:rsid w:val="00E711E0"/>
    <w:rsid w:val="00E7154A"/>
    <w:rsid w:val="00E75C5A"/>
    <w:rsid w:val="00E801FC"/>
    <w:rsid w:val="00E81B81"/>
    <w:rsid w:val="00E864BB"/>
    <w:rsid w:val="00EA52E0"/>
    <w:rsid w:val="00EA5F6D"/>
    <w:rsid w:val="00EA776A"/>
    <w:rsid w:val="00EA7B44"/>
    <w:rsid w:val="00EB333D"/>
    <w:rsid w:val="00EB65AA"/>
    <w:rsid w:val="00EC5C06"/>
    <w:rsid w:val="00EC66DF"/>
    <w:rsid w:val="00ED2309"/>
    <w:rsid w:val="00ED29F1"/>
    <w:rsid w:val="00ED5132"/>
    <w:rsid w:val="00ED6CE5"/>
    <w:rsid w:val="00ED75A2"/>
    <w:rsid w:val="00EE6853"/>
    <w:rsid w:val="00EE6CDB"/>
    <w:rsid w:val="00EF4D6F"/>
    <w:rsid w:val="00F04111"/>
    <w:rsid w:val="00F12363"/>
    <w:rsid w:val="00F16896"/>
    <w:rsid w:val="00F24C86"/>
    <w:rsid w:val="00F542CD"/>
    <w:rsid w:val="00F60B4F"/>
    <w:rsid w:val="00F61321"/>
    <w:rsid w:val="00F64F8C"/>
    <w:rsid w:val="00F713BA"/>
    <w:rsid w:val="00F71A7B"/>
    <w:rsid w:val="00F7384B"/>
    <w:rsid w:val="00F760E3"/>
    <w:rsid w:val="00F7626B"/>
    <w:rsid w:val="00F76826"/>
    <w:rsid w:val="00F824A1"/>
    <w:rsid w:val="00F82570"/>
    <w:rsid w:val="00F86E28"/>
    <w:rsid w:val="00F90C2B"/>
    <w:rsid w:val="00F9358E"/>
    <w:rsid w:val="00FA6CDE"/>
    <w:rsid w:val="00FA6DEE"/>
    <w:rsid w:val="00FB1130"/>
    <w:rsid w:val="00FB76C6"/>
    <w:rsid w:val="00FC3365"/>
    <w:rsid w:val="00FC477E"/>
    <w:rsid w:val="00FD0828"/>
    <w:rsid w:val="00FD4FB5"/>
    <w:rsid w:val="00FD6962"/>
    <w:rsid w:val="00FD789C"/>
    <w:rsid w:val="00FE1B4A"/>
    <w:rsid w:val="012526D2"/>
    <w:rsid w:val="01821BFA"/>
    <w:rsid w:val="019A5720"/>
    <w:rsid w:val="01C64778"/>
    <w:rsid w:val="02D660E8"/>
    <w:rsid w:val="037515F9"/>
    <w:rsid w:val="03942F43"/>
    <w:rsid w:val="03B14A08"/>
    <w:rsid w:val="04980F22"/>
    <w:rsid w:val="04C729E0"/>
    <w:rsid w:val="04CC73B9"/>
    <w:rsid w:val="065A79D8"/>
    <w:rsid w:val="06993DC3"/>
    <w:rsid w:val="06C36373"/>
    <w:rsid w:val="08B029B9"/>
    <w:rsid w:val="0A2A23DF"/>
    <w:rsid w:val="0C4C39D4"/>
    <w:rsid w:val="0C777B90"/>
    <w:rsid w:val="0CB442BD"/>
    <w:rsid w:val="0CC37991"/>
    <w:rsid w:val="0DAA6065"/>
    <w:rsid w:val="0DBB0101"/>
    <w:rsid w:val="0DE27F5A"/>
    <w:rsid w:val="0EC77757"/>
    <w:rsid w:val="0EF20977"/>
    <w:rsid w:val="12CC1478"/>
    <w:rsid w:val="13D96C76"/>
    <w:rsid w:val="152A20B9"/>
    <w:rsid w:val="15B03502"/>
    <w:rsid w:val="16B8140D"/>
    <w:rsid w:val="184F576E"/>
    <w:rsid w:val="18941788"/>
    <w:rsid w:val="18C30851"/>
    <w:rsid w:val="18C84BE6"/>
    <w:rsid w:val="1B3678BD"/>
    <w:rsid w:val="1CB8424B"/>
    <w:rsid w:val="1CE16E67"/>
    <w:rsid w:val="1E304C9C"/>
    <w:rsid w:val="1E9C0D62"/>
    <w:rsid w:val="1F07759E"/>
    <w:rsid w:val="1F6C7793"/>
    <w:rsid w:val="202F0473"/>
    <w:rsid w:val="2044438F"/>
    <w:rsid w:val="209A5509"/>
    <w:rsid w:val="20D7644C"/>
    <w:rsid w:val="217C39B3"/>
    <w:rsid w:val="23064E97"/>
    <w:rsid w:val="234248B8"/>
    <w:rsid w:val="23E4480C"/>
    <w:rsid w:val="246762AE"/>
    <w:rsid w:val="24F10995"/>
    <w:rsid w:val="257845A0"/>
    <w:rsid w:val="25D83E23"/>
    <w:rsid w:val="25EF3AC4"/>
    <w:rsid w:val="26CE6628"/>
    <w:rsid w:val="272D0BAF"/>
    <w:rsid w:val="280066B6"/>
    <w:rsid w:val="2B4017E7"/>
    <w:rsid w:val="2B44660A"/>
    <w:rsid w:val="2CCF2131"/>
    <w:rsid w:val="2CFF5EE8"/>
    <w:rsid w:val="2E352C68"/>
    <w:rsid w:val="2EA41003"/>
    <w:rsid w:val="2F87497A"/>
    <w:rsid w:val="2FE24C5A"/>
    <w:rsid w:val="2FF43C37"/>
    <w:rsid w:val="306E5BB4"/>
    <w:rsid w:val="308208A8"/>
    <w:rsid w:val="30C5476A"/>
    <w:rsid w:val="312170AB"/>
    <w:rsid w:val="321D5515"/>
    <w:rsid w:val="333B203E"/>
    <w:rsid w:val="33883F7A"/>
    <w:rsid w:val="34202F57"/>
    <w:rsid w:val="34695F32"/>
    <w:rsid w:val="35377A39"/>
    <w:rsid w:val="35C64D12"/>
    <w:rsid w:val="363A42B5"/>
    <w:rsid w:val="367D13AC"/>
    <w:rsid w:val="369D75FA"/>
    <w:rsid w:val="384D1C5B"/>
    <w:rsid w:val="3899785D"/>
    <w:rsid w:val="3A197B61"/>
    <w:rsid w:val="3A4819E1"/>
    <w:rsid w:val="3A9352C6"/>
    <w:rsid w:val="3AE01AE9"/>
    <w:rsid w:val="3B074917"/>
    <w:rsid w:val="3B484DEF"/>
    <w:rsid w:val="3B635A3F"/>
    <w:rsid w:val="3BC903AA"/>
    <w:rsid w:val="3C1B7AD3"/>
    <w:rsid w:val="3C1D7FEC"/>
    <w:rsid w:val="3CC668A5"/>
    <w:rsid w:val="3D9C4E76"/>
    <w:rsid w:val="3ED14F5B"/>
    <w:rsid w:val="40785F85"/>
    <w:rsid w:val="408C47AF"/>
    <w:rsid w:val="40B86659"/>
    <w:rsid w:val="41682226"/>
    <w:rsid w:val="417A5610"/>
    <w:rsid w:val="428C64EA"/>
    <w:rsid w:val="43235016"/>
    <w:rsid w:val="43FA566B"/>
    <w:rsid w:val="4467069C"/>
    <w:rsid w:val="448D41CB"/>
    <w:rsid w:val="44AA1A20"/>
    <w:rsid w:val="45AE797D"/>
    <w:rsid w:val="45F42318"/>
    <w:rsid w:val="47DF530F"/>
    <w:rsid w:val="481E0724"/>
    <w:rsid w:val="483119F0"/>
    <w:rsid w:val="48BB7353"/>
    <w:rsid w:val="48C248B8"/>
    <w:rsid w:val="48E5548A"/>
    <w:rsid w:val="4A740956"/>
    <w:rsid w:val="4A752213"/>
    <w:rsid w:val="4BA8574A"/>
    <w:rsid w:val="4BD31B9D"/>
    <w:rsid w:val="4C09223D"/>
    <w:rsid w:val="4C256F39"/>
    <w:rsid w:val="4DCD633F"/>
    <w:rsid w:val="4EAB205A"/>
    <w:rsid w:val="4F170614"/>
    <w:rsid w:val="4F2C47C7"/>
    <w:rsid w:val="4F975137"/>
    <w:rsid w:val="4FE04F37"/>
    <w:rsid w:val="50281531"/>
    <w:rsid w:val="504472C1"/>
    <w:rsid w:val="504C7D37"/>
    <w:rsid w:val="510F1296"/>
    <w:rsid w:val="511D7CF7"/>
    <w:rsid w:val="514E0D1E"/>
    <w:rsid w:val="5159145E"/>
    <w:rsid w:val="51D41306"/>
    <w:rsid w:val="51FB0166"/>
    <w:rsid w:val="525D1796"/>
    <w:rsid w:val="52934F5E"/>
    <w:rsid w:val="529D26AF"/>
    <w:rsid w:val="52FE13E0"/>
    <w:rsid w:val="541E1201"/>
    <w:rsid w:val="54223402"/>
    <w:rsid w:val="54C6554E"/>
    <w:rsid w:val="555D5FED"/>
    <w:rsid w:val="561220E4"/>
    <w:rsid w:val="56E23FFF"/>
    <w:rsid w:val="56F1527A"/>
    <w:rsid w:val="582A76B2"/>
    <w:rsid w:val="58785712"/>
    <w:rsid w:val="58EB7F22"/>
    <w:rsid w:val="59735BFD"/>
    <w:rsid w:val="59B57E1F"/>
    <w:rsid w:val="59F515C4"/>
    <w:rsid w:val="59FD0159"/>
    <w:rsid w:val="5A5D288D"/>
    <w:rsid w:val="5A7C22E6"/>
    <w:rsid w:val="5ACA459F"/>
    <w:rsid w:val="5B015878"/>
    <w:rsid w:val="5C1356B7"/>
    <w:rsid w:val="5C596430"/>
    <w:rsid w:val="5CC775ED"/>
    <w:rsid w:val="5DAA1A3C"/>
    <w:rsid w:val="5ED344B2"/>
    <w:rsid w:val="5F0071E5"/>
    <w:rsid w:val="5F7E09D4"/>
    <w:rsid w:val="62103216"/>
    <w:rsid w:val="621433ED"/>
    <w:rsid w:val="62C002AD"/>
    <w:rsid w:val="62FD1568"/>
    <w:rsid w:val="64224588"/>
    <w:rsid w:val="6556457D"/>
    <w:rsid w:val="65DF1834"/>
    <w:rsid w:val="66EA7808"/>
    <w:rsid w:val="6700457C"/>
    <w:rsid w:val="68004E0E"/>
    <w:rsid w:val="68100748"/>
    <w:rsid w:val="68940E11"/>
    <w:rsid w:val="68EA0C9C"/>
    <w:rsid w:val="68EB3DD7"/>
    <w:rsid w:val="6A5925B1"/>
    <w:rsid w:val="6A692AE9"/>
    <w:rsid w:val="6A6F0106"/>
    <w:rsid w:val="6ABC6D65"/>
    <w:rsid w:val="6BD80A5D"/>
    <w:rsid w:val="6C1C7450"/>
    <w:rsid w:val="6D9F1517"/>
    <w:rsid w:val="6F2F596D"/>
    <w:rsid w:val="704F2243"/>
    <w:rsid w:val="709B1786"/>
    <w:rsid w:val="70F90FC8"/>
    <w:rsid w:val="71DB2C4A"/>
    <w:rsid w:val="728D7D70"/>
    <w:rsid w:val="72FF6D8A"/>
    <w:rsid w:val="73055D87"/>
    <w:rsid w:val="73240933"/>
    <w:rsid w:val="734A2B8D"/>
    <w:rsid w:val="73C22F14"/>
    <w:rsid w:val="74C27F72"/>
    <w:rsid w:val="74E53A95"/>
    <w:rsid w:val="75001CB8"/>
    <w:rsid w:val="769D606A"/>
    <w:rsid w:val="79BB7BB6"/>
    <w:rsid w:val="7A25577D"/>
    <w:rsid w:val="7B036763"/>
    <w:rsid w:val="7B474CA1"/>
    <w:rsid w:val="7BAE5876"/>
    <w:rsid w:val="7BD45E20"/>
    <w:rsid w:val="7CB846E0"/>
    <w:rsid w:val="7CBF55EB"/>
    <w:rsid w:val="7E226F4F"/>
    <w:rsid w:val="7EC0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cstheme="majorBidi"/>
      <w:b/>
      <w:bCs/>
      <w:sz w:val="28"/>
      <w:szCs w:val="32"/>
    </w:rPr>
  </w:style>
  <w:style w:type="paragraph" w:styleId="4">
    <w:name w:val="heading 3"/>
    <w:basedOn w:val="1"/>
    <w:next w:val="1"/>
    <w:link w:val="18"/>
    <w:unhideWhenUsed/>
    <w:qFormat/>
    <w:uiPriority w:val="9"/>
    <w:pPr>
      <w:keepNext/>
      <w:keepLines/>
      <w:spacing w:before="260" w:after="260" w:line="416" w:lineRule="auto"/>
      <w:outlineLvl w:val="2"/>
    </w:pPr>
    <w:rPr>
      <w:b/>
      <w:bCs/>
      <w:szCs w:val="32"/>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3"/>
    <w:semiHidden/>
    <w:unhideWhenUsed/>
    <w:qFormat/>
    <w:uiPriority w:val="99"/>
    <w:pPr>
      <w:ind w:left="100" w:leftChars="25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rFonts w:eastAsia="宋体"/>
      <w:b/>
      <w:bCs/>
      <w:kern w:val="44"/>
      <w:sz w:val="30"/>
      <w:szCs w:val="44"/>
    </w:rPr>
  </w:style>
  <w:style w:type="character" w:customStyle="1" w:styleId="17">
    <w:name w:val="标题 2 字符"/>
    <w:basedOn w:val="12"/>
    <w:link w:val="3"/>
    <w:qFormat/>
    <w:uiPriority w:val="9"/>
    <w:rPr>
      <w:rFonts w:eastAsia="宋体" w:asciiTheme="majorHAnsi" w:hAnsiTheme="majorHAnsi" w:cstheme="majorBidi"/>
      <w:b/>
      <w:bCs/>
      <w:sz w:val="28"/>
      <w:szCs w:val="32"/>
    </w:rPr>
  </w:style>
  <w:style w:type="character" w:customStyle="1" w:styleId="18">
    <w:name w:val="标题 3 字符"/>
    <w:basedOn w:val="12"/>
    <w:link w:val="4"/>
    <w:qFormat/>
    <w:uiPriority w:val="9"/>
    <w:rPr>
      <w:rFonts w:eastAsia="宋体"/>
      <w:b/>
      <w:bCs/>
      <w:sz w:val="24"/>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0">
    <w:name w:val="List Paragraph"/>
    <w:basedOn w:val="1"/>
    <w:qFormat/>
    <w:uiPriority w:val="99"/>
    <w:pPr>
      <w:ind w:firstLine="420" w:firstLineChars="200"/>
    </w:pPr>
    <w:rPr>
      <w:rFonts w:ascii="等线" w:hAnsi="等线" w:eastAsia="等线" w:cs="Times New Roman"/>
      <w:szCs w:val="21"/>
    </w:rPr>
  </w:style>
  <w:style w:type="paragraph" w:customStyle="1" w:styleId="21">
    <w:name w:val="列出段落1"/>
    <w:basedOn w:val="1"/>
    <w:qFormat/>
    <w:uiPriority w:val="0"/>
    <w:pPr>
      <w:ind w:firstLine="420" w:firstLineChars="200"/>
    </w:pPr>
    <w:rPr>
      <w:rFonts w:ascii="等线" w:hAnsi="等线" w:eastAsia="等线" w:cs="Times New Roman"/>
      <w:szCs w:val="21"/>
    </w:rPr>
  </w:style>
  <w:style w:type="paragraph" w:customStyle="1" w:styleId="22">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3">
    <w:name w:val="日期 字符"/>
    <w:basedOn w:val="12"/>
    <w:link w:val="6"/>
    <w:semiHidden/>
    <w:qFormat/>
    <w:uiPriority w:val="99"/>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1FEDE1-AB4B-4830-BEC4-F3C111B23971}">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2208</Words>
  <Characters>12586</Characters>
  <Lines>104</Lines>
  <Paragraphs>29</Paragraphs>
  <TotalTime>2</TotalTime>
  <ScaleCrop>false</ScaleCrop>
  <LinksUpToDate>false</LinksUpToDate>
  <CharactersWithSpaces>14765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2019-03-16T03:52:00Z</dcterms:created>
  <dc:creator>liuze</dc:creator>
  <cp:lastModifiedBy>Louze</cp:lastModifiedBy>
  <dcterms:modified xsi:type="dcterms:W3CDTF">2019-03-19T09:13:25Z</dcterms:modified>
  <cp:revision>484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