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color w:val="000000"/>
          <w:sz w:val="32"/>
          <w:szCs w:val="32"/>
        </w:rPr>
      </w:pPr>
      <w:r>
        <w:rPr>
          <w:rFonts w:hint="eastAsia"/>
          <w:b/>
          <w:color w:val="000000"/>
          <w:sz w:val="32"/>
          <w:szCs w:val="32"/>
        </w:rPr>
        <w:t>北京邮电大学高等教育自学考试</w:t>
      </w:r>
    </w:p>
    <w:p>
      <w:pPr>
        <w:spacing w:afterLines="50" w:line="400" w:lineRule="exact"/>
        <w:jc w:val="center"/>
        <w:rPr>
          <w:b/>
          <w:color w:val="000000"/>
          <w:sz w:val="32"/>
          <w:szCs w:val="32"/>
        </w:rPr>
      </w:pPr>
      <w:r>
        <w:rPr>
          <w:rFonts w:hint="eastAsia"/>
          <w:b/>
          <w:color w:val="000000"/>
          <w:sz w:val="32"/>
          <w:szCs w:val="32"/>
        </w:rPr>
        <w:t>毕业设计（论文）任务书</w:t>
      </w:r>
    </w:p>
    <w:p>
      <w:pPr>
        <w:spacing w:line="400" w:lineRule="exact"/>
        <w:jc w:val="center"/>
        <w:rPr>
          <w:b/>
          <w:color w:val="000000"/>
          <w:sz w:val="32"/>
          <w:szCs w:val="32"/>
        </w:rPr>
      </w:pPr>
    </w:p>
    <w:tbl>
      <w:tblPr>
        <w:tblStyle w:val="4"/>
        <w:tblW w:w="9720" w:type="dxa"/>
        <w:jc w:val="center"/>
        <w:tblInd w:w="-61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9"/>
        <w:gridCol w:w="483"/>
        <w:gridCol w:w="594"/>
        <w:gridCol w:w="547"/>
        <w:gridCol w:w="713"/>
        <w:gridCol w:w="547"/>
        <w:gridCol w:w="713"/>
        <w:gridCol w:w="1267"/>
        <w:gridCol w:w="1439"/>
        <w:gridCol w:w="215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姓名</w:t>
            </w:r>
          </w:p>
        </w:tc>
        <w:tc>
          <w:tcPr>
            <w:tcW w:w="1077" w:type="dxa"/>
            <w:gridSpan w:val="2"/>
            <w:vAlign w:val="center"/>
          </w:tcPr>
          <w:p>
            <w:pPr>
              <w:jc w:val="center"/>
              <w:rPr>
                <w:rFonts w:hint="eastAsia" w:eastAsia="宋体"/>
                <w:color w:val="000000"/>
                <w:sz w:val="24"/>
                <w:lang w:val="en-US" w:eastAsia="zh-CN"/>
              </w:rPr>
            </w:pPr>
            <w:r>
              <w:rPr>
                <w:rFonts w:hint="eastAsia"/>
                <w:color w:val="000000"/>
                <w:sz w:val="24"/>
                <w:lang w:val="en-US" w:eastAsia="zh-CN"/>
              </w:rPr>
              <w:t>刘泽</w:t>
            </w:r>
          </w:p>
        </w:tc>
        <w:tc>
          <w:tcPr>
            <w:tcW w:w="1260" w:type="dxa"/>
            <w:gridSpan w:val="2"/>
            <w:vAlign w:val="center"/>
          </w:tcPr>
          <w:p>
            <w:pPr>
              <w:jc w:val="center"/>
              <w:rPr>
                <w:color w:val="000000"/>
                <w:sz w:val="24"/>
              </w:rPr>
            </w:pPr>
            <w:r>
              <w:rPr>
                <w:rFonts w:hint="eastAsia"/>
                <w:color w:val="000000"/>
                <w:sz w:val="24"/>
              </w:rPr>
              <w:t>准考证号</w:t>
            </w:r>
          </w:p>
        </w:tc>
        <w:tc>
          <w:tcPr>
            <w:tcW w:w="126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060116400202</w:t>
            </w:r>
          </w:p>
        </w:tc>
        <w:tc>
          <w:tcPr>
            <w:tcW w:w="1267" w:type="dxa"/>
            <w:vAlign w:val="center"/>
          </w:tcPr>
          <w:p>
            <w:pPr>
              <w:jc w:val="center"/>
              <w:rPr>
                <w:color w:val="000000"/>
                <w:sz w:val="24"/>
              </w:rPr>
            </w:pPr>
            <w:r>
              <w:rPr>
                <w:rFonts w:hint="eastAsia"/>
                <w:color w:val="000000"/>
                <w:sz w:val="24"/>
              </w:rPr>
              <w:t>专业</w:t>
            </w:r>
          </w:p>
        </w:tc>
        <w:tc>
          <w:tcPr>
            <w:tcW w:w="3597" w:type="dxa"/>
            <w:gridSpan w:val="2"/>
            <w:vAlign w:val="center"/>
          </w:tcPr>
          <w:p>
            <w:pPr>
              <w:ind w:firstLine="1080" w:firstLineChars="450"/>
              <w:rPr>
                <w:color w:val="000000"/>
                <w:sz w:val="24"/>
              </w:rPr>
            </w:pPr>
            <w:r>
              <w:rPr>
                <w:rFonts w:hint="eastAsia"/>
                <w:color w:val="000000"/>
                <w:sz w:val="24"/>
              </w:rPr>
              <w:t>工程管理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工作单位</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北京华人启星科技有限公司</w:t>
            </w:r>
          </w:p>
        </w:tc>
        <w:tc>
          <w:tcPr>
            <w:tcW w:w="1267" w:type="dxa"/>
            <w:vAlign w:val="center"/>
          </w:tcPr>
          <w:p>
            <w:pPr>
              <w:jc w:val="center"/>
              <w:rPr>
                <w:color w:val="000000"/>
                <w:sz w:val="24"/>
              </w:rPr>
            </w:pPr>
            <w:r>
              <w:rPr>
                <w:rFonts w:hint="eastAsia"/>
                <w:color w:val="000000"/>
                <w:sz w:val="24"/>
              </w:rPr>
              <w:t>职务岗位</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前端开发工程师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rFonts w:ascii="宋体"/>
                <w:sz w:val="24"/>
              </w:rPr>
            </w:pPr>
            <w:r>
              <w:rPr>
                <w:rFonts w:hint="eastAsia" w:ascii="宋体"/>
                <w:sz w:val="24"/>
              </w:rPr>
              <w:t>邮箱</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1098367891@qq.com</w:t>
            </w:r>
          </w:p>
        </w:tc>
        <w:tc>
          <w:tcPr>
            <w:tcW w:w="1267" w:type="dxa"/>
            <w:vAlign w:val="center"/>
          </w:tcPr>
          <w:p>
            <w:pPr>
              <w:jc w:val="center"/>
              <w:rPr>
                <w:color w:val="000000"/>
                <w:sz w:val="24"/>
              </w:rPr>
            </w:pPr>
            <w:r>
              <w:rPr>
                <w:rFonts w:hint="eastAsia"/>
                <w:color w:val="000000"/>
                <w:sz w:val="24"/>
              </w:rPr>
              <w:t>联系电话</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18514588715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ascii="宋体"/>
                <w:sz w:val="24"/>
              </w:rPr>
              <w:t>自考本科前学历</w:t>
            </w:r>
          </w:p>
        </w:tc>
        <w:tc>
          <w:tcPr>
            <w:tcW w:w="1624" w:type="dxa"/>
            <w:gridSpan w:val="3"/>
            <w:vAlign w:val="center"/>
          </w:tcPr>
          <w:p>
            <w:pPr>
              <w:jc w:val="center"/>
              <w:rPr>
                <w:rFonts w:hint="eastAsia" w:eastAsia="宋体"/>
                <w:color w:val="000000"/>
                <w:sz w:val="24"/>
                <w:lang w:val="en-US" w:eastAsia="zh-CN"/>
              </w:rPr>
            </w:pPr>
            <w:r>
              <w:rPr>
                <w:rFonts w:hint="eastAsia"/>
                <w:color w:val="000000"/>
                <w:sz w:val="24"/>
                <w:lang w:val="en-US" w:eastAsia="zh-CN"/>
              </w:rPr>
              <w:t>大专</w:t>
            </w:r>
          </w:p>
        </w:tc>
        <w:tc>
          <w:tcPr>
            <w:tcW w:w="1260" w:type="dxa"/>
            <w:gridSpan w:val="2"/>
            <w:vAlign w:val="center"/>
          </w:tcPr>
          <w:p>
            <w:pPr>
              <w:jc w:val="center"/>
              <w:rPr>
                <w:color w:val="000000"/>
                <w:sz w:val="24"/>
              </w:rPr>
            </w:pPr>
            <w:r>
              <w:rPr>
                <w:rFonts w:hint="eastAsia"/>
                <w:color w:val="000000"/>
                <w:sz w:val="24"/>
              </w:rPr>
              <w:t>毕业院校</w:t>
            </w:r>
          </w:p>
        </w:tc>
        <w:tc>
          <w:tcPr>
            <w:tcW w:w="198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廊坊师范学院</w:t>
            </w:r>
          </w:p>
        </w:tc>
        <w:tc>
          <w:tcPr>
            <w:tcW w:w="1439" w:type="dxa"/>
            <w:vAlign w:val="center"/>
          </w:tcPr>
          <w:p>
            <w:pPr>
              <w:jc w:val="center"/>
              <w:rPr>
                <w:color w:val="000000"/>
                <w:sz w:val="24"/>
              </w:rPr>
            </w:pPr>
            <w:r>
              <w:rPr>
                <w:rFonts w:hint="eastAsia"/>
                <w:color w:val="000000"/>
                <w:sz w:val="24"/>
              </w:rPr>
              <w:t>所学专业</w:t>
            </w:r>
          </w:p>
        </w:tc>
        <w:tc>
          <w:tcPr>
            <w:tcW w:w="2158" w:type="dxa"/>
            <w:vAlign w:val="center"/>
          </w:tcPr>
          <w:p>
            <w:pPr>
              <w:jc w:val="center"/>
              <w:rPr>
                <w:rFonts w:hint="default" w:eastAsia="宋体"/>
                <w:color w:val="000000"/>
                <w:sz w:val="24"/>
                <w:lang w:val="en-US" w:eastAsia="zh-CN"/>
              </w:rPr>
            </w:pPr>
            <w:r>
              <w:rPr>
                <w:rFonts w:hint="eastAsia"/>
                <w:color w:val="000000"/>
                <w:sz w:val="24"/>
                <w:lang w:val="en-US" w:eastAsia="zh-CN"/>
              </w:rPr>
              <w:t>电脑艺术设计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2883" w:type="dxa"/>
            <w:gridSpan w:val="4"/>
            <w:vAlign w:val="center"/>
          </w:tcPr>
          <w:p>
            <w:pPr>
              <w:jc w:val="center"/>
              <w:rPr>
                <w:color w:val="000000"/>
                <w:sz w:val="24"/>
              </w:rPr>
            </w:pPr>
            <w:r>
              <w:rPr>
                <w:rFonts w:hint="eastAsia"/>
                <w:color w:val="000000"/>
                <w:sz w:val="24"/>
              </w:rPr>
              <w:t>设计（或论文）题目</w:t>
            </w:r>
          </w:p>
        </w:tc>
        <w:tc>
          <w:tcPr>
            <w:tcW w:w="683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项目时间管理在易堂评系统开发中的应用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9720" w:type="dxa"/>
            <w:gridSpan w:val="10"/>
            <w:vAlign w:val="center"/>
          </w:tcPr>
          <w:p>
            <w:pPr>
              <w:rPr>
                <w:rFonts w:hint="eastAsia"/>
                <w:color w:val="000000"/>
                <w:sz w:val="24"/>
              </w:rPr>
            </w:pPr>
            <w:r>
              <w:rPr>
                <w:rFonts w:hint="eastAsia"/>
                <w:color w:val="000000"/>
                <w:sz w:val="24"/>
              </w:rPr>
              <w:t>论文提纲模板</w:t>
            </w:r>
          </w:p>
          <w:p>
            <w:pPr>
              <w:rPr>
                <w:rFonts w:hint="eastAsia"/>
                <w:color w:val="000000"/>
                <w:sz w:val="24"/>
              </w:rPr>
            </w:pPr>
          </w:p>
          <w:p>
            <w:pPr>
              <w:rPr>
                <w:rFonts w:hint="eastAsia"/>
                <w:color w:val="000000"/>
                <w:sz w:val="24"/>
                <w:lang w:val="en-US" w:eastAsia="zh-CN"/>
              </w:rPr>
            </w:pPr>
            <w:r>
              <w:rPr>
                <w:rFonts w:hint="eastAsia"/>
                <w:color w:val="000000"/>
                <w:sz w:val="24"/>
                <w:lang w:val="en-US" w:eastAsia="zh-CN"/>
              </w:rPr>
              <w:t>绪论：</w:t>
            </w:r>
          </w:p>
          <w:p>
            <w:pPr>
              <w:numPr>
                <w:ilvl w:val="0"/>
                <w:numId w:val="1"/>
              </w:numPr>
              <w:ind w:left="480" w:leftChars="0" w:firstLine="0" w:firstLineChars="0"/>
              <w:rPr>
                <w:rFonts w:hint="eastAsia"/>
                <w:color w:val="000000"/>
                <w:sz w:val="24"/>
                <w:lang w:val="en-US" w:eastAsia="zh-CN"/>
              </w:rPr>
            </w:pPr>
            <w:r>
              <w:rPr>
                <w:rFonts w:hint="eastAsia"/>
                <w:color w:val="000000"/>
                <w:sz w:val="24"/>
                <w:lang w:val="en-US" w:eastAsia="zh-CN"/>
              </w:rPr>
              <w:t>选题背景与意义</w:t>
            </w:r>
          </w:p>
          <w:p>
            <w:pPr>
              <w:numPr>
                <w:ilvl w:val="0"/>
                <w:numId w:val="0"/>
              </w:numPr>
              <w:ind w:left="479" w:leftChars="228" w:firstLine="480" w:firstLineChars="200"/>
              <w:rPr>
                <w:rFonts w:hint="eastAsia"/>
                <w:color w:val="000000"/>
                <w:sz w:val="24"/>
                <w:lang w:val="en-US" w:eastAsia="zh-CN"/>
              </w:rPr>
            </w:pPr>
            <w:r>
              <w:rPr>
                <w:rFonts w:hint="eastAsia"/>
                <w:color w:val="000000"/>
                <w:sz w:val="24"/>
                <w:lang w:val="en-US" w:eastAsia="zh-CN"/>
              </w:rPr>
              <w:t>随着互联网时代的到来，计算机、平板电脑、手机已经成为我们生活中的必备品，软件行业也在持续蓬勃发展，易堂评系统将课堂观察各个量表</w:t>
            </w:r>
            <w:r>
              <w:rPr>
                <w:rFonts w:ascii="宋体" w:hAnsi="宋体" w:eastAsia="宋体"/>
                <w:color w:val="000000"/>
                <w:sz w:val="24"/>
                <w:szCs w:val="24"/>
              </w:rPr>
              <w:t>嵌入</w:t>
            </w:r>
            <w:r>
              <w:rPr>
                <w:rFonts w:hint="eastAsia"/>
                <w:color w:val="000000"/>
                <w:sz w:val="24"/>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numPr>
                <w:ilvl w:val="0"/>
                <w:numId w:val="0"/>
              </w:numPr>
              <w:ind w:left="479" w:leftChars="228" w:firstLine="480" w:firstLineChars="200"/>
              <w:rPr>
                <w:rFonts w:hint="default"/>
                <w:color w:val="000000"/>
                <w:sz w:val="24"/>
                <w:lang w:val="en-US" w:eastAsia="zh-CN"/>
              </w:rPr>
            </w:pPr>
            <w:r>
              <w:rPr>
                <w:rFonts w:hint="eastAsia"/>
                <w:color w:val="000000"/>
                <w:sz w:val="24"/>
                <w:lang w:val="en-US" w:eastAsia="zh-CN"/>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pPr>
              <w:numPr>
                <w:ilvl w:val="0"/>
                <w:numId w:val="1"/>
              </w:numPr>
              <w:ind w:left="480" w:leftChars="0" w:firstLine="0" w:firstLineChars="0"/>
              <w:rPr>
                <w:rFonts w:hint="default"/>
                <w:color w:val="000000"/>
                <w:sz w:val="24"/>
                <w:lang w:val="en-US" w:eastAsia="zh-CN"/>
              </w:rPr>
            </w:pPr>
            <w:r>
              <w:rPr>
                <w:rFonts w:hint="eastAsia"/>
                <w:color w:val="000000"/>
                <w:sz w:val="24"/>
                <w:lang w:val="en-US" w:eastAsia="zh-CN"/>
              </w:rPr>
              <w:t>研究思路和方法</w:t>
            </w:r>
          </w:p>
          <w:p>
            <w:pPr>
              <w:numPr>
                <w:ilvl w:val="0"/>
                <w:numId w:val="0"/>
              </w:numPr>
              <w:ind w:left="480" w:leftChars="0"/>
              <w:rPr>
                <w:rFonts w:hint="default"/>
                <w:color w:val="000000"/>
                <w:sz w:val="24"/>
                <w:lang w:val="en-US" w:eastAsia="zh-CN"/>
              </w:rPr>
            </w:pPr>
            <w:r>
              <w:rPr>
                <w:rFonts w:hint="eastAsia"/>
                <w:color w:val="000000"/>
                <w:sz w:val="24"/>
                <w:lang w:val="en-US" w:eastAsia="zh-CN"/>
              </w:rPr>
              <w:t xml:space="preserve">   运用项目时间管理知识，绘画WBS，单代号、双代号网络图、资源分配状况图、进度计划网络图，找出项目关键路径，对进行计划进行控制保证项目顺利实施。</w:t>
            </w:r>
          </w:p>
          <w:p>
            <w:pPr>
              <w:rPr>
                <w:rFonts w:hint="eastAsia"/>
                <w:color w:val="000000"/>
                <w:sz w:val="24"/>
                <w:lang w:val="en-US" w:eastAsia="zh-CN"/>
              </w:rPr>
            </w:pPr>
            <w:r>
              <w:rPr>
                <w:rFonts w:hint="eastAsia"/>
                <w:color w:val="000000"/>
                <w:sz w:val="24"/>
                <w:lang w:val="en-US" w:eastAsia="zh-CN"/>
              </w:rPr>
              <w:t>第一章：项目时间管理理论概述</w:t>
            </w:r>
          </w:p>
          <w:p>
            <w:pPr>
              <w:numPr>
                <w:ilvl w:val="0"/>
                <w:numId w:val="2"/>
              </w:numPr>
              <w:ind w:left="480" w:leftChars="0" w:firstLine="0" w:firstLineChars="0"/>
              <w:rPr>
                <w:rFonts w:hint="eastAsia"/>
                <w:color w:val="000000"/>
                <w:sz w:val="24"/>
                <w:lang w:val="en-US" w:eastAsia="zh-CN"/>
              </w:rPr>
            </w:pPr>
            <w:r>
              <w:rPr>
                <w:rFonts w:hint="eastAsia"/>
                <w:color w:val="000000"/>
                <w:sz w:val="24"/>
                <w:lang w:val="en-US" w:eastAsia="zh-CN"/>
              </w:rPr>
              <w:t>项目时间管理的定义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项目时间管理的意义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项目时间管理的内容</w:t>
            </w:r>
          </w:p>
          <w:p>
            <w:pPr>
              <w:rPr>
                <w:rFonts w:hint="eastAsia"/>
                <w:color w:val="000000"/>
                <w:sz w:val="24"/>
                <w:lang w:val="en-US" w:eastAsia="zh-CN"/>
              </w:rPr>
            </w:pPr>
            <w:r>
              <w:rPr>
                <w:rFonts w:hint="eastAsia"/>
                <w:color w:val="000000"/>
                <w:sz w:val="24"/>
                <w:lang w:val="en-US" w:eastAsia="zh-CN"/>
              </w:rPr>
              <w:t>第二章：易堂评项目概况</w:t>
            </w:r>
          </w:p>
          <w:p>
            <w:pPr>
              <w:numPr>
                <w:ilvl w:val="0"/>
                <w:numId w:val="3"/>
              </w:numPr>
              <w:ind w:left="480" w:leftChars="0" w:firstLine="0" w:firstLineChars="0"/>
              <w:rPr>
                <w:rFonts w:hint="eastAsia"/>
                <w:color w:val="000000"/>
                <w:sz w:val="24"/>
                <w:lang w:val="en-US" w:eastAsia="zh-CN"/>
              </w:rPr>
            </w:pPr>
            <w:r>
              <w:rPr>
                <w:rFonts w:hint="eastAsia"/>
                <w:color w:val="000000"/>
                <w:sz w:val="24"/>
                <w:lang w:val="en-US" w:eastAsia="zh-CN"/>
              </w:rPr>
              <w:t>易堂评项目概况</w:t>
            </w:r>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易堂评项目要达到的目标</w:t>
            </w:r>
          </w:p>
          <w:p>
            <w:pPr>
              <w:rPr>
                <w:rFonts w:hint="eastAsia"/>
                <w:color w:val="000000"/>
                <w:sz w:val="24"/>
                <w:lang w:val="en-US" w:eastAsia="zh-CN"/>
              </w:rPr>
            </w:pPr>
            <w:r>
              <w:rPr>
                <w:rFonts w:hint="eastAsia"/>
                <w:color w:val="000000"/>
                <w:sz w:val="24"/>
                <w:lang w:val="en-US" w:eastAsia="zh-CN"/>
              </w:rPr>
              <w:t>第三章：易堂评项目时间管理的实施</w:t>
            </w:r>
          </w:p>
          <w:p>
            <w:pPr>
              <w:numPr>
                <w:ilvl w:val="0"/>
                <w:numId w:val="4"/>
              </w:numPr>
              <w:ind w:left="480" w:leftChars="0" w:firstLine="0" w:firstLineChars="0"/>
              <w:rPr>
                <w:rFonts w:hint="eastAsia"/>
                <w:color w:val="000000"/>
                <w:sz w:val="24"/>
                <w:lang w:val="en-US" w:eastAsia="zh-CN"/>
              </w:rPr>
            </w:pPr>
            <w:r>
              <w:rPr>
                <w:rFonts w:hint="eastAsia"/>
                <w:color w:val="000000"/>
                <w:sz w:val="24"/>
                <w:lang w:val="en-US" w:eastAsia="zh-CN"/>
              </w:rPr>
              <w:t>活动定义</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活动排序</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估算活动资源</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估算活动持续时间</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制定进度计划</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进度计划控制</w:t>
            </w:r>
          </w:p>
          <w:p>
            <w:pPr>
              <w:rPr>
                <w:rFonts w:hint="eastAsia"/>
                <w:color w:val="000000"/>
                <w:sz w:val="24"/>
                <w:lang w:val="en-US" w:eastAsia="zh-CN"/>
              </w:rPr>
            </w:pPr>
            <w:r>
              <w:rPr>
                <w:rFonts w:hint="eastAsia"/>
                <w:color w:val="000000"/>
                <w:sz w:val="24"/>
                <w:lang w:val="en-US" w:eastAsia="zh-CN"/>
              </w:rPr>
              <w:t>第四章：易堂评项目时间管理效果的评价与总结</w:t>
            </w:r>
          </w:p>
          <w:p>
            <w:pPr>
              <w:rPr>
                <w:rFonts w:hint="default"/>
                <w:color w:val="000000"/>
                <w:sz w:val="24"/>
                <w:lang w:val="en-US" w:eastAsia="zh-CN"/>
              </w:rPr>
            </w:pPr>
            <w:r>
              <w:rPr>
                <w:rFonts w:hint="eastAsia"/>
                <w:color w:val="000000"/>
                <w:sz w:val="24"/>
                <w:lang w:val="en-US" w:eastAsia="zh-CN"/>
              </w:rPr>
              <w:t xml:space="preserve">    基于项目实施的情况，对项目完成后的效果进行评价，对实施中的经验、教训加以总结，形成制度规范，为后续项目的时间管理提供借鉴。</w:t>
            </w:r>
          </w:p>
          <w:p>
            <w:pPr>
              <w:rPr>
                <w:rFonts w:hint="eastAsia"/>
                <w:color w:val="000000"/>
                <w:sz w:val="24"/>
                <w:lang w:val="en-US" w:eastAsia="zh-CN"/>
              </w:rPr>
            </w:pPr>
            <w:r>
              <w:rPr>
                <w:rFonts w:hint="eastAsia"/>
                <w:color w:val="000000"/>
                <w:sz w:val="24"/>
                <w:lang w:val="en-US" w:eastAsia="zh-CN"/>
              </w:rPr>
              <w:t>结束语：</w:t>
            </w:r>
          </w:p>
          <w:p>
            <w:pPr>
              <w:rPr>
                <w:rFonts w:hint="default"/>
                <w:color w:val="000000"/>
                <w:sz w:val="24"/>
                <w:lang w:val="en-US" w:eastAsia="zh-CN"/>
              </w:rPr>
            </w:pPr>
            <w:r>
              <w:rPr>
                <w:rFonts w:hint="eastAsia"/>
                <w:color w:val="000000"/>
                <w:sz w:val="24"/>
                <w:lang w:val="en-US" w:eastAsia="zh-CN"/>
              </w:rPr>
              <w:t xml:space="preserve">    呼应绪论，总结项目时间管理的经验和教训，为其他项目的时间管理提供参考依据。</w:t>
            </w:r>
          </w:p>
          <w:p>
            <w:pPr>
              <w:rPr>
                <w:rFonts w:hint="default" w:eastAsia="宋体"/>
                <w:color w:val="000000"/>
                <w:sz w:val="24"/>
                <w:lang w:val="en-US" w:eastAsia="zh-CN"/>
              </w:rPr>
            </w:pPr>
            <w:r>
              <w:rPr>
                <w:rFonts w:hint="eastAsia"/>
                <w:color w:val="000000"/>
                <w:sz w:val="24"/>
                <w:lang w:val="en-US" w:eastAsia="zh-CN"/>
              </w:rPr>
              <w:t xml:space="preserve">    </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9720" w:type="dxa"/>
            <w:gridSpan w:val="10"/>
            <w:vAlign w:val="center"/>
          </w:tcPr>
          <w:p>
            <w:pPr>
              <w:rPr>
                <w:rFonts w:hint="eastAsia"/>
                <w:color w:val="000000"/>
                <w:sz w:val="24"/>
              </w:rPr>
            </w:pPr>
            <w:r>
              <w:rPr>
                <w:rFonts w:hint="eastAsia"/>
                <w:color w:val="000000"/>
                <w:sz w:val="24"/>
              </w:rPr>
              <w:t>本人在该设计中完成的具体工作：</w:t>
            </w:r>
          </w:p>
          <w:p>
            <w:pPr>
              <w:rPr>
                <w:rFonts w:hint="eastAsia"/>
                <w:color w:val="000000"/>
                <w:sz w:val="24"/>
              </w:rPr>
            </w:pPr>
          </w:p>
          <w:p>
            <w:pPr>
              <w:numPr>
                <w:ilvl w:val="0"/>
                <w:numId w:val="5"/>
              </w:numPr>
              <w:rPr>
                <w:rFonts w:hint="eastAsia"/>
                <w:color w:val="000000"/>
                <w:sz w:val="24"/>
                <w:lang w:val="en-US" w:eastAsia="zh-CN"/>
              </w:rPr>
            </w:pPr>
            <w:r>
              <w:rPr>
                <w:rFonts w:hint="eastAsia"/>
                <w:color w:val="000000"/>
                <w:sz w:val="24"/>
                <w:lang w:val="en-US" w:eastAsia="zh-CN"/>
              </w:rPr>
              <w:t>收集分析理论知识</w:t>
            </w:r>
          </w:p>
          <w:p>
            <w:pPr>
              <w:numPr>
                <w:ilvl w:val="0"/>
                <w:numId w:val="5"/>
              </w:numPr>
              <w:rPr>
                <w:rFonts w:hint="default"/>
                <w:color w:val="000000"/>
                <w:sz w:val="24"/>
                <w:lang w:val="en-US" w:eastAsia="zh-CN"/>
              </w:rPr>
            </w:pPr>
            <w:r>
              <w:rPr>
                <w:rFonts w:hint="eastAsia"/>
                <w:color w:val="000000"/>
                <w:sz w:val="24"/>
                <w:lang w:val="en-US" w:eastAsia="zh-CN"/>
              </w:rPr>
              <w:t>分析项目的具体工作</w:t>
            </w:r>
          </w:p>
          <w:p>
            <w:pPr>
              <w:numPr>
                <w:ilvl w:val="0"/>
                <w:numId w:val="5"/>
              </w:numPr>
              <w:rPr>
                <w:rFonts w:hint="default"/>
                <w:color w:val="000000"/>
                <w:sz w:val="24"/>
                <w:lang w:val="en-US" w:eastAsia="zh-CN"/>
              </w:rPr>
            </w:pPr>
            <w:r>
              <w:rPr>
                <w:rFonts w:hint="eastAsia"/>
                <w:color w:val="000000"/>
                <w:sz w:val="24"/>
                <w:lang w:val="en-US" w:eastAsia="zh-CN"/>
              </w:rPr>
              <w:t>根据每项工作的实际状况进行排序</w:t>
            </w:r>
          </w:p>
          <w:p>
            <w:pPr>
              <w:numPr>
                <w:ilvl w:val="0"/>
                <w:numId w:val="5"/>
              </w:numPr>
              <w:rPr>
                <w:rFonts w:hint="default"/>
                <w:color w:val="000000"/>
                <w:sz w:val="24"/>
                <w:lang w:val="en-US" w:eastAsia="zh-CN"/>
              </w:rPr>
            </w:pPr>
            <w:r>
              <w:rPr>
                <w:rFonts w:hint="eastAsia"/>
                <w:color w:val="000000"/>
                <w:sz w:val="24"/>
                <w:lang w:val="en-US" w:eastAsia="zh-CN"/>
              </w:rPr>
              <w:t>估算每项工作的资源分配，从而估算整个项目需要的资源</w:t>
            </w:r>
          </w:p>
          <w:p>
            <w:pPr>
              <w:numPr>
                <w:ilvl w:val="0"/>
                <w:numId w:val="5"/>
              </w:numPr>
              <w:rPr>
                <w:rFonts w:hint="default"/>
                <w:color w:val="000000"/>
                <w:sz w:val="24"/>
                <w:lang w:val="en-US" w:eastAsia="zh-CN"/>
              </w:rPr>
            </w:pPr>
            <w:r>
              <w:rPr>
                <w:rFonts w:hint="eastAsia"/>
                <w:color w:val="000000"/>
                <w:sz w:val="24"/>
                <w:lang w:val="en-US" w:eastAsia="zh-CN"/>
              </w:rPr>
              <w:t>估算每项工作的时间，从而估算项目的整个开发周期</w:t>
            </w:r>
          </w:p>
          <w:p>
            <w:pPr>
              <w:numPr>
                <w:ilvl w:val="0"/>
                <w:numId w:val="5"/>
              </w:numPr>
              <w:rPr>
                <w:rFonts w:hint="default"/>
                <w:color w:val="000000"/>
                <w:sz w:val="24"/>
                <w:lang w:val="en-US" w:eastAsia="zh-CN"/>
              </w:rPr>
            </w:pPr>
            <w:r>
              <w:rPr>
                <w:rFonts w:hint="eastAsia"/>
                <w:color w:val="000000"/>
                <w:sz w:val="24"/>
                <w:lang w:val="en-US" w:eastAsia="zh-CN"/>
              </w:rPr>
              <w:t>绘制进度计划网络图</w:t>
            </w:r>
          </w:p>
          <w:p>
            <w:pPr>
              <w:numPr>
                <w:ilvl w:val="0"/>
                <w:numId w:val="5"/>
              </w:numPr>
              <w:rPr>
                <w:rFonts w:hint="default"/>
                <w:color w:val="000000"/>
                <w:sz w:val="24"/>
                <w:lang w:val="en-US" w:eastAsia="zh-CN"/>
              </w:rPr>
            </w:pPr>
            <w:r>
              <w:rPr>
                <w:rFonts w:hint="eastAsia"/>
                <w:color w:val="000000"/>
                <w:sz w:val="24"/>
                <w:lang w:val="en-US" w:eastAsia="zh-CN"/>
              </w:rPr>
              <w:t>跟进项目进度，采取措施及时调整进度计划，保证项目按期完成</w:t>
            </w:r>
          </w:p>
          <w:p>
            <w:pPr>
              <w:numPr>
                <w:ilvl w:val="0"/>
                <w:numId w:val="5"/>
              </w:numPr>
              <w:rPr>
                <w:color w:val="000000"/>
                <w:sz w:val="24"/>
              </w:rPr>
            </w:pPr>
            <w:r>
              <w:rPr>
                <w:rFonts w:hint="eastAsia"/>
                <w:color w:val="000000"/>
                <w:sz w:val="24"/>
                <w:lang w:val="en-US" w:eastAsia="zh-CN"/>
              </w:rPr>
              <w:t>项目时间管理实施效果总结和</w:t>
            </w:r>
            <w:bookmarkStart w:id="0" w:name="_GoBack"/>
            <w:bookmarkEnd w:id="0"/>
            <w:r>
              <w:rPr>
                <w:rFonts w:hint="eastAsia"/>
                <w:color w:val="000000"/>
                <w:sz w:val="24"/>
                <w:lang w:val="en-US" w:eastAsia="zh-CN"/>
              </w:rPr>
              <w:t>评价</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81" w:hRule="atLeast"/>
          <w:jc w:val="center"/>
        </w:trPr>
        <w:tc>
          <w:tcPr>
            <w:tcW w:w="9720" w:type="dxa"/>
            <w:gridSpan w:val="10"/>
            <w:vAlign w:val="center"/>
          </w:tcPr>
          <w:p>
            <w:pPr>
              <w:rPr>
                <w:rFonts w:hint="eastAsia"/>
                <w:color w:val="000000"/>
                <w:sz w:val="24"/>
              </w:rPr>
            </w:pPr>
            <w:r>
              <w:rPr>
                <w:rFonts w:hint="eastAsia"/>
                <w:color w:val="000000"/>
                <w:sz w:val="24"/>
              </w:rPr>
              <w:t>主要参考文献、资料：</w:t>
            </w:r>
          </w:p>
          <w:p>
            <w:pPr>
              <w:rPr>
                <w:rFonts w:hint="eastAsia"/>
                <w:color w:val="000000"/>
                <w:sz w:val="24"/>
              </w:rPr>
            </w:pPr>
          </w:p>
          <w:p>
            <w:pPr>
              <w:numPr>
                <w:ilvl w:val="0"/>
                <w:numId w:val="0"/>
              </w:numPr>
              <w:rPr>
                <w:rFonts w:hint="eastAsia"/>
                <w:color w:val="000000"/>
                <w:sz w:val="24"/>
                <w:lang w:val="en-US" w:eastAsia="zh-CN"/>
              </w:rPr>
            </w:pPr>
            <w:r>
              <w:rPr>
                <w:rFonts w:hint="eastAsia"/>
                <w:color w:val="000000"/>
                <w:sz w:val="24"/>
                <w:lang w:val="en-US" w:eastAsia="zh-CN"/>
              </w:rPr>
              <w:t>[1]张春霞.</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color w:val="000000"/>
                <w:sz w:val="24"/>
                <w:lang w:val="en-US" w:eastAsia="zh-CN"/>
              </w:rPr>
              <w:fldChar w:fldCharType="separate"/>
            </w:r>
            <w:r>
              <w:rPr>
                <w:rFonts w:hint="eastAsia"/>
                <w:color w:val="000000"/>
                <w:sz w:val="24"/>
                <w:lang w:val="en-US" w:eastAsia="zh-CN"/>
              </w:rPr>
              <w:t>翻译项目管理中时间管理的探索</w:t>
            </w:r>
            <w:r>
              <w:rPr>
                <w:rFonts w:hint="eastAsia"/>
                <w:color w:val="000000"/>
                <w:sz w:val="24"/>
                <w:lang w:val="en-US" w:eastAsia="zh-CN"/>
              </w:rPr>
              <w:fldChar w:fldCharType="end"/>
            </w:r>
            <w:r>
              <w:rPr>
                <w:rFonts w:hint="eastAsia"/>
                <w:color w:val="000000"/>
                <w:sz w:val="24"/>
                <w:lang w:val="en-US" w:eastAsia="zh-CN"/>
              </w:rPr>
              <w:t>[J]，海外英语，2018.11.23</w:t>
            </w:r>
          </w:p>
          <w:p>
            <w:pPr>
              <w:numPr>
                <w:ilvl w:val="0"/>
                <w:numId w:val="0"/>
              </w:numPr>
              <w:rPr>
                <w:rFonts w:hint="eastAsia"/>
                <w:color w:val="000000"/>
                <w:sz w:val="24"/>
                <w:lang w:val="en-US" w:eastAsia="zh-CN"/>
              </w:rPr>
            </w:pPr>
            <w:r>
              <w:rPr>
                <w:rFonts w:hint="eastAsia"/>
                <w:color w:val="000000"/>
                <w:sz w:val="24"/>
                <w:lang w:val="en-US" w:eastAsia="zh-CN"/>
              </w:rPr>
              <w:t>[2]朱磊，通信工程项目施工的时间管理研究，电信快报，2018.09.10</w:t>
            </w:r>
          </w:p>
          <w:p>
            <w:pPr>
              <w:numPr>
                <w:ilvl w:val="0"/>
                <w:numId w:val="0"/>
              </w:numPr>
              <w:rPr>
                <w:rFonts w:hint="eastAsia"/>
                <w:color w:val="000000"/>
                <w:sz w:val="24"/>
                <w:lang w:val="en-US" w:eastAsia="zh-CN"/>
              </w:rPr>
            </w:pPr>
            <w:r>
              <w:rPr>
                <w:rFonts w:hint="eastAsia"/>
                <w:color w:val="000000"/>
                <w:sz w:val="24"/>
                <w:lang w:val="en-US" w:eastAsia="zh-CN"/>
              </w:rPr>
              <w:t>[3]王大明，项目时间管理的创新时间及总结[J]，新技术心工艺，2018.06.25</w:t>
            </w:r>
          </w:p>
          <w:p>
            <w:pPr>
              <w:numPr>
                <w:ilvl w:val="0"/>
                <w:numId w:val="0"/>
              </w:numPr>
              <w:rPr>
                <w:rFonts w:hint="eastAsia"/>
                <w:color w:val="000000"/>
                <w:sz w:val="24"/>
                <w:lang w:val="en-US" w:eastAsia="zh-CN"/>
              </w:rPr>
            </w:pPr>
            <w:r>
              <w:rPr>
                <w:rFonts w:hint="eastAsia"/>
                <w:color w:val="000000"/>
                <w:sz w:val="24"/>
                <w:lang w:val="en-US" w:eastAsia="zh-CN"/>
              </w:rPr>
              <w:t>[4]刘毅, 北方大学资产管理系统项目进度计划优化研究[J],中国地质大学（北京）硕士论文，2017.05.01</w:t>
            </w:r>
          </w:p>
          <w:p>
            <w:pPr>
              <w:numPr>
                <w:ilvl w:val="0"/>
                <w:numId w:val="0"/>
              </w:numPr>
              <w:rPr>
                <w:rFonts w:hint="eastAsia"/>
                <w:color w:val="000000"/>
                <w:sz w:val="24"/>
                <w:lang w:val="en-US" w:eastAsia="zh-CN"/>
              </w:rPr>
            </w:pPr>
            <w:r>
              <w:rPr>
                <w:rFonts w:hint="eastAsia"/>
                <w:color w:val="000000"/>
                <w:sz w:val="24"/>
                <w:lang w:val="en-US" w:eastAsia="zh-CN"/>
              </w:rPr>
              <w:t>[5]</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"http://210.41.165.2:9053/kns/popup/knetsearchNew.aspx?sdb=CJFQ&amp;sfield=%e4%bd%9c%e8%80%85&amp;skey=%e5%86%af%e6%97%ad&amp;scode=35827149%3b" </w:instrText>
            </w:r>
            <w:r>
              <w:rPr>
                <w:rFonts w:hint="eastAsia"/>
                <w:color w:val="000000"/>
                <w:sz w:val="24"/>
                <w:lang w:val="en-US" w:eastAsia="zh-CN"/>
              </w:rPr>
              <w:fldChar w:fldCharType="separate"/>
            </w:r>
            <w:r>
              <w:rPr>
                <w:rFonts w:hint="eastAsia"/>
                <w:color w:val="000000"/>
                <w:sz w:val="24"/>
                <w:lang w:val="en-US" w:eastAsia="zh-CN"/>
              </w:rPr>
              <w:t>冯旭</w:t>
            </w:r>
            <w:r>
              <w:rPr>
                <w:rFonts w:hint="eastAsia"/>
                <w:color w:val="000000"/>
                <w:sz w:val="24"/>
                <w:lang w:val="en-US" w:eastAsia="zh-CN"/>
              </w:rPr>
              <w:fldChar w:fldCharType="end"/>
            </w:r>
            <w:r>
              <w:rPr>
                <w:rFonts w:hint="eastAsia"/>
                <w:color w:val="000000"/>
                <w:sz w:val="24"/>
                <w:lang w:val="en-US" w:eastAsia="zh-CN"/>
              </w:rPr>
              <w:t>，</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color w:val="000000"/>
                <w:sz w:val="24"/>
                <w:lang w:val="en-US" w:eastAsia="zh-CN"/>
              </w:rPr>
              <w:fldChar w:fldCharType="separate"/>
            </w:r>
            <w:r>
              <w:rPr>
                <w:rFonts w:hint="eastAsia"/>
                <w:color w:val="000000"/>
                <w:sz w:val="24"/>
                <w:lang w:val="en-US" w:eastAsia="zh-CN"/>
              </w:rPr>
              <w:t>WBS在信息系统项目时间管理中的应用</w:t>
            </w:r>
            <w:r>
              <w:rPr>
                <w:rFonts w:hint="eastAsia"/>
                <w:color w:val="000000"/>
                <w:sz w:val="24"/>
                <w:lang w:val="en-US" w:eastAsia="zh-CN"/>
              </w:rPr>
              <w:fldChar w:fldCharType="end"/>
            </w:r>
            <w:r>
              <w:rPr>
                <w:rFonts w:hint="eastAsia"/>
                <w:color w:val="000000"/>
                <w:sz w:val="24"/>
                <w:lang w:val="en-US" w:eastAsia="zh-CN"/>
              </w:rPr>
              <w:t>[J]，</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color w:val="000000"/>
                <w:sz w:val="24"/>
                <w:lang w:val="en-US" w:eastAsia="zh-CN"/>
              </w:rPr>
              <w:fldChar w:fldCharType="separate"/>
            </w:r>
            <w:r>
              <w:rPr>
                <w:rFonts w:hint="eastAsia"/>
                <w:color w:val="000000"/>
                <w:sz w:val="24"/>
                <w:lang w:val="en-US" w:eastAsia="zh-CN"/>
              </w:rPr>
              <w:t>电子技术与软件工程</w:t>
            </w:r>
            <w:r>
              <w:rPr>
                <w:rFonts w:hint="eastAsia"/>
                <w:color w:val="000000"/>
                <w:sz w:val="24"/>
                <w:lang w:val="en-US" w:eastAsia="zh-CN"/>
              </w:rPr>
              <w:fldChar w:fldCharType="end"/>
            </w:r>
            <w:r>
              <w:rPr>
                <w:rFonts w:hint="eastAsia"/>
                <w:color w:val="000000"/>
                <w:sz w:val="24"/>
                <w:lang w:val="en-US" w:eastAsia="zh-CN"/>
              </w:rPr>
              <w:t>，2016.10.08</w:t>
            </w:r>
          </w:p>
          <w:p>
            <w:pPr>
              <w:numPr>
                <w:ilvl w:val="0"/>
                <w:numId w:val="0"/>
              </w:numPr>
              <w:rPr>
                <w:rFonts w:hint="eastAsia"/>
                <w:color w:val="000000"/>
                <w:sz w:val="24"/>
                <w:lang w:val="en-US" w:eastAsia="zh-CN"/>
              </w:rPr>
            </w:pPr>
            <w:r>
              <w:rPr>
                <w:rFonts w:hint="eastAsia"/>
                <w:color w:val="000000"/>
                <w:sz w:val="24"/>
                <w:lang w:val="en-US" w:eastAsia="zh-CN"/>
              </w:rPr>
              <w:t>[6]乔元兴，市政工程项目时间管理相关问题研究[J]，现代商贸工业，2016.06.22</w:t>
            </w:r>
          </w:p>
          <w:p>
            <w:pPr>
              <w:numPr>
                <w:ilvl w:val="0"/>
                <w:numId w:val="0"/>
              </w:numPr>
              <w:rPr>
                <w:rFonts w:hint="eastAsia"/>
                <w:color w:val="000000"/>
                <w:sz w:val="24"/>
                <w:lang w:val="en-US" w:eastAsia="zh-CN"/>
              </w:rPr>
            </w:pPr>
            <w:r>
              <w:rPr>
                <w:rFonts w:hint="eastAsia"/>
                <w:color w:val="000000"/>
                <w:sz w:val="24"/>
                <w:lang w:val="en-US" w:eastAsia="zh-CN"/>
              </w:rPr>
              <w:t>[7]邱士军，项目时间管理的实施以控制策略[J]，科技创新与应用，2015.11.28</w:t>
            </w:r>
          </w:p>
          <w:p>
            <w:pPr>
              <w:numPr>
                <w:ilvl w:val="0"/>
                <w:numId w:val="0"/>
              </w:numPr>
              <w:rPr>
                <w:rFonts w:hint="eastAsia"/>
                <w:color w:val="000000"/>
                <w:sz w:val="24"/>
                <w:lang w:val="en-US" w:eastAsia="zh-CN"/>
              </w:rPr>
            </w:pPr>
            <w:r>
              <w:rPr>
                <w:rFonts w:hint="eastAsia"/>
                <w:color w:val="000000"/>
                <w:sz w:val="24"/>
                <w:lang w:val="en-US" w:eastAsia="zh-CN"/>
              </w:rPr>
              <w:t>[8]竺颖杰，有关时间管理对工程项目管理的作用探索[J]，科技创新与应用，2015.11.28</w:t>
            </w:r>
          </w:p>
          <w:p>
            <w:pPr>
              <w:numPr>
                <w:ilvl w:val="0"/>
                <w:numId w:val="0"/>
              </w:numPr>
              <w:rPr>
                <w:rFonts w:hint="eastAsia"/>
                <w:color w:val="000000"/>
                <w:sz w:val="24"/>
                <w:lang w:val="en-US" w:eastAsia="zh-CN"/>
              </w:rPr>
            </w:pPr>
            <w:r>
              <w:rPr>
                <w:rFonts w:hint="eastAsia"/>
                <w:color w:val="000000"/>
                <w:sz w:val="24"/>
                <w:lang w:val="en-US" w:eastAsia="zh-CN"/>
              </w:rPr>
              <w:t>[9]王丽珍，项目时间管理[M],中国电力出版社，2015.1</w:t>
            </w:r>
          </w:p>
          <w:p>
            <w:pPr>
              <w:numPr>
                <w:ilvl w:val="0"/>
                <w:numId w:val="0"/>
              </w:numPr>
              <w:rPr>
                <w:color w:val="000000"/>
                <w:sz w:val="24"/>
              </w:rPr>
            </w:pPr>
            <w:r>
              <w:rPr>
                <w:rFonts w:hint="eastAsia"/>
                <w:color w:val="000000"/>
                <w:sz w:val="24"/>
                <w:lang w:val="en-US" w:eastAsia="zh-CN"/>
              </w:rPr>
              <w:t>[10]陈祥云，项目时间管理的流程及进度控制——兼谈广州白云国际机场社会治安视频监控系统工程项目建设的时间管理[J]，企业改革与管理，2014.09.09</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742" w:type="dxa"/>
            <w:gridSpan w:val="2"/>
            <w:vAlign w:val="center"/>
          </w:tcPr>
          <w:p>
            <w:pPr>
              <w:jc w:val="center"/>
              <w:rPr>
                <w:color w:val="000000"/>
                <w:sz w:val="24"/>
              </w:rPr>
            </w:pPr>
            <w:r>
              <w:rPr>
                <w:rFonts w:hint="eastAsia"/>
                <w:color w:val="000000"/>
                <w:sz w:val="24"/>
              </w:rPr>
              <w:t>审批意见</w:t>
            </w:r>
          </w:p>
        </w:tc>
        <w:tc>
          <w:tcPr>
            <w:tcW w:w="7978" w:type="dxa"/>
            <w:gridSpan w:val="8"/>
            <w:vAlign w:val="center"/>
          </w:tcPr>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r>
              <w:rPr>
                <w:rFonts w:hint="eastAsia"/>
                <w:color w:val="000000"/>
                <w:sz w:val="24"/>
              </w:rPr>
              <w:t xml:space="preserve">                                   教师签字：</w:t>
            </w:r>
          </w:p>
          <w:p>
            <w:pPr>
              <w:spacing w:afterLines="50"/>
              <w:jc w:val="center"/>
              <w:rPr>
                <w:color w:val="000000"/>
                <w:sz w:val="24"/>
              </w:rPr>
            </w:pPr>
          </w:p>
        </w:tc>
      </w:tr>
    </w:tbl>
    <w:p>
      <w:pPr>
        <w:spacing w:beforeLines="50"/>
        <w:ind w:left="-540" w:leftChars="-257" w:firstLine="3720" w:firstLineChars="1550"/>
        <w:rPr>
          <w:color w:val="000000"/>
          <w:sz w:val="24"/>
        </w:rPr>
      </w:pPr>
      <w:r>
        <w:rPr>
          <w:rFonts w:hint="eastAsia"/>
          <w:color w:val="000000"/>
          <w:sz w:val="24"/>
        </w:rPr>
        <w:t xml:space="preserve">任务书下达时间（教师填写）       年    月    日    </w:t>
      </w:r>
    </w:p>
    <w:p>
      <w:pPr>
        <w:ind w:left="-540" w:leftChars="-257"/>
      </w:pPr>
    </w:p>
    <w:p>
      <w:pPr>
        <w:ind w:left="-540" w:leftChars="-257"/>
        <w:rPr>
          <w:color w:val="000000"/>
          <w:sz w:val="24"/>
        </w:rPr>
      </w:pPr>
      <w:r>
        <w:rPr>
          <w:rFonts w:hint="eastAsia"/>
          <w:sz w:val="24"/>
        </w:rPr>
        <w:t>注：</w:t>
      </w:r>
      <w:r>
        <w:rPr>
          <w:rFonts w:hint="eastAsia"/>
          <w:color w:val="000000"/>
          <w:sz w:val="24"/>
        </w:rPr>
        <w:t>本表格式可调整， 填写后A4纸双面打印，一式两份。</w:t>
      </w:r>
    </w:p>
    <w:sectPr>
      <w:pgSz w:w="11906" w:h="16838"/>
      <w:pgMar w:top="1440" w:right="1474" w:bottom="1440" w:left="1474" w:header="851" w:footer="992" w:gutter="17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34A19"/>
    <w:multiLevelType w:val="singleLevel"/>
    <w:tmpl w:val="98534A19"/>
    <w:lvl w:ilvl="0" w:tentative="0">
      <w:start w:val="1"/>
      <w:numFmt w:val="decimal"/>
      <w:lvlText w:val="%1."/>
      <w:lvlJc w:val="left"/>
      <w:pPr>
        <w:tabs>
          <w:tab w:val="left" w:pos="312"/>
        </w:tabs>
        <w:ind w:left="480" w:leftChars="0" w:firstLine="0" w:firstLineChars="0"/>
      </w:pPr>
    </w:lvl>
  </w:abstractNum>
  <w:abstractNum w:abstractNumId="1">
    <w:nsid w:val="C9941923"/>
    <w:multiLevelType w:val="singleLevel"/>
    <w:tmpl w:val="C9941923"/>
    <w:lvl w:ilvl="0" w:tentative="0">
      <w:start w:val="1"/>
      <w:numFmt w:val="decimal"/>
      <w:lvlText w:val="%1."/>
      <w:lvlJc w:val="left"/>
      <w:pPr>
        <w:tabs>
          <w:tab w:val="left" w:pos="312"/>
        </w:tabs>
        <w:ind w:left="480" w:leftChars="0" w:firstLine="0" w:firstLineChars="0"/>
      </w:pPr>
    </w:lvl>
  </w:abstractNum>
  <w:abstractNum w:abstractNumId="2">
    <w:nsid w:val="D33A6E15"/>
    <w:multiLevelType w:val="singleLevel"/>
    <w:tmpl w:val="D33A6E15"/>
    <w:lvl w:ilvl="0" w:tentative="0">
      <w:start w:val="1"/>
      <w:numFmt w:val="decimal"/>
      <w:lvlText w:val="%1."/>
      <w:lvlJc w:val="left"/>
      <w:pPr>
        <w:tabs>
          <w:tab w:val="left" w:pos="312"/>
        </w:tabs>
        <w:ind w:left="480" w:leftChars="0" w:firstLine="0" w:firstLineChars="0"/>
      </w:pPr>
    </w:lvl>
  </w:abstractNum>
  <w:abstractNum w:abstractNumId="3">
    <w:nsid w:val="DDAAD012"/>
    <w:multiLevelType w:val="singleLevel"/>
    <w:tmpl w:val="DDAAD012"/>
    <w:lvl w:ilvl="0" w:tentative="0">
      <w:start w:val="1"/>
      <w:numFmt w:val="decimal"/>
      <w:lvlText w:val="%1."/>
      <w:lvlJc w:val="left"/>
      <w:pPr>
        <w:tabs>
          <w:tab w:val="left" w:pos="312"/>
        </w:tabs>
        <w:ind w:left="480" w:leftChars="0" w:firstLine="0" w:firstLineChars="0"/>
      </w:pPr>
    </w:lvl>
  </w:abstractNum>
  <w:abstractNum w:abstractNumId="4">
    <w:nsid w:val="0707B965"/>
    <w:multiLevelType w:val="singleLevel"/>
    <w:tmpl w:val="0707B965"/>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4705"/>
    <w:rsid w:val="000A7BD5"/>
    <w:rsid w:val="000F5695"/>
    <w:rsid w:val="0013688C"/>
    <w:rsid w:val="00160099"/>
    <w:rsid w:val="001970EB"/>
    <w:rsid w:val="001E3745"/>
    <w:rsid w:val="0039148E"/>
    <w:rsid w:val="003C4F56"/>
    <w:rsid w:val="003C6AED"/>
    <w:rsid w:val="0043237B"/>
    <w:rsid w:val="004B2C2D"/>
    <w:rsid w:val="004C2050"/>
    <w:rsid w:val="004F0597"/>
    <w:rsid w:val="004F11FE"/>
    <w:rsid w:val="004F6C66"/>
    <w:rsid w:val="00553C20"/>
    <w:rsid w:val="00591A77"/>
    <w:rsid w:val="005A4A52"/>
    <w:rsid w:val="00613681"/>
    <w:rsid w:val="006636D8"/>
    <w:rsid w:val="00684255"/>
    <w:rsid w:val="00686847"/>
    <w:rsid w:val="006B4B45"/>
    <w:rsid w:val="006B5B53"/>
    <w:rsid w:val="006C0140"/>
    <w:rsid w:val="007818D6"/>
    <w:rsid w:val="00791C58"/>
    <w:rsid w:val="008B4E4A"/>
    <w:rsid w:val="008C6FB9"/>
    <w:rsid w:val="009344BF"/>
    <w:rsid w:val="00967B34"/>
    <w:rsid w:val="009817F7"/>
    <w:rsid w:val="009851DC"/>
    <w:rsid w:val="009945EF"/>
    <w:rsid w:val="009970CC"/>
    <w:rsid w:val="009B6C71"/>
    <w:rsid w:val="009C6D87"/>
    <w:rsid w:val="009F41CE"/>
    <w:rsid w:val="00A16B11"/>
    <w:rsid w:val="00A25717"/>
    <w:rsid w:val="00A52953"/>
    <w:rsid w:val="00A77ADE"/>
    <w:rsid w:val="00AD20CC"/>
    <w:rsid w:val="00AE0F79"/>
    <w:rsid w:val="00B14C14"/>
    <w:rsid w:val="00B23693"/>
    <w:rsid w:val="00B30084"/>
    <w:rsid w:val="00B64705"/>
    <w:rsid w:val="00C8767F"/>
    <w:rsid w:val="00CB37CB"/>
    <w:rsid w:val="00D81AF5"/>
    <w:rsid w:val="00DA790D"/>
    <w:rsid w:val="00DB25E1"/>
    <w:rsid w:val="00E4386F"/>
    <w:rsid w:val="00E7139E"/>
    <w:rsid w:val="00F1332B"/>
    <w:rsid w:val="00F35CB9"/>
    <w:rsid w:val="00F44FDA"/>
    <w:rsid w:val="00F574BB"/>
    <w:rsid w:val="00FC3D74"/>
    <w:rsid w:val="00FF072B"/>
    <w:rsid w:val="00FF6C68"/>
    <w:rsid w:val="024C10F4"/>
    <w:rsid w:val="0373553A"/>
    <w:rsid w:val="07EE230C"/>
    <w:rsid w:val="0A16631B"/>
    <w:rsid w:val="0B4765D1"/>
    <w:rsid w:val="0D080E6F"/>
    <w:rsid w:val="1963156F"/>
    <w:rsid w:val="1A045D6D"/>
    <w:rsid w:val="22BB6B1D"/>
    <w:rsid w:val="25492834"/>
    <w:rsid w:val="257D2EBC"/>
    <w:rsid w:val="26694AD3"/>
    <w:rsid w:val="2D0B6891"/>
    <w:rsid w:val="2E2206F0"/>
    <w:rsid w:val="2E8B4DD0"/>
    <w:rsid w:val="2ED621E7"/>
    <w:rsid w:val="2FA90C85"/>
    <w:rsid w:val="3B074B8E"/>
    <w:rsid w:val="3B5F23F6"/>
    <w:rsid w:val="3CA358B7"/>
    <w:rsid w:val="3D027956"/>
    <w:rsid w:val="3DCE54B0"/>
    <w:rsid w:val="49A41178"/>
    <w:rsid w:val="4C982B5B"/>
    <w:rsid w:val="4D8E7F79"/>
    <w:rsid w:val="51B11D37"/>
    <w:rsid w:val="52B06E05"/>
    <w:rsid w:val="569031E5"/>
    <w:rsid w:val="5A1A1672"/>
    <w:rsid w:val="5ADE3343"/>
    <w:rsid w:val="5D03717B"/>
    <w:rsid w:val="5F0F3298"/>
    <w:rsid w:val="60406C46"/>
    <w:rsid w:val="6A68304F"/>
    <w:rsid w:val="6C1921BD"/>
    <w:rsid w:val="6E43220C"/>
    <w:rsid w:val="7CCF5663"/>
    <w:rsid w:val="7D1C3113"/>
    <w:rsid w:val="7DAC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000FF" w:themeColor="hyperlink"/>
      <w:u w:val="single"/>
    </w:r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zk</Company>
  <Pages>2</Pages>
  <Words>55</Words>
  <Characters>320</Characters>
  <Lines>2</Lines>
  <Paragraphs>1</Paragraphs>
  <TotalTime>1</TotalTime>
  <ScaleCrop>false</ScaleCrop>
  <LinksUpToDate>false</LinksUpToDate>
  <CharactersWithSpaces>374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Louze</dc:creator>
  <cp:lastModifiedBy>Louze</cp:lastModifiedBy>
  <cp:lastPrinted>2006-10-18T05:52:00Z</cp:lastPrinted>
  <dcterms:modified xsi:type="dcterms:W3CDTF">2019-06-14T08:26:15Z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