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151" w:rsidRPr="00E27CA6" w:rsidRDefault="00B708D7" w:rsidP="00925C9D">
      <w:pPr>
        <w:pStyle w:val="aa"/>
        <w:rPr>
          <w:rFonts w:ascii="Times New Roman" w:eastAsia="方正大标宋简体" w:hAnsi="Times New Roman" w:cs="Times New Roman"/>
          <w:b w:val="0"/>
        </w:rPr>
      </w:pPr>
      <w:r w:rsidRPr="00E27CA6">
        <w:rPr>
          <w:rFonts w:ascii="Times New Roman" w:eastAsia="方正大标宋简体" w:hAnsi="Times New Roman" w:cs="Times New Roman"/>
          <w:b w:val="0"/>
        </w:rPr>
        <w:t>项目评估报告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9"/>
        <w:gridCol w:w="1367"/>
        <w:gridCol w:w="1324"/>
        <w:gridCol w:w="14"/>
        <w:gridCol w:w="1571"/>
        <w:gridCol w:w="1526"/>
        <w:gridCol w:w="2479"/>
      </w:tblGrid>
      <w:tr w:rsidR="00B708D7" w:rsidRPr="00E27CA6" w:rsidTr="007F2AD6">
        <w:trPr>
          <w:cantSplit/>
          <w:trHeight w:val="43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基本信息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项目名称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0F564A" w:rsidP="000F564A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  <w:r w:rsidR="00327E51">
              <w:rPr>
                <w:rFonts w:ascii="Times New Roman" w:eastAsiaTheme="majorEastAsia" w:hAnsi="Times New Roman" w:cs="Times New Roman" w:hint="eastAsia"/>
              </w:rPr>
              <w:t>与</w:t>
            </w:r>
            <w:r>
              <w:rPr>
                <w:rFonts w:ascii="Times New Roman" w:eastAsiaTheme="majorEastAsia" w:hAnsi="Times New Roman" w:cs="Times New Roman" w:hint="eastAsia"/>
              </w:rPr>
              <w:t>中魏物流、</w:t>
            </w:r>
            <w:r>
              <w:rPr>
                <w:rFonts w:ascii="Times New Roman" w:eastAsiaTheme="majorEastAsia" w:hAnsi="Times New Roman" w:cs="Times New Roman"/>
              </w:rPr>
              <w:t>如意橡胶</w:t>
            </w:r>
            <w:r>
              <w:rPr>
                <w:rFonts w:ascii="Times New Roman" w:eastAsiaTheme="majorEastAsia" w:hAnsi="Times New Roman" w:cs="Times New Roman" w:hint="eastAsia"/>
              </w:rPr>
              <w:t>借款</w:t>
            </w:r>
            <w:r w:rsidR="00FC28DD">
              <w:rPr>
                <w:rFonts w:ascii="Times New Roman" w:eastAsiaTheme="majorEastAsia" w:hAnsi="Times New Roman" w:cs="Times New Roman"/>
              </w:rPr>
              <w:t>纠纷案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委托人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C364EA" w:rsidRDefault="000F564A" w:rsidP="00FC28DD">
            <w:pPr>
              <w:jc w:val="center"/>
              <w:rPr>
                <w:rFonts w:asciiTheme="minorEastAsia" w:hAnsiTheme="minorEastAsia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</w:p>
        </w:tc>
      </w:tr>
      <w:tr w:rsidR="00B708D7" w:rsidRPr="00E27CA6" w:rsidTr="006410E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地址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370371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云南省临沧市</w:t>
            </w:r>
            <w:r>
              <w:rPr>
                <w:rFonts w:ascii="Times New Roman" w:eastAsiaTheme="majorEastAsia" w:hAnsi="Times New Roman" w:cs="Times New Roman"/>
              </w:rPr>
              <w:t>锦绣江山</w:t>
            </w:r>
            <w:r>
              <w:rPr>
                <w:rFonts w:ascii="Times New Roman" w:eastAsiaTheme="majorEastAsia" w:hAnsi="Times New Roman" w:cs="Times New Roman" w:hint="eastAsia"/>
              </w:rPr>
              <w:t>二期</w:t>
            </w:r>
            <w:r>
              <w:rPr>
                <w:rFonts w:ascii="Times New Roman" w:eastAsiaTheme="majorEastAsia" w:hAnsi="Times New Roman" w:cs="Times New Roman" w:hint="eastAsia"/>
              </w:rPr>
              <w:t>17</w:t>
            </w:r>
            <w:r>
              <w:rPr>
                <w:rFonts w:ascii="Times New Roman" w:eastAsiaTheme="majorEastAsia" w:hAnsi="Times New Roman" w:cs="Times New Roman" w:hint="eastAsia"/>
              </w:rPr>
              <w:t>栋</w:t>
            </w:r>
            <w:r>
              <w:rPr>
                <w:rFonts w:ascii="Times New Roman" w:eastAsiaTheme="majorEastAsia" w:hAnsi="Times New Roman" w:cs="Times New Roman" w:hint="eastAsia"/>
              </w:rPr>
              <w:t>1</w:t>
            </w:r>
            <w:r>
              <w:rPr>
                <w:rFonts w:ascii="Times New Roman" w:eastAsiaTheme="majorEastAsia" w:hAnsi="Times New Roman" w:cs="Times New Roman" w:hint="eastAsia"/>
              </w:rPr>
              <w:t>单元</w:t>
            </w:r>
            <w:r>
              <w:rPr>
                <w:rFonts w:ascii="Times New Roman" w:eastAsiaTheme="majorEastAsia" w:hAnsi="Times New Roman" w:cs="Times New Roman" w:hint="eastAsia"/>
              </w:rPr>
              <w:t>1103</w:t>
            </w:r>
            <w:r>
              <w:rPr>
                <w:rFonts w:ascii="Times New Roman" w:eastAsiaTheme="majorEastAsia" w:hAnsi="Times New Roman" w:cs="Times New Roman" w:hint="eastAsia"/>
              </w:rPr>
              <w:t>房</w:t>
            </w:r>
          </w:p>
        </w:tc>
      </w:tr>
      <w:tr w:rsidR="00B708D7" w:rsidRPr="00E27CA6" w:rsidTr="00FC28DD">
        <w:trPr>
          <w:cantSplit/>
          <w:trHeight w:val="43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联系人</w:t>
            </w:r>
          </w:p>
        </w:tc>
        <w:tc>
          <w:tcPr>
            <w:tcW w:w="708" w:type="pct"/>
            <w:vAlign w:val="center"/>
          </w:tcPr>
          <w:p w:rsidR="00B708D7" w:rsidRPr="00E27CA6" w:rsidRDefault="000F564A" w:rsidP="00FC28DD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谢恒初</w:t>
            </w:r>
          </w:p>
        </w:tc>
        <w:tc>
          <w:tcPr>
            <w:tcW w:w="697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Theme="majorEastAsia" w:hAnsi="Times New Roman" w:cs="Times New Roman"/>
              </w:rPr>
              <w:t>手机</w:t>
            </w:r>
          </w:p>
        </w:tc>
        <w:tc>
          <w:tcPr>
            <w:tcW w:w="789" w:type="pct"/>
            <w:vAlign w:val="center"/>
          </w:tcPr>
          <w:p w:rsidR="00B708D7" w:rsidRPr="00E27CA6" w:rsidRDefault="0002326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微软雅黑" w:eastAsia="微软雅黑" w:hAnsi="微软雅黑"/>
                <w:color w:val="555555"/>
                <w:szCs w:val="21"/>
                <w:shd w:val="clear" w:color="auto" w:fill="FFFFFF"/>
              </w:rPr>
              <w:t>13170551858</w:t>
            </w:r>
            <w:bookmarkStart w:id="0" w:name="_GoBack"/>
            <w:bookmarkEnd w:id="0"/>
          </w:p>
        </w:tc>
        <w:tc>
          <w:tcPr>
            <w:tcW w:w="790" w:type="pct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  <w:szCs w:val="21"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  <w:szCs w:val="21"/>
              </w:rPr>
              <w:t>邮箱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396E50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代理人（选）</w:t>
            </w:r>
          </w:p>
        </w:tc>
        <w:tc>
          <w:tcPr>
            <w:tcW w:w="2194" w:type="pct"/>
            <w:gridSpan w:val="4"/>
            <w:vAlign w:val="center"/>
          </w:tcPr>
          <w:p w:rsidR="004F188A" w:rsidRPr="00E27CA6" w:rsidRDefault="004F188A" w:rsidP="00396E50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790" w:type="pct"/>
            <w:vAlign w:val="center"/>
          </w:tcPr>
          <w:p w:rsidR="004F188A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手机</w:t>
            </w:r>
          </w:p>
        </w:tc>
        <w:tc>
          <w:tcPr>
            <w:tcW w:w="1281" w:type="pct"/>
            <w:tcBorders>
              <w:righ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单位</w:t>
            </w:r>
          </w:p>
        </w:tc>
        <w:tc>
          <w:tcPr>
            <w:tcW w:w="1394" w:type="pct"/>
            <w:gridSpan w:val="2"/>
            <w:vAlign w:val="center"/>
          </w:tcPr>
          <w:p w:rsidR="00B708D7" w:rsidRPr="00E27CA6" w:rsidRDefault="00B708D7" w:rsidP="00370371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800" w:type="pct"/>
            <w:gridSpan w:val="2"/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</w:p>
        </w:tc>
        <w:tc>
          <w:tcPr>
            <w:tcW w:w="2071" w:type="pct"/>
            <w:gridSpan w:val="2"/>
            <w:tcBorders>
              <w:righ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50538A" w:rsidRDefault="000F564A" w:rsidP="00C364EA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cs="Times New Roman" w:hint="eastAsia"/>
                <w:szCs w:val="21"/>
              </w:rPr>
              <w:t>云南中魏</w:t>
            </w:r>
            <w:r>
              <w:rPr>
                <w:rFonts w:asciiTheme="minorEastAsia" w:hAnsiTheme="minorEastAsia" w:cs="Times New Roman"/>
                <w:szCs w:val="21"/>
              </w:rPr>
              <w:t>物流有限责任公司</w:t>
            </w:r>
          </w:p>
        </w:tc>
      </w:tr>
      <w:tr w:rsidR="00B708D7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B708D7" w:rsidRPr="00E27CA6" w:rsidRDefault="00B708D7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地址</w:t>
            </w:r>
            <w:r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B708D7" w:rsidRPr="00E27CA6" w:rsidRDefault="000F564A" w:rsidP="005875CF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镇康县</w:t>
            </w:r>
            <w:r>
              <w:rPr>
                <w:rFonts w:ascii="Times New Roman" w:eastAsiaTheme="majorEastAsia" w:hAnsi="Times New Roman" w:cs="Times New Roman"/>
              </w:rPr>
              <w:t>南伞镇</w:t>
            </w:r>
          </w:p>
        </w:tc>
      </w:tr>
      <w:tr w:rsidR="000F564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0F564A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对方当事人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0F564A" w:rsidRDefault="000F564A" w:rsidP="005875CF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云南</w:t>
            </w:r>
            <w:r>
              <w:rPr>
                <w:rFonts w:ascii="Times New Roman" w:eastAsiaTheme="majorEastAsia" w:hAnsi="Times New Roman" w:cs="Times New Roman"/>
              </w:rPr>
              <w:t>如意橡胶集团有限公司</w:t>
            </w:r>
          </w:p>
        </w:tc>
      </w:tr>
      <w:tr w:rsidR="000F564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0F564A" w:rsidRPr="00E27CA6" w:rsidRDefault="000F564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地址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0F564A" w:rsidRDefault="000F564A" w:rsidP="005875CF">
            <w:pPr>
              <w:jc w:val="center"/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镇康县</w:t>
            </w:r>
            <w:r>
              <w:rPr>
                <w:rFonts w:ascii="Times New Roman" w:eastAsiaTheme="majorEastAsia" w:hAnsi="Times New Roman" w:cs="Times New Roman"/>
              </w:rPr>
              <w:t>南伞镇</w:t>
            </w:r>
            <w:r>
              <w:rPr>
                <w:rFonts w:ascii="Times New Roman" w:eastAsiaTheme="majorEastAsia" w:hAnsi="Times New Roman" w:cs="Times New Roman" w:hint="eastAsia"/>
              </w:rPr>
              <w:t>公主</w:t>
            </w:r>
            <w:r>
              <w:rPr>
                <w:rFonts w:ascii="Times New Roman" w:eastAsiaTheme="majorEastAsia" w:hAnsi="Times New Roman" w:cs="Times New Roman"/>
              </w:rPr>
              <w:t>路与永安路交叉口</w:t>
            </w:r>
          </w:p>
        </w:tc>
      </w:tr>
      <w:tr w:rsidR="004B5C7A" w:rsidRPr="00E27CA6" w:rsidTr="007F2AD6">
        <w:trPr>
          <w:cantSplit/>
          <w:trHeight w:val="465"/>
        </w:trPr>
        <w:tc>
          <w:tcPr>
            <w:tcW w:w="5000" w:type="pct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项目情况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客户目标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4808E3" w:rsidRDefault="000F564A" w:rsidP="00FC28DD">
            <w:pPr>
              <w:jc w:val="center"/>
              <w:rPr>
                <w:rFonts w:asciiTheme="minorEastAsia" w:hAnsiTheme="minorEastAsia" w:cs="Times New Roman" w:hint="eastAsia"/>
                <w:szCs w:val="21"/>
              </w:rPr>
            </w:pPr>
            <w:r>
              <w:rPr>
                <w:rFonts w:asciiTheme="minorEastAsia" w:hAnsiTheme="minorEastAsia" w:hint="eastAsia"/>
                <w:color w:val="000000"/>
                <w:szCs w:val="21"/>
              </w:rPr>
              <w:t>加快诉讼讨回本金</w:t>
            </w:r>
            <w:r>
              <w:rPr>
                <w:rFonts w:asciiTheme="minorEastAsia" w:hAnsiTheme="minorEastAsia"/>
                <w:color w:val="000000"/>
                <w:szCs w:val="21"/>
              </w:rPr>
              <w:t>及利息</w:t>
            </w:r>
          </w:p>
        </w:tc>
      </w:tr>
      <w:tr w:rsidR="004F188A" w:rsidRPr="00E27CA6" w:rsidTr="006410ED">
        <w:trPr>
          <w:cantSplit/>
          <w:trHeight w:val="465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标的额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  <w:vAlign w:val="center"/>
          </w:tcPr>
          <w:p w:rsidR="004F188A" w:rsidRPr="00E27CA6" w:rsidRDefault="000F564A" w:rsidP="007F4AF1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1560</w:t>
            </w:r>
            <w:r w:rsidR="00FC28DD">
              <w:rPr>
                <w:rFonts w:ascii="Times New Roman" w:eastAsiaTheme="majorEastAsia" w:hAnsi="Times New Roman" w:cs="Times New Roman" w:hint="eastAsia"/>
                <w:b/>
              </w:rPr>
              <w:t>万</w:t>
            </w:r>
          </w:p>
        </w:tc>
      </w:tr>
      <w:tr w:rsidR="004F188A" w:rsidRPr="00E27CA6" w:rsidTr="006410ED">
        <w:trPr>
          <w:cantSplit/>
          <w:trHeight w:val="658"/>
        </w:trPr>
        <w:tc>
          <w:tcPr>
            <w:tcW w:w="735" w:type="pct"/>
            <w:tcBorders>
              <w:left w:val="single" w:sz="18" w:space="0" w:color="auto"/>
            </w:tcBorders>
            <w:vAlign w:val="center"/>
          </w:tcPr>
          <w:p w:rsidR="004F188A" w:rsidRPr="00E27CA6" w:rsidRDefault="004F188A" w:rsidP="004B5C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目前案情</w:t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br/>
            </w:r>
            <w:r w:rsidR="004B5C7A" w:rsidRPr="00E27CA6">
              <w:rPr>
                <w:rFonts w:ascii="Times New Roman" w:eastAsiaTheme="majorEastAsia" w:hAnsi="Times New Roman" w:cs="Times New Roman"/>
                <w:b/>
              </w:rPr>
              <w:t>简述</w:t>
            </w:r>
          </w:p>
        </w:tc>
        <w:tc>
          <w:tcPr>
            <w:tcW w:w="4265" w:type="pct"/>
            <w:gridSpan w:val="6"/>
            <w:tcBorders>
              <w:right w:val="single" w:sz="18" w:space="0" w:color="auto"/>
            </w:tcBorders>
          </w:tcPr>
          <w:p w:rsidR="00023266" w:rsidRDefault="000F564A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/>
                <w:color w:val="000000"/>
                <w:sz w:val="22"/>
                <w:szCs w:val="22"/>
              </w:rPr>
            </w:pPr>
            <w:r w:rsidRPr="000F564A">
              <w:rPr>
                <w:rFonts w:ascii="inherit" w:hAnsi="inherit" w:hint="eastAsia"/>
                <w:color w:val="000000"/>
                <w:sz w:val="22"/>
                <w:szCs w:val="22"/>
              </w:rPr>
              <w:t>本案客户谢恒初，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曾于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对方两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当事人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于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2014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8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12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签订《借款合同》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，借款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1000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万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，中魏是借款人，如意是保证人</w:t>
            </w:r>
            <w:r w:rsidR="00023266">
              <w:rPr>
                <w:rFonts w:ascii="inherit" w:hAnsi="inherit" w:hint="eastAsia"/>
                <w:color w:val="000000"/>
                <w:sz w:val="22"/>
                <w:szCs w:val="22"/>
              </w:rPr>
              <w:t>。</w:t>
            </w:r>
          </w:p>
          <w:p w:rsidR="00023266" w:rsidRDefault="00023266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/>
                <w:color w:val="000000"/>
                <w:sz w:val="22"/>
                <w:szCs w:val="22"/>
              </w:rPr>
            </w:pP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后客户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曾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向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临沧市中级人民法院提起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民事诉讼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，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 xml:space="preserve"> 2015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年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5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月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22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客户被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中魏举报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谢恒初、如意合同诈骗被公安受理调查，该民事诉讼被裁定中止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。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现在</w:t>
            </w: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该刑事案件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公安决定不予立案。</w:t>
            </w:r>
          </w:p>
          <w:p w:rsidR="000F564A" w:rsidRDefault="000F564A" w:rsidP="00023266">
            <w:pPr>
              <w:pStyle w:val="HTML"/>
              <w:numPr>
                <w:ilvl w:val="0"/>
                <w:numId w:val="9"/>
              </w:numPr>
              <w:shd w:val="clear" w:color="auto" w:fill="FFFFFF"/>
              <w:spacing w:line="367" w:lineRule="atLeast"/>
              <w:rPr>
                <w:rFonts w:ascii="inherit" w:hAnsi="inherit"/>
                <w:color w:val="000000"/>
                <w:sz w:val="22"/>
                <w:szCs w:val="22"/>
              </w:rPr>
            </w:pPr>
            <w:r w:rsidRPr="00023266">
              <w:rPr>
                <w:rFonts w:ascii="inherit" w:hAnsi="inherit" w:hint="eastAsia"/>
                <w:color w:val="000000"/>
                <w:sz w:val="22"/>
                <w:szCs w:val="22"/>
              </w:rPr>
              <w:t>案件目前在法院一审阶段，时间比较长。通过与客户电话沟通，了解到客户目前的委托需求为讨要回本金，并在法律支持的范围内尽可能的多讨要利息，因不满现在委托的律师无法尽快推进案件进程，故欲更换律师继续办理。</w:t>
            </w:r>
          </w:p>
          <w:p w:rsidR="00023266" w:rsidRPr="00023266" w:rsidRDefault="00023266" w:rsidP="00023266">
            <w:pPr>
              <w:pStyle w:val="HTML"/>
              <w:shd w:val="clear" w:color="auto" w:fill="FFFFFF"/>
              <w:spacing w:line="367" w:lineRule="atLeast"/>
              <w:ind w:left="360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023266" w:rsidRDefault="00023266" w:rsidP="000F564A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>
              <w:rPr>
                <w:rFonts w:ascii="inherit" w:hAnsi="inherit" w:hint="eastAsia"/>
                <w:color w:val="000000"/>
                <w:sz w:val="22"/>
                <w:szCs w:val="22"/>
              </w:rPr>
              <w:t>市场分析师</w:t>
            </w:r>
            <w:r>
              <w:rPr>
                <w:rFonts w:ascii="inherit" w:hAnsi="inherit"/>
                <w:color w:val="000000"/>
                <w:sz w:val="22"/>
                <w:szCs w:val="22"/>
              </w:rPr>
              <w:t>意见：</w:t>
            </w:r>
          </w:p>
          <w:p w:rsidR="004A01CF" w:rsidRPr="006410ED" w:rsidRDefault="000F564A" w:rsidP="00023266">
            <w:pPr>
              <w:pStyle w:val="HTML"/>
              <w:shd w:val="clear" w:color="auto" w:fill="FFFFFF"/>
              <w:spacing w:line="367" w:lineRule="atLeast"/>
              <w:ind w:firstLineChars="200" w:firstLine="440"/>
              <w:rPr>
                <w:rFonts w:ascii="inherit" w:hAnsi="inherit" w:hint="eastAsia"/>
                <w:color w:val="000000"/>
                <w:sz w:val="22"/>
                <w:szCs w:val="22"/>
              </w:rPr>
            </w:pPr>
            <w:r w:rsidRPr="000F564A">
              <w:rPr>
                <w:rFonts w:ascii="inherit" w:hAnsi="inherit" w:hint="eastAsia"/>
                <w:color w:val="000000"/>
                <w:sz w:val="22"/>
                <w:szCs w:val="22"/>
              </w:rPr>
              <w:t>本案根据现有证据判断，争议标的符合帮瀛模式要求，且法律关系清晰，权利义务明确，仅就对方执行能力情况暂无法判断，故提交风控进一步审核。</w:t>
            </w:r>
          </w:p>
          <w:p w:rsidR="004A01CF" w:rsidRPr="004A01CF" w:rsidRDefault="004A01CF" w:rsidP="004A01CF">
            <w:pPr>
              <w:pStyle w:val="HTML"/>
              <w:shd w:val="clear" w:color="auto" w:fill="FFFFFF"/>
              <w:spacing w:line="367" w:lineRule="atLeast"/>
              <w:rPr>
                <w:rFonts w:ascii="inherit" w:hAnsi="inherit" w:hint="eastAsia"/>
                <w:color w:val="000000"/>
                <w:sz w:val="22"/>
                <w:szCs w:val="22"/>
              </w:rPr>
            </w:pPr>
          </w:p>
          <w:p w:rsidR="00973ADD" w:rsidRPr="004A01CF" w:rsidRDefault="00973ADD" w:rsidP="00973ADD">
            <w:pPr>
              <w:rPr>
                <w:rFonts w:ascii="Times New Roman" w:eastAsiaTheme="majorEastAsia" w:hAnsi="Times New Roman" w:cs="Times New Roman"/>
              </w:rPr>
            </w:pPr>
          </w:p>
          <w:p w:rsidR="00662F38" w:rsidRPr="00973ADD" w:rsidRDefault="00662F38" w:rsidP="00973ADD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4F188A" w:rsidRPr="00E27CA6" w:rsidTr="006410ED">
        <w:trPr>
          <w:cantSplit/>
          <w:trHeight w:val="4266"/>
        </w:trPr>
        <w:tc>
          <w:tcPr>
            <w:tcW w:w="735" w:type="pct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4F188A" w:rsidRPr="00E27CA6" w:rsidRDefault="004F188A" w:rsidP="00B708D7">
            <w:pPr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lastRenderedPageBreak/>
              <w:t>资料清单</w:t>
            </w:r>
          </w:p>
        </w:tc>
        <w:tc>
          <w:tcPr>
            <w:tcW w:w="4265" w:type="pct"/>
            <w:gridSpan w:val="6"/>
            <w:tcBorders>
              <w:bottom w:val="single" w:sz="12" w:space="0" w:color="auto"/>
              <w:right w:val="single" w:sz="18" w:space="0" w:color="auto"/>
            </w:tcBorders>
          </w:tcPr>
          <w:p w:rsidR="008E2473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借款合同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借条</w:t>
            </w:r>
            <w:r>
              <w:rPr>
                <w:rFonts w:ascii="Times New Roman" w:eastAsiaTheme="majorEastAsia" w:hAnsi="Times New Roman" w:cs="Times New Roman"/>
              </w:rPr>
              <w:t>、还款</w:t>
            </w:r>
            <w:r>
              <w:rPr>
                <w:rFonts w:ascii="Times New Roman" w:eastAsiaTheme="majorEastAsia" w:hAnsi="Times New Roman" w:cs="Times New Roman" w:hint="eastAsia"/>
              </w:rPr>
              <w:t>承诺书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对方</w:t>
            </w:r>
            <w:r>
              <w:rPr>
                <w:rFonts w:ascii="Times New Roman" w:eastAsiaTheme="majorEastAsia" w:hAnsi="Times New Roman" w:cs="Times New Roman"/>
              </w:rPr>
              <w:t>公司材料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民事起诉书</w:t>
            </w:r>
            <w:r>
              <w:rPr>
                <w:rFonts w:ascii="Times New Roman" w:eastAsiaTheme="majorEastAsia" w:hAnsi="Times New Roman" w:cs="Times New Roman"/>
              </w:rPr>
              <w:t>；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民事裁定书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对方答辩书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公安不予立案决定</w:t>
            </w:r>
          </w:p>
          <w:p w:rsidR="00023266" w:rsidRDefault="00023266" w:rsidP="00773163">
            <w:pPr>
              <w:pStyle w:val="HTML"/>
              <w:numPr>
                <w:ilvl w:val="0"/>
                <w:numId w:val="6"/>
              </w:numPr>
              <w:shd w:val="clear" w:color="auto" w:fill="FFFFFF"/>
              <w:spacing w:line="330" w:lineRule="atLeast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转账记录</w:t>
            </w:r>
          </w:p>
          <w:p w:rsidR="00023266" w:rsidRPr="00163C80" w:rsidRDefault="00023266" w:rsidP="00023266">
            <w:pPr>
              <w:pStyle w:val="HTML"/>
              <w:shd w:val="clear" w:color="auto" w:fill="FFFFFF"/>
              <w:spacing w:line="330" w:lineRule="atLeast"/>
              <w:ind w:left="360"/>
              <w:rPr>
                <w:rFonts w:ascii="Times New Roman" w:eastAsiaTheme="majorEastAsia" w:hAnsi="Times New Roman" w:cs="Times New Roman" w:hint="eastAsia"/>
              </w:rPr>
            </w:pPr>
          </w:p>
        </w:tc>
      </w:tr>
    </w:tbl>
    <w:p w:rsidR="008535BF" w:rsidRPr="00E27CA6" w:rsidRDefault="008535BF">
      <w:pPr>
        <w:rPr>
          <w:rFonts w:ascii="Times New Roman" w:eastAsiaTheme="majorEastAsia" w:hAnsi="Times New Roman" w:cs="Times New Roman"/>
        </w:rPr>
      </w:pPr>
    </w:p>
    <w:tbl>
      <w:tblPr>
        <w:tblW w:w="4992" w:type="pct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4124"/>
        <w:gridCol w:w="4124"/>
      </w:tblGrid>
      <w:tr w:rsidR="004B5C7A" w:rsidRPr="00E27CA6" w:rsidTr="008535BF">
        <w:trPr>
          <w:cantSplit/>
          <w:trHeight w:val="465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B5C7A" w:rsidRPr="00E27CA6" w:rsidRDefault="004B5C7A" w:rsidP="004B5C7A">
            <w:pPr>
              <w:jc w:val="center"/>
              <w:rPr>
                <w:rFonts w:ascii="Times New Roman" w:eastAsia="方正大标宋简体" w:hAnsi="Times New Roman" w:cs="Times New Roman"/>
                <w:sz w:val="28"/>
              </w:rPr>
            </w:pPr>
            <w:r w:rsidRPr="00E27CA6">
              <w:rPr>
                <w:rFonts w:ascii="Times New Roman" w:eastAsia="方正大标宋简体" w:hAnsi="Times New Roman" w:cs="Times New Roman"/>
                <w:sz w:val="28"/>
              </w:rPr>
              <w:t>风控部意见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评估意见</w:t>
            </w:r>
            <w:r w:rsidR="007F2AD6" w:rsidRPr="00E27CA6">
              <w:rPr>
                <w:rFonts w:ascii="Times New Roman" w:eastAsiaTheme="majorEastAsia" w:hAnsi="Times New Roman" w:cs="Times New Roman"/>
                <w:b/>
              </w:rPr>
              <w:t>1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D76EFA" w:rsidRPr="003B2742" w:rsidRDefault="007F2AD6" w:rsidP="00D76EFA">
            <w:pPr>
              <w:rPr>
                <w:rFonts w:ascii="Times New Roman" w:eastAsiaTheme="majorEastAsia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如下</w:t>
            </w:r>
            <w:r w:rsidRPr="00E27CA6">
              <w:rPr>
                <w:rFonts w:ascii="Times New Roman" w:eastAsiaTheme="majorEastAsia" w:hAnsi="Times New Roman" w:cs="Times New Roman"/>
              </w:rPr>
              <w:t>：</w:t>
            </w:r>
            <w:r w:rsidR="00D76EFA" w:rsidRPr="003B2742">
              <w:rPr>
                <w:rFonts w:ascii="Times New Roman" w:eastAsiaTheme="majorEastAsia" w:hAnsi="Times New Roman" w:cs="Times New Roman"/>
              </w:rPr>
              <w:t xml:space="preserve"> </w:t>
            </w:r>
          </w:p>
          <w:p w:rsidR="00A74D0A" w:rsidRPr="003B2742" w:rsidRDefault="00A74D0A" w:rsidP="00C65898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2126" w:type="pct"/>
            <w:tcBorders>
              <w:top w:val="nil"/>
              <w:bottom w:val="single" w:sz="4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分析师：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评估时间：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  <w:tr w:rsidR="004B5C7A" w:rsidRPr="00E27CA6" w:rsidTr="008535BF">
        <w:trPr>
          <w:cantSplit/>
          <w:trHeight w:val="435"/>
        </w:trPr>
        <w:tc>
          <w:tcPr>
            <w:tcW w:w="748" w:type="pct"/>
            <w:vMerge w:val="restart"/>
            <w:tcBorders>
              <w:left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总监审核</w:t>
            </w:r>
          </w:p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及</w:t>
            </w:r>
          </w:p>
          <w:p w:rsidR="004B5C7A" w:rsidRPr="00E27CA6" w:rsidRDefault="004B5C7A" w:rsidP="00B708D7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E27CA6">
              <w:rPr>
                <w:rFonts w:ascii="Times New Roman" w:eastAsiaTheme="majorEastAsia" w:hAnsi="Times New Roman" w:cs="Times New Roman"/>
                <w:b/>
              </w:rPr>
              <w:t>签约建议</w:t>
            </w:r>
          </w:p>
        </w:tc>
        <w:tc>
          <w:tcPr>
            <w:tcW w:w="4252" w:type="pct"/>
            <w:gridSpan w:val="2"/>
            <w:tcBorders>
              <w:bottom w:val="nil"/>
              <w:right w:val="single" w:sz="12" w:space="0" w:color="auto"/>
            </w:tcBorders>
          </w:tcPr>
          <w:p w:rsidR="003950A1" w:rsidRPr="00212E13" w:rsidRDefault="003950A1" w:rsidP="00212E13">
            <w:pPr>
              <w:rPr>
                <w:rFonts w:ascii="Times New Roman" w:eastAsiaTheme="majorEastAsia" w:hAnsi="Times New Roman" w:cs="Times New Roman"/>
              </w:rPr>
            </w:pPr>
          </w:p>
        </w:tc>
      </w:tr>
      <w:tr w:rsidR="007F2AD6" w:rsidRPr="00E27CA6" w:rsidTr="008535BF">
        <w:trPr>
          <w:cantSplit/>
          <w:trHeight w:val="434"/>
        </w:trPr>
        <w:tc>
          <w:tcPr>
            <w:tcW w:w="748" w:type="pct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F2AD6" w:rsidRPr="00E27CA6" w:rsidRDefault="007F2AD6" w:rsidP="00B708D7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126" w:type="pct"/>
            <w:tcBorders>
              <w:top w:val="nil"/>
              <w:bottom w:val="single" w:sz="12" w:space="0" w:color="auto"/>
              <w:right w:val="nil"/>
            </w:tcBorders>
          </w:tcPr>
          <w:p w:rsidR="007F2AD6" w:rsidRPr="00E27CA6" w:rsidRDefault="007F2AD6" w:rsidP="004B5C7A">
            <w:pPr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签字：</w:t>
            </w:r>
          </w:p>
        </w:tc>
        <w:tc>
          <w:tcPr>
            <w:tcW w:w="212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F2AD6" w:rsidRPr="00E27CA6" w:rsidRDefault="007F2AD6" w:rsidP="007F2AD6">
            <w:pPr>
              <w:jc w:val="right"/>
              <w:rPr>
                <w:rFonts w:ascii="Times New Roman" w:eastAsia="方正大标宋简体" w:hAnsi="Times New Roman" w:cs="Times New Roman"/>
              </w:rPr>
            </w:pPr>
            <w:r w:rsidRPr="00E27CA6">
              <w:rPr>
                <w:rFonts w:ascii="Times New Roman" w:eastAsia="方正大标宋简体" w:hAnsi="Times New Roman" w:cs="Times New Roman"/>
              </w:rPr>
              <w:t>时间：</w:t>
            </w:r>
            <w:r w:rsidRPr="00E27CA6">
              <w:rPr>
                <w:rFonts w:ascii="Times New Roman" w:eastAsia="方正大标宋简体" w:hAnsi="Times New Roman" w:cs="Times New Roman"/>
              </w:rPr>
              <w:t>2016</w:t>
            </w:r>
            <w:r w:rsidRPr="00E27CA6">
              <w:rPr>
                <w:rFonts w:ascii="Times New Roman" w:eastAsia="方正大标宋简体" w:hAnsi="Times New Roman" w:cs="Times New Roman"/>
              </w:rPr>
              <w:t>年月日</w:t>
            </w:r>
          </w:p>
        </w:tc>
      </w:tr>
    </w:tbl>
    <w:p w:rsidR="00925C9D" w:rsidRPr="00E27CA6" w:rsidRDefault="00925C9D" w:rsidP="00925C9D">
      <w:pPr>
        <w:jc w:val="center"/>
        <w:rPr>
          <w:rFonts w:ascii="Times New Roman" w:eastAsiaTheme="majorEastAsia" w:hAnsi="Times New Roman" w:cs="Times New Roman"/>
        </w:rPr>
      </w:pPr>
    </w:p>
    <w:sectPr w:rsidR="00925C9D" w:rsidRPr="00E27CA6" w:rsidSect="004B5C7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851" w:footer="51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2279" w:rsidRDefault="00912279">
      <w:r>
        <w:separator/>
      </w:r>
    </w:p>
  </w:endnote>
  <w:endnote w:type="continuationSeparator" w:id="0">
    <w:p w:rsidR="00912279" w:rsidRDefault="009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方正大标宋简体">
    <w:altName w:val="微软雅黑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8010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 w:cs="Times New Roman"/>
          </w:rPr>
        </w:sdtEndPr>
        <w:sdtContent>
          <w:p w:rsidR="00310367" w:rsidRPr="004B5C7A" w:rsidRDefault="00E57A8C" w:rsidP="004B5C7A">
            <w:pPr>
              <w:pStyle w:val="a3"/>
              <w:jc w:val="center"/>
              <w:rPr>
                <w:rFonts w:ascii="Times New Roman" w:hAnsi="Times New Roman" w:cs="Times New Roman"/>
              </w:rPr>
            </w:pP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PAGE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2326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B5C7A" w:rsidRPr="004B5C7A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B5C7A" w:rsidRPr="004B5C7A">
              <w:rPr>
                <w:rFonts w:ascii="Times New Roman" w:hAnsi="Times New Roman" w:cs="Times New Roman"/>
                <w:b/>
                <w:bCs/>
              </w:rPr>
              <w:instrText>NUMPAGES</w:instrTex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023266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4B5C7A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03848208"/>
      <w:docPartObj>
        <w:docPartGallery w:val="Page Numbers (Bottom of Page)"/>
        <w:docPartUnique/>
      </w:docPartObj>
    </w:sdtPr>
    <w:sdtEndPr/>
    <w:sdtContent>
      <w:p w:rsidR="00310367" w:rsidRDefault="00E57A8C" w:rsidP="00A62C1F">
        <w:pPr>
          <w:pStyle w:val="a3"/>
          <w:jc w:val="center"/>
        </w:pPr>
        <w:r>
          <w:fldChar w:fldCharType="begin"/>
        </w:r>
        <w:r w:rsidR="00274D90">
          <w:instrText>PAGE   \* MERGEFORMAT</w:instrText>
        </w:r>
        <w:r>
          <w:fldChar w:fldCharType="separate"/>
        </w:r>
        <w:r w:rsidR="004B5C7A" w:rsidRPr="004B5C7A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2279" w:rsidRDefault="00912279">
      <w:r>
        <w:separator/>
      </w:r>
    </w:p>
  </w:footnote>
  <w:footnote w:type="continuationSeparator" w:id="0">
    <w:p w:rsidR="00912279" w:rsidRDefault="00912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C7A" w:rsidRPr="004B5C7A" w:rsidRDefault="007F2AD6" w:rsidP="004B5C7A">
    <w:pPr>
      <w:pStyle w:val="a5"/>
      <w:jc w:val="right"/>
      <w:rPr>
        <w:rFonts w:ascii="黑体" w:eastAsia="黑体" w:hAnsi="黑体"/>
        <w:color w:val="808080"/>
      </w:rPr>
    </w:pPr>
    <w:r w:rsidRPr="007F2AD6">
      <w:rPr>
        <w:rFonts w:ascii="黑体" w:eastAsia="黑体" w:hAnsi="黑体" w:hint="eastAsia"/>
        <w:color w:val="808080"/>
      </w:rPr>
      <w:t>项目评估报告</w:t>
    </w:r>
    <w:r w:rsidR="004B5C7A"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037" w:rsidRPr="00A62C1F" w:rsidRDefault="00A62C1F" w:rsidP="00A62C1F">
    <w:pPr>
      <w:pStyle w:val="a5"/>
      <w:jc w:val="right"/>
      <w:rPr>
        <w:rFonts w:ascii="黑体" w:eastAsia="黑体" w:hAnsi="黑体"/>
        <w:color w:val="808080"/>
      </w:rPr>
    </w:pPr>
    <w:r w:rsidRPr="00A62C1F">
      <w:rPr>
        <w:rFonts w:ascii="黑体" w:eastAsia="黑体" w:hAnsi="黑体"/>
        <w:noProof/>
        <w:sz w:val="21"/>
        <w:szCs w:val="21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-95250</wp:posOffset>
          </wp:positionV>
          <wp:extent cx="857479" cy="2520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493210128318916762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5747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62C1F">
      <w:rPr>
        <w:rFonts w:ascii="黑体" w:eastAsia="黑体" w:hAnsi="黑体" w:hint="eastAsia"/>
        <w:color w:val="808080"/>
      </w:rPr>
      <w:t>【内部</w:t>
    </w:r>
    <w:r w:rsidRPr="00A62C1F">
      <w:rPr>
        <w:rFonts w:ascii="黑体" w:eastAsia="黑体" w:hAnsi="黑体"/>
        <w:color w:val="808080"/>
      </w:rPr>
      <w:t>资料·保密】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B29C1"/>
    <w:multiLevelType w:val="hybridMultilevel"/>
    <w:tmpl w:val="29F89AFC"/>
    <w:lvl w:ilvl="0" w:tplc="1862AF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196BF6"/>
    <w:multiLevelType w:val="hybridMultilevel"/>
    <w:tmpl w:val="092EA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6F54E2"/>
    <w:multiLevelType w:val="hybridMultilevel"/>
    <w:tmpl w:val="ADA64AD2"/>
    <w:lvl w:ilvl="0" w:tplc="4718EFF2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9D0CC4"/>
    <w:multiLevelType w:val="hybridMultilevel"/>
    <w:tmpl w:val="4914D7E4"/>
    <w:lvl w:ilvl="0" w:tplc="2E76F3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383E23"/>
    <w:multiLevelType w:val="hybridMultilevel"/>
    <w:tmpl w:val="6B006D3A"/>
    <w:lvl w:ilvl="0" w:tplc="4AB8F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002C1D"/>
    <w:multiLevelType w:val="hybridMultilevel"/>
    <w:tmpl w:val="D48225EA"/>
    <w:lvl w:ilvl="0" w:tplc="6E285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8CE7C94"/>
    <w:multiLevelType w:val="hybridMultilevel"/>
    <w:tmpl w:val="042C4D36"/>
    <w:lvl w:ilvl="0" w:tplc="12325A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6DE799A"/>
    <w:multiLevelType w:val="hybridMultilevel"/>
    <w:tmpl w:val="C64A98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D403A5"/>
    <w:multiLevelType w:val="hybridMultilevel"/>
    <w:tmpl w:val="7DD0F948"/>
    <w:lvl w:ilvl="0" w:tplc="9B2688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CA"/>
    <w:rsid w:val="00001DC7"/>
    <w:rsid w:val="000159FD"/>
    <w:rsid w:val="00023266"/>
    <w:rsid w:val="000638DC"/>
    <w:rsid w:val="000B120C"/>
    <w:rsid w:val="000F564A"/>
    <w:rsid w:val="001628D3"/>
    <w:rsid w:val="00163C80"/>
    <w:rsid w:val="001A0190"/>
    <w:rsid w:val="001A3CAA"/>
    <w:rsid w:val="001A670A"/>
    <w:rsid w:val="001B0B0D"/>
    <w:rsid w:val="001C6FEF"/>
    <w:rsid w:val="001D22C7"/>
    <w:rsid w:val="001D3F94"/>
    <w:rsid w:val="0020105C"/>
    <w:rsid w:val="00212E13"/>
    <w:rsid w:val="002179DF"/>
    <w:rsid w:val="002358B7"/>
    <w:rsid w:val="00245703"/>
    <w:rsid w:val="00250B40"/>
    <w:rsid w:val="00274D90"/>
    <w:rsid w:val="00283F1E"/>
    <w:rsid w:val="002A1BC7"/>
    <w:rsid w:val="002F078D"/>
    <w:rsid w:val="002F0861"/>
    <w:rsid w:val="00303591"/>
    <w:rsid w:val="00310A94"/>
    <w:rsid w:val="00327E51"/>
    <w:rsid w:val="00336E75"/>
    <w:rsid w:val="003654CE"/>
    <w:rsid w:val="00370371"/>
    <w:rsid w:val="00372FEA"/>
    <w:rsid w:val="003950A1"/>
    <w:rsid w:val="00396E50"/>
    <w:rsid w:val="003A4E69"/>
    <w:rsid w:val="003B2742"/>
    <w:rsid w:val="003B4B93"/>
    <w:rsid w:val="003C3708"/>
    <w:rsid w:val="003D4553"/>
    <w:rsid w:val="003E37AA"/>
    <w:rsid w:val="003F065D"/>
    <w:rsid w:val="00431711"/>
    <w:rsid w:val="00434991"/>
    <w:rsid w:val="00460C00"/>
    <w:rsid w:val="00466493"/>
    <w:rsid w:val="004808E3"/>
    <w:rsid w:val="00490C9C"/>
    <w:rsid w:val="004A01CF"/>
    <w:rsid w:val="004A4074"/>
    <w:rsid w:val="004B5C7A"/>
    <w:rsid w:val="004E2C1E"/>
    <w:rsid w:val="004E5B4B"/>
    <w:rsid w:val="004E69A9"/>
    <w:rsid w:val="004F188A"/>
    <w:rsid w:val="0050538A"/>
    <w:rsid w:val="00512473"/>
    <w:rsid w:val="00526991"/>
    <w:rsid w:val="00535981"/>
    <w:rsid w:val="005509DE"/>
    <w:rsid w:val="00573CD7"/>
    <w:rsid w:val="005875CF"/>
    <w:rsid w:val="005A546B"/>
    <w:rsid w:val="005B7DFA"/>
    <w:rsid w:val="005C6714"/>
    <w:rsid w:val="005D6798"/>
    <w:rsid w:val="005E0A17"/>
    <w:rsid w:val="005E74A9"/>
    <w:rsid w:val="006002DD"/>
    <w:rsid w:val="00623699"/>
    <w:rsid w:val="0062466B"/>
    <w:rsid w:val="006311F2"/>
    <w:rsid w:val="006410ED"/>
    <w:rsid w:val="00661EC8"/>
    <w:rsid w:val="00662F38"/>
    <w:rsid w:val="006759FB"/>
    <w:rsid w:val="0069608E"/>
    <w:rsid w:val="006A4813"/>
    <w:rsid w:val="006A6E8B"/>
    <w:rsid w:val="006C66A9"/>
    <w:rsid w:val="00753E5F"/>
    <w:rsid w:val="007635E8"/>
    <w:rsid w:val="00771ED9"/>
    <w:rsid w:val="00773163"/>
    <w:rsid w:val="007A14D3"/>
    <w:rsid w:val="007F2AD6"/>
    <w:rsid w:val="007F364B"/>
    <w:rsid w:val="007F4791"/>
    <w:rsid w:val="007F4AF1"/>
    <w:rsid w:val="008115A9"/>
    <w:rsid w:val="008210A5"/>
    <w:rsid w:val="00826DBE"/>
    <w:rsid w:val="00837533"/>
    <w:rsid w:val="00845047"/>
    <w:rsid w:val="008535BF"/>
    <w:rsid w:val="00884867"/>
    <w:rsid w:val="008E2473"/>
    <w:rsid w:val="008E7D1B"/>
    <w:rsid w:val="008F00C6"/>
    <w:rsid w:val="00912279"/>
    <w:rsid w:val="009147FC"/>
    <w:rsid w:val="00925C9D"/>
    <w:rsid w:val="00926334"/>
    <w:rsid w:val="009340A7"/>
    <w:rsid w:val="009725A1"/>
    <w:rsid w:val="00973ADD"/>
    <w:rsid w:val="00983266"/>
    <w:rsid w:val="00983580"/>
    <w:rsid w:val="00985B45"/>
    <w:rsid w:val="00994A9C"/>
    <w:rsid w:val="009B10D2"/>
    <w:rsid w:val="009B39F3"/>
    <w:rsid w:val="00A3440E"/>
    <w:rsid w:val="00A61BA1"/>
    <w:rsid w:val="00A62C1F"/>
    <w:rsid w:val="00A62F09"/>
    <w:rsid w:val="00A73B9C"/>
    <w:rsid w:val="00A74D0A"/>
    <w:rsid w:val="00A9292E"/>
    <w:rsid w:val="00AB2FBB"/>
    <w:rsid w:val="00AD09B0"/>
    <w:rsid w:val="00AD5151"/>
    <w:rsid w:val="00B01F7B"/>
    <w:rsid w:val="00B32594"/>
    <w:rsid w:val="00B417D4"/>
    <w:rsid w:val="00B453DD"/>
    <w:rsid w:val="00B57B36"/>
    <w:rsid w:val="00B708D7"/>
    <w:rsid w:val="00B83953"/>
    <w:rsid w:val="00B97BAA"/>
    <w:rsid w:val="00BC3F02"/>
    <w:rsid w:val="00BE3BC8"/>
    <w:rsid w:val="00BE583F"/>
    <w:rsid w:val="00C123A4"/>
    <w:rsid w:val="00C151CA"/>
    <w:rsid w:val="00C17EA1"/>
    <w:rsid w:val="00C200AE"/>
    <w:rsid w:val="00C262E6"/>
    <w:rsid w:val="00C364EA"/>
    <w:rsid w:val="00C476A5"/>
    <w:rsid w:val="00C53FAA"/>
    <w:rsid w:val="00C54952"/>
    <w:rsid w:val="00C65898"/>
    <w:rsid w:val="00C76344"/>
    <w:rsid w:val="00C766AE"/>
    <w:rsid w:val="00C94932"/>
    <w:rsid w:val="00CC1241"/>
    <w:rsid w:val="00CD5D6C"/>
    <w:rsid w:val="00CE124A"/>
    <w:rsid w:val="00CE12D4"/>
    <w:rsid w:val="00CE75F9"/>
    <w:rsid w:val="00CF64AC"/>
    <w:rsid w:val="00D02037"/>
    <w:rsid w:val="00D144D6"/>
    <w:rsid w:val="00D1772D"/>
    <w:rsid w:val="00D2529D"/>
    <w:rsid w:val="00D44375"/>
    <w:rsid w:val="00D67226"/>
    <w:rsid w:val="00D71AD1"/>
    <w:rsid w:val="00D76EFA"/>
    <w:rsid w:val="00D84CBE"/>
    <w:rsid w:val="00D87FB7"/>
    <w:rsid w:val="00D90513"/>
    <w:rsid w:val="00DD7CDE"/>
    <w:rsid w:val="00E05AA4"/>
    <w:rsid w:val="00E21ADE"/>
    <w:rsid w:val="00E27CA6"/>
    <w:rsid w:val="00E27CE7"/>
    <w:rsid w:val="00E32031"/>
    <w:rsid w:val="00E3774B"/>
    <w:rsid w:val="00E41D18"/>
    <w:rsid w:val="00E45D90"/>
    <w:rsid w:val="00E57A8C"/>
    <w:rsid w:val="00E665F2"/>
    <w:rsid w:val="00ED14B2"/>
    <w:rsid w:val="00EE1134"/>
    <w:rsid w:val="00F327D3"/>
    <w:rsid w:val="00F634A1"/>
    <w:rsid w:val="00F96C3E"/>
    <w:rsid w:val="00FB2CF0"/>
    <w:rsid w:val="00FB5A83"/>
    <w:rsid w:val="00FC28DD"/>
    <w:rsid w:val="00FD09CA"/>
    <w:rsid w:val="00FD6B8A"/>
    <w:rsid w:val="00FE1F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E77502-9440-4893-A8C3-B3A52FF2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23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2358B7"/>
    <w:rPr>
      <w:sz w:val="18"/>
      <w:szCs w:val="18"/>
    </w:rPr>
  </w:style>
  <w:style w:type="table" w:styleId="a4">
    <w:name w:val="Table Grid"/>
    <w:basedOn w:val="a1"/>
    <w:uiPriority w:val="59"/>
    <w:rsid w:val="00235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F634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34A1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6493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66493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66493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66493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66493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66493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66493"/>
    <w:rPr>
      <w:sz w:val="18"/>
      <w:szCs w:val="18"/>
    </w:rPr>
  </w:style>
  <w:style w:type="paragraph" w:styleId="aa">
    <w:name w:val="Title"/>
    <w:basedOn w:val="a"/>
    <w:next w:val="a"/>
    <w:link w:val="Char4"/>
    <w:uiPriority w:val="10"/>
    <w:qFormat/>
    <w:rsid w:val="00925C9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a"/>
    <w:uiPriority w:val="10"/>
    <w:rsid w:val="00925C9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7F364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63C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3C80"/>
    <w:rPr>
      <w:rFonts w:ascii="宋体" w:eastAsia="宋体" w:hAnsi="宋体" w:cs="宋体"/>
      <w:kern w:val="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6410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4110;&#23348;\&#26696;&#20214;&#20855;&#20307;&#36164;&#26009;\2016.1.1&#26446;&#20803;&#20853;&#26696;&#20214;&#36164;&#26009;\&#12304;2016.1.1&#26446;&#20803;&#20853;&#26696;&#20214;&#39033;&#30446;&#35780;&#20272;&#25253;&#21578;&#1230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6255C-0EE7-4C38-A039-A72224057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【2016.1.1李元兵案件项目评估报告】</Template>
  <TotalTime>0</TotalTime>
  <Pages>2</Pages>
  <Words>105</Words>
  <Characters>600</Characters>
  <Application>Microsoft Office Word</Application>
  <DocSecurity>0</DocSecurity>
  <Lines>5</Lines>
  <Paragraphs>1</Paragraphs>
  <ScaleCrop>false</ScaleCrop>
  <Company>Microsoft</Company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bangying</dc:creator>
  <cp:keywords/>
  <dc:description/>
  <cp:lastModifiedBy>bangying</cp:lastModifiedBy>
  <cp:revision>2</cp:revision>
  <cp:lastPrinted>2015-10-15T00:50:00Z</cp:lastPrinted>
  <dcterms:created xsi:type="dcterms:W3CDTF">2016-04-29T10:44:00Z</dcterms:created>
  <dcterms:modified xsi:type="dcterms:W3CDTF">2016-04-29T10:44:00Z</dcterms:modified>
</cp:coreProperties>
</file>