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drawing>
          <wp:inline distT="0" distB="0" distL="0" distR="0">
            <wp:extent cx="5274310" cy="46208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2969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0" distR="0">
            <wp:extent cx="5274310" cy="41713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8849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45123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61124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87388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93742B"/>
    <w:rsid w:val="0093742B"/>
    <w:rsid w:val="00EA3D0B"/>
    <w:rsid w:val="37E8B413"/>
    <w:rsid w:val="7FBE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2"/>
    <w:link w:val="6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2"/>
    <w:link w:val="5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2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4</Pages>
  <Words>2</Words>
  <Characters>12</Characters>
  <Lines>1</Lines>
  <Paragraphs>1</Paragraphs>
  <TotalTime>12</TotalTime>
  <ScaleCrop>false</ScaleCrop>
  <LinksUpToDate>false</LinksUpToDate>
  <CharactersWithSpaces>13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2012-12-02T06:37:00Z</dcterms:created>
  <dc:creator>雨林木风</dc:creator>
  <cp:lastModifiedBy>liuzeyu</cp:lastModifiedBy>
  <dcterms:modified xsi:type="dcterms:W3CDTF">2024-02-10T20:36:55Z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