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GraphSoul 执行引擎技术方案</w:t>
      </w:r>
    </w:p>
    <w:p>
      <w:pPr>
        <w:pStyle w:val="Subtitle"/>
      </w:pPr>
      <w:r>
        <w:t>基于当前工作树实现的架构、执行语义、规范映射与集成约束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200"/>
      </w:tblGrid>
      <w:tr>
        <w:tc>
          <w:tcPr>
            <w:tcW w:type="dxa" w:w="4997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文档对象</w:t>
            </w:r>
          </w:p>
        </w:tc>
        <w:tc>
          <w:tcPr>
            <w:tcW w:type="dxa" w:w="499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20"/>
              </w:rPr>
              <w:t>GraphSoul：以参数依赖为核心的 GraphQL 执行引擎</w:t>
            </w:r>
          </w:p>
        </w:tc>
      </w:tr>
      <w:tr>
        <w:tc>
          <w:tcPr>
            <w:tcW w:type="dxa" w:w="4997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代码基线</w:t>
            </w:r>
          </w:p>
        </w:tc>
        <w:tc>
          <w:tcPr>
            <w:tcW w:type="dxa" w:w="499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20"/>
              </w:rPr>
              <w:t>当前工作树（engine.go、builder.go、batch.go、step.go、rundata.go 等）</w:t>
            </w:r>
          </w:p>
        </w:tc>
      </w:tr>
      <w:tr>
        <w:tc>
          <w:tcPr>
            <w:tcW w:type="dxa" w:w="4997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规范依据</w:t>
            </w:r>
          </w:p>
        </w:tc>
        <w:tc>
          <w:tcPr>
            <w:tcW w:type="dxa" w:w="499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20"/>
              </w:rPr>
              <w:t>GraphQL Specification, September 2025</w:t>
            </w:r>
          </w:p>
        </w:tc>
      </w:tr>
      <w:tr>
        <w:tc>
          <w:tcPr>
            <w:tcW w:type="dxa" w:w="4997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范围声明</w:t>
            </w:r>
          </w:p>
        </w:tc>
        <w:tc>
          <w:tcPr>
            <w:tcW w:type="dxa" w:w="499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20"/>
              </w:rPr>
              <w:t>仅描述当前实现与明确的边界；不是“已完全符合规范”的认证结论。</w:t>
            </w:r>
          </w:p>
        </w:tc>
      </w:tr>
    </w:tbl>
    <w:p/>
    <w:p>
      <w:pPr>
        <w:spacing w:after="240"/>
      </w:pPr>
      <w:r>
        <w:rPr>
          <w:b/>
          <w:color w:val="1F4D78"/>
        </w:rPr>
        <w:t xml:space="preserve">核心结论  </w:t>
      </w:r>
      <w:r>
        <w:t>GraphSoul 将“字段的树形选择关系”与“resolver 的数据依赖关系”分离：前者决定响应组装，后者决定 step 的 batch 层次和并发边界。</w:t>
      </w:r>
    </w:p>
    <w:p>
      <w:pPr>
        <w:pStyle w:val="Heading1"/>
      </w:pPr>
      <w:r>
        <w:t>1. 目标、边界与设计理念</w:t>
      </w:r>
    </w:p>
    <w:p>
      <w:pPr>
        <w:pStyle w:val="Heading2"/>
      </w:pPr>
      <w:r>
        <w:t>1.1 问题定义</w:t>
      </w:r>
    </w:p>
    <w:p>
      <w:r>
        <w:t>传统 graphql-go 的 Execute 路径以选择集的父子嵌套关系递归执行字段。GraphSoul 保留 GraphQL 的字段层级用于结果形状，却不把该层级当作 resolver 的调度依赖：只有一个 step 的入参显式引用另一个字段结果时，才形成执行依赖。这样，树上相邻但数据上独立的 resolver 可以被折叠到同一 batch。</w:t>
      </w:r>
    </w:p>
    <w:p>
      <w:pPr>
        <w:pStyle w:val="Heading2"/>
      </w:pPr>
      <w:r>
        <w:t>1.2 设计原则</w:t>
      </w:r>
    </w:p>
    <w:p>
      <w:pPr>
        <w:pStyle w:val="ListBullet"/>
        <w:ind w:left="259" w:hanging="216"/>
      </w:pPr>
      <w:r>
        <w:t>数据依赖优先：batch 只根据 ParamPlan 中的 FieldResult / FieldFullResult 依赖计算，父子字段关系本身不产生调度边。</w:t>
      </w:r>
    </w:p>
    <w:p>
      <w:pPr>
        <w:pStyle w:val="ListBullet"/>
        <w:ind w:left="259" w:hanging="216"/>
      </w:pPr>
      <w:r>
        <w:t>结构与运行时隔离：SGraphPlan 只记录可复用的文档结构和 schema 解释；变量、指令运行值、Context、结果和错误只属于 Rundata。</w:t>
      </w:r>
    </w:p>
    <w:p>
      <w:pPr>
        <w:pStyle w:val="ListBullet"/>
        <w:ind w:left="259" w:hanging="216"/>
      </w:pPr>
      <w:r>
        <w:t>GraphQL 语义保真：选择集收集、fragment 条件、动态类型、参数强制、CompleteValue/null 冒泡、错误路径与 JSON 字段顺序均在对应阶段落实。</w:t>
      </w:r>
    </w:p>
    <w:p>
      <w:pPr>
        <w:pStyle w:val="ListBullet"/>
        <w:ind w:left="259" w:hanging="216"/>
      </w:pPr>
      <w:r>
        <w:t>并发边界明确：query 的同 batch 可并发，mutation 的 batch 强制串行；Rundata 对不同 fieldId 的并发写入使用独立原子槽位。</w:t>
      </w:r>
    </w:p>
    <w:p>
      <w:pPr>
        <w:pStyle w:val="ListBullet"/>
        <w:ind w:left="259" w:hanging="216"/>
      </w:pPr>
      <w:r>
        <w:t>渐进替换：复用 graphql-go 的 AST、parse、validate、type system、extension 生命周期；GraphSoul 接管 Execute 后的计划、编排、执行和结果组装。</w:t>
      </w:r>
    </w:p>
    <w:p>
      <w:pPr>
        <w:pStyle w:val="Heading2"/>
      </w:pPr>
      <w:r>
        <w:t>1.3 范围与非目标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范围</w:t>
            </w:r>
          </w:p>
        </w:tc>
        <w:tc>
          <w:tcPr>
            <w:tcW w:type="dxa" w:w="705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当前处理方式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请求类型</w:t>
            </w:r>
          </w:p>
        </w:tc>
        <w:tc>
          <w:tcPr>
            <w:tcW w:type="dxa" w:w="70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Query 与 Mutation；Subscription 在 SGraphEngine.Execute 中明确拒绝。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前置流程</w:t>
            </w:r>
          </w:p>
        </w:tc>
        <w:tc>
          <w:tcPr>
            <w:tcW w:type="dxa" w:w="70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公共 Do / Execute 仍调用 graphql-go Parse 与 ValidateDocument；直接调用 SGraphEngine.Execute 的调用方必须提供已验证 AST。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执行替换</w:t>
            </w:r>
          </w:p>
        </w:tc>
        <w:tc>
          <w:tcPr>
            <w:tcW w:type="dxa" w:w="70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executor.go 的 Execute 选择 GraphSoul；ExecuteGraphQLGo 保留原始链路，供 benchmark / 对照使用。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Source 语义</w:t>
            </w:r>
          </w:p>
        </w:tc>
        <w:tc>
          <w:tcPr>
            <w:tcW w:type="dxa" w:w="70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显式 GraphSoul resolver / BatchResolve 以 source=nil 调用；参数依赖承载数据输入。这是有意的兼容边界，而非回退到树形 source 传递。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响应序列化</w:t>
            </w:r>
          </w:p>
        </w:tc>
        <w:tc>
          <w:tcPr>
            <w:tcW w:type="dxa" w:w="70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Result.Data 为 SGraphResponseOrderedMap 时按插入顺序 MarshalJSON；调用 GetResponse() 转普通 map 不保序。</w:t>
            </w:r>
          </w:p>
        </w:tc>
      </w:tr>
    </w:tbl>
    <w:p/>
    <w:p>
      <w:pPr>
        <w:pStyle w:val="Heading1"/>
      </w:pPr>
      <w:r>
        <w:t>2. 总体架构与调用链路</w:t>
      </w:r>
    </w:p>
    <w:p>
      <w:r>
        <w:t>GraphSoul 的对象所有权分为两层：绑定固定 schema / directive registry 的引擎与 plan 属于跨请求可复用层；Rundata 属于单次请求层。两者不得互相泄漏请求状态。</w:t>
      </w:r>
    </w:p>
    <w:p>
      <w:r>
        <w:drawing>
          <wp:inline xmlns:a="http://schemas.openxmlformats.org/drawingml/2006/main" xmlns:pic="http://schemas.openxmlformats.org/drawingml/2006/picture">
            <wp:extent cx="6263640" cy="3701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01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</w:rPr>
        <w:t>图 1  GraphSoul 四阶段执行架构</w:t>
      </w:r>
    </w:p>
    <w:p>
      <w:r>
        <w:drawing>
          <wp:inline xmlns:a="http://schemas.openxmlformats.org/drawingml/2006/main" xmlns:pic="http://schemas.openxmlformats.org/drawingml/2006/picture">
            <wp:extent cx="6263640" cy="42137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_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13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</w:rPr>
        <w:t>图 2  公共入口、缓存和请求级运行时调用链路</w:t>
      </w:r>
    </w:p>
    <w:p>
      <w:pPr>
        <w:pStyle w:val="Heading2"/>
      </w:pPr>
      <w:r>
        <w:t>2.1 端到端调用步骤</w:t>
      </w:r>
    </w:p>
    <w:p>
      <w:pPr>
        <w:pStyle w:val="ListNumber"/>
      </w:pPr>
      <w:r>
        <w:t>调用方构造 Params 或 ExecuteParams。可选地提供绑定固定 schema / directive registry 的 SGraphEngine。</w:t>
      </w:r>
    </w:p>
    <w:p>
      <w:pPr>
        <w:pStyle w:val="ListNumber"/>
      </w:pPr>
      <w:r>
        <w:t>Do 调用 graphql-go 的 Parse 与 ValidateDocument；验证失败时不进入 GraphSoul 执行层。</w:t>
      </w:r>
    </w:p>
    <w:p>
      <w:pPr>
        <w:pStyle w:val="ListNumber"/>
      </w:pPr>
      <w:r>
        <w:t>Execute 复用或获取 schema 对应的 SGraphEngine，保留公开 extension 的 execution-level 生命周期，然后调用 engine.Execute。</w:t>
      </w:r>
    </w:p>
    <w:p>
      <w:pPr>
        <w:pStyle w:val="ListNumber"/>
      </w:pPr>
      <w:r>
        <w:t>engine.Execute 按 document.Loc.Source.Body（缺失时使用打印后的 AST）和 operationName 获取 / 构建 SGraphPlan，并在每个请求重新强制变量。</w:t>
      </w:r>
    </w:p>
    <w:p>
      <w:pPr>
        <w:pStyle w:val="ListNumber"/>
      </w:pPr>
      <w:r>
        <w:t>executePlan 创建 Rundata，取 plan 内 sync.Once 缓存的 batches，依序运行每个 batch；同一 query batch 中满足阈值的 step 并发。</w:t>
      </w:r>
    </w:p>
    <w:p>
      <w:pPr>
        <w:pStyle w:val="ListNumber"/>
      </w:pPr>
      <w:r>
        <w:t>各 step 把 FieldResponse / FieldError 写入 fieldId 对应的 Rundata 槽；完成后按 FieldPlan 的树形 childrenFields 递归组装有序响应。</w:t>
      </w:r>
    </w:p>
    <w:p>
      <w:pPr>
        <w:pStyle w:val="ListNumber"/>
      </w:pPr>
      <w:r>
        <w:t>SGraphResponseOrderedMap.MarshalJSON 在 transport 序列化时输出字段收集顺序；请求退出时 Rundata 与 FieldResponse 清理后回池。</w:t>
      </w:r>
    </w:p>
    <w:p>
      <w:pPr>
        <w:pStyle w:val="Heading1"/>
      </w:pPr>
      <w:r>
        <w:t>3. 四阶段职责与数据流</w:t>
      </w:r>
    </w:p>
    <w:p>
      <w:pPr>
        <w:pStyle w:val="Heading2"/>
      </w:pPr>
      <w:r>
        <w:t>3.1 阶段一：解析并生成 Plan</w:t>
      </w:r>
    </w:p>
    <w:p>
      <w:r>
        <w:t>入口为 BuildGraphPlan(document, schema, operationName, registry)。它不读取请求变量值；PlanBuilder.originalInputs 在建 plan 时为 nil。该阶段把 AST、schema 与 directive registry 解释成可缓存的 SGraphPlan。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4464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关键实现</w:t>
            </w:r>
          </w:p>
        </w:tc>
        <w:tc>
          <w:tcPr>
            <w:tcW w:type="dxa" w:w="331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产物 / 约束</w:t>
            </w:r>
          </w:p>
        </w:tc>
      </w:tr>
      <w:t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操作与根类型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选择 operation，区分 query / mutation / subscription，取得 schema 根对象。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SGraphPlan.operationType、roots；subscription 后续执行被拒绝。</w:t>
            </w:r>
          </w:p>
        </w:tc>
      </w:tr>
      <w:t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选择集收集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flattenSelections 展开 Field、FragmentSpread、InlineFragment；裁剪 TypeRuntimeScope；保留 encounter order。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FieldEntry 与 FieldPlan；相同 responseName + runtime scope 合并为一个输出字段，保留每次 occurrence 的 AST / 条件。</w:t>
            </w:r>
          </w:p>
        </w:tc>
      </w:tr>
      <w:t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字段解释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buildFieldPlan 解析 field definition、返回类型包装、父子 paths、响应名、childrenFields。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FieldPlan；树形关系只供组装，不等同于执行依赖。</w:t>
            </w:r>
          </w:p>
        </w:tc>
      </w:tr>
      <w:t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参数编译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parseParamPlansByArgDefs 校验 unknown / duplicate / required argument，识别 literal、变量、模板变量、上游字段结果。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ParamPlan；literal / default 可计划化，变量模板保留 AST 模板，当前请求才物化。</w:t>
            </w:r>
          </w:p>
        </w:tc>
      </w:tr>
      <w:t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指令编译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DirectiveRegistry 校验 location、参数并生成 DirectivePlan / 运行期 compiler。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常量 @skip/@include 可裁剪；含变量的条件保留运行时判断。</w:t>
            </w:r>
          </w:p>
        </w:tc>
      </w:tr>
      <w:t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类型与内省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Wrap/Crop TypeRuntimeScope、parseFieldValueMetaInfo、内省 selection 复用 selection flatten/build。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动态类型候选范围、NonNull/List 元信息、内省 FieldPlan。</w:t>
            </w:r>
          </w:p>
        </w:tc>
      </w:tr>
    </w:tbl>
    <w:p/>
    <w:p>
      <w:pPr>
        <w:pStyle w:val="Heading2"/>
      </w:pPr>
      <w:r>
        <w:t>3.2 阶段二：编排为 Batch 队列</w:t>
      </w:r>
    </w:p>
    <w:p>
      <w:r>
        <w:t>入口为 BuildBatches(plan)。其产物挂在 SGraphPlan.batches，并由 sync.Once 初始化。该阶段的核心不是遍历父子深度，而是对每个带 resolver 的 FieldPlan 分析 ParamPlan 的显式来源。</w:t>
      </w:r>
    </w:p>
    <w:p>
      <w:pPr>
        <w:spacing w:before="80" w:after="160"/>
        <w:ind w:left="403" w:right="288"/>
      </w:pPr>
      <w:r>
        <w:rPr>
          <w:rFonts w:ascii="Menlo" w:hAnsi="Menlo"/>
          <w:color w:val="1F4D78"/>
          <w:sz w:val="19"/>
        </w:rPr>
        <w:t>targetBatch(step) = max(producedAt(dep.fieldId) + 1)</w:t>
        <w:br/>
        <w:t>其中 dep 仅来自 ParamTypeFieldResult / ParamTypeFieldFullResult。</w:t>
        <w:br/>
        <w:t>Const / Input / VariableTemplate 不产生批次依赖；父子字段关系本身也不产生批次依赖。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判定</w:t>
            </w:r>
          </w:p>
        </w:tc>
        <w:tc>
          <w:tcPr>
            <w:tcW w:type="dxa" w:w="6840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编排行为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根字段存在普通 resolver</w:t>
            </w:r>
          </w:p>
        </w:tc>
        <w:tc>
          <w:tcPr>
            <w:tcW w:type="dxa" w:w="68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放入起始 batch，字段结果的 producedAt 记为该 batch。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字段无显式 resolver</w:t>
            </w:r>
          </w:p>
        </w:tc>
        <w:tc>
          <w:tcPr>
            <w:tcW w:type="dxa" w:w="68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不创建 step；组装阶段从父字段结果做默认字段读取。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父 GraphQL 值不是 list</w:t>
            </w:r>
          </w:p>
        </w:tc>
        <w:tc>
          <w:tcPr>
            <w:tcW w:type="dxa" w:w="68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带 resolver 的字段生成 NormalStep。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父 GraphQL 值是 list</w:t>
            </w:r>
          </w:p>
        </w:tc>
        <w:tc>
          <w:tcPr>
            <w:tcW w:type="dxa" w:w="68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带 Resolve 或 BatchResolve 的字段生成 IteratorStep。BatchResolve 存在时使用 arrayResolverFunc 批量模式。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query batch</w:t>
            </w:r>
          </w:p>
        </w:tc>
        <w:tc>
          <w:tcPr>
            <w:tcW w:type="dxa" w:w="68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batch.concurrent=true；小于串行阈值的 batch 直接顺序执行，达到阈值后一个 step 一个 goroutine，并用 WaitGroup 等待。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mutation batch</w:t>
            </w:r>
          </w:p>
        </w:tc>
        <w:tc>
          <w:tcPr>
            <w:tcW w:type="dxa" w:w="68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batch.concurrent=false；始终顺序执行，满足 mutation top-level serial execution 要求。</w:t>
            </w:r>
          </w:p>
        </w:tc>
      </w:tr>
    </w:tbl>
    <w:p/>
    <w:p>
      <w:pPr>
        <w:pStyle w:val="Heading2"/>
      </w:pPr>
      <w:r>
        <w:t>3.3 阶段三：执行、关联和写入 Rundata</w:t>
      </w:r>
    </w:p>
    <w:p>
      <w:r>
        <w:t>Batch.Execute 按 batch 顺序推进。NormalStep 处理一个字段的一次 resolver 调用；IteratorStep 处理 list 父节点下的字段，可逐父元素调用普通 resolver，也可一次调用 BatchResolve。resolver 的输出不直接决定 JSON，而先按字段 ID 与父结果关联键写入 Rundata。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步骤</w:t>
            </w:r>
          </w:p>
        </w:tc>
        <w:tc>
          <w:tcPr>
            <w:tcW w:type="dxa" w:w="381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NormalStep</w:t>
            </w:r>
          </w:p>
        </w:tc>
        <w:tc>
          <w:tcPr>
            <w:tcW w:type="dxa" w:w="381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IteratorStep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参数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当前请求按 ParamPlan 物化 const / variable / template / 上游字段结果。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普通模式按每个 parent item 物化；批量模式聚合 FieldResult 参数为数组。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指令与类型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执行 occurrence 条件、runtime directive、dynamic type scope 判定。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对每个 parent item 做相同判定；批量调用由一次 field hook 包裹。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resolver 调用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resolverFunc(nil, params, ctx)。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普通模式逐 item 调 resolverFunc(nil, ... )；批量模式 arrayResolverFunc(nil, aggregatedParams, ctx)。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结果关联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按本字段 fieldId 存 FieldResponse。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通过 parent composite key 将每个 child 结果映射回对应父元素；同 key 的 list child 追加，不覆盖。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完成值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按 FieldValueMetaInfo 执行 NonNull/List 递归完成与冒泡。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对每个元素 / 批量结果执行等价完成；失败记录 FieldError。</w:t>
            </w:r>
          </w:p>
        </w:tc>
      </w:tr>
    </w:tbl>
    <w:p/>
    <w:p>
      <w:pPr>
        <w:pStyle w:val="Heading2"/>
      </w:pPr>
      <w:r>
        <w:t>3.4 阶段四：按字段层级组装结果</w:t>
      </w:r>
    </w:p>
    <w:p>
      <w:r>
        <w:t>组装从 plan.roots 按字段收集顺序开始。每个 FieldPlan 先读取 Rundata 内 resolver 结果；若字段没有 resolver，则走 extractFieldResponse 的默认读取路径。对象、list、scalar/enum 分别完成，fragment scope 和运行时类型在此再次判定，最终写入 SGraphResponseOrderedMap。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值形态</w:t>
            </w:r>
          </w:p>
        </w:tc>
        <w:tc>
          <w:tcPr>
            <w:tcW w:type="dxa" w:w="331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组装路径</w:t>
            </w:r>
          </w:p>
        </w:tc>
        <w:tc>
          <w:tcPr>
            <w:tcW w:type="dxa" w:w="4248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关键语义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Scalar / Enum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serializeScalarValue</w:t>
            </w:r>
          </w:p>
        </w:tc>
        <w:tc>
          <w:tcPr>
            <w:tcW w:type="dxa" w:w="42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按 GraphQL 输出类型序列化；错误转为 FieldError / Result.Errors。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Object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buildObjectValue</w:t>
            </w:r>
          </w:p>
        </w:tc>
        <w:tc>
          <w:tcPr>
            <w:tcW w:type="dxa" w:w="42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按 childrenFields 遍历；默认字段从 parent map/struct/function 值读取。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List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buildListItems / buildObjectValueInList</w:t>
            </w:r>
          </w:p>
        </w:tc>
        <w:tc>
          <w:tcPr>
            <w:tcW w:type="dxa" w:w="42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支持 []any 和常见 typed slice；NonNull item 失败向 list / 父级冒泡。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Interface / Union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运行时 ResolveType 或 IsTypeOf，验证 possible type 后选择 child scope。</w:t>
            </w:r>
          </w:p>
        </w:tc>
        <w:tc>
          <w:tcPr>
            <w:tcW w:type="dxa" w:w="42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不能确定或不属于候选对象时返回 GraphQL field error 并完成为 null / 冒泡。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顶层 response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SGraphResponseOrderedMap.MarshalJSON</w:t>
            </w:r>
          </w:p>
        </w:tc>
        <w:tc>
          <w:tcPr>
            <w:tcW w:type="dxa" w:w="42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保持字段出现顺序，满足规范 §7.2.2 的 map ordering 推荐顺序。</w:t>
            </w:r>
          </w:p>
        </w:tc>
      </w:tr>
    </w:tbl>
    <w:p/>
    <w:p>
      <w:pPr>
        <w:pStyle w:val="Heading1"/>
      </w:pPr>
      <w:r>
        <w:t>4. 核心模型与属性语义</w:t>
      </w:r>
    </w:p>
    <w:p>
      <w:pPr>
        <w:pStyle w:val="Heading2"/>
      </w:pPr>
      <w:r>
        <w:t>4.1 可缓存模型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模型</w:t>
            </w:r>
          </w:p>
        </w:tc>
        <w:tc>
          <w:tcPr>
            <w:tcW w:type="dxa" w:w="3384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主要属性</w:t>
            </w:r>
          </w:p>
        </w:tc>
        <w:tc>
          <w:tcPr>
            <w:tcW w:type="dxa" w:w="403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语义与生命周期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SGraphEngine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schema；planCache；directiveRegistry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绑定固定 schema / registry 的执行引擎。缓存键对应 document + operation；不保存本次请求输入或结果。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SGraphPlan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operationType；roots；operation；fragments；maxFieldId；batches sync.Once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一份可复用文档计划。roots 的顺序是响应字段收集顺序；batches 与 plan 同生命周期。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FieldPlan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fieldId；fieldName；responseName；parentFieldId；paths；childrenFields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一个合并后的响应字段节点。fieldName 用于 schema/default lookup，responseName 用于输出 alias。parent/children 只描述输出结构。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FieldPlan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resolverFunc；arrayResolverFunc；fieldValueMetaInfo；parentFieldValueMetaInfo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解析器句柄及 GraphQL 输出包装信息。arrayResolverFunc 对应 FieldDefinition.BatchResolve。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FieldPlan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paramPlans；arrParamPlans；directives；conditionalDirectiveGroups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参数、批量参数、运行指令和 occurrence 条件的模板；不含变量求值结果。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ParamPlan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paramType；paramName；fieldId；fieldPaths；valueTemplate；inputType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参数来源描述。FieldResult / FullResult 是调度边；Input / VariableTemplate 在请求时从 variables 生成值。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DirectivePlan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definition；location；argPlans；runtime handler / compiler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指令参数模板及执行阶段；常量条件可在计划期消除，运行变量不写回 plan。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TypeRuntimeScope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declaredType；allowedRuntimeTypes；runtimeTypeResolver；staticType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字段 / fragment 允许的动态对象类型范围；用于 interface/union 与 fragment type condition。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Batch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steps；concurrent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一个执行层。concurrent 只在 query 中为 true；并发性不改变 batch 之间的依赖顺序。</w:t>
            </w:r>
          </w:p>
        </w:tc>
      </w:tr>
    </w:tbl>
    <w:p/>
    <w:p>
      <w:pPr>
        <w:pStyle w:val="Heading2"/>
      </w:pPr>
      <w:r>
        <w:t>4.2 请求级模型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模型</w:t>
            </w:r>
          </w:p>
        </w:tc>
        <w:tc>
          <w:tcPr>
            <w:tcW w:type="dxa" w:w="3384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主要属性</w:t>
            </w:r>
          </w:p>
        </w:tc>
        <w:tc>
          <w:tcPr>
            <w:tcW w:type="dxa" w:w="403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语义与并发边界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Rundata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inputs；context；schema；root；operation；fragments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单请求环境，保存 variables 强制后的输入与 ResolveInfo 所需引用。请求结束清理后回收。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Rundata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fieldResponses[fieldId]；fieldErrors[fieldId]；extensionErrors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不同 step 按不同 fieldId 槽并发写入；槽位用原子指针，extension error 由 mutex 保护。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FieldResponse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responses；arrayParentKeyMap；responseType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resolver 原始结果和 list 父元素关联映射。arrayParentKeyMap 为 parent composite key -&gt; child result。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FieldError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error；path / field context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执行或完成值错误的记录；组装时转换为 Result.Errors。当前运行错误不完整携带 AST location / list index。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SGraphResponseOrderedMap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keys；values；indexs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输出时保留插入顺序。相同 responseName 更新已有位置，不重复输出 key。indexs 延迟创建。</w:t>
            </w:r>
          </w:p>
        </w:tc>
      </w:tr>
    </w:tbl>
    <w:p/>
    <w:p>
      <w:pPr>
        <w:pStyle w:val="Heading2"/>
      </w:pPr>
      <w:r>
        <w:t>4.3 参数来源与调度语义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ParamType</w:t>
            </w:r>
          </w:p>
        </w:tc>
        <w:tc>
          <w:tcPr>
            <w:tcW w:type="dxa" w:w="525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运行时取值</w:t>
            </w:r>
          </w:p>
        </w:tc>
        <w:tc>
          <w:tcPr>
            <w:tcW w:type="dxa" w:w="1584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是否形成 batch 依赖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ParamTypeConst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编译期 literal 或 schema 默认值，直接使用。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否。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ParamTypeInput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从当前请求 variables 读取并按 Input 类型强制。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否。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ParamTypeVariableTemplate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保留含变量的 list/object AST 模板，在每个请求用 variables 物化。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否。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ParamTypeFieldResult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从依赖 FieldResponse 按路径 / parent key 读取字段结果。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是：依赖产生后才能执行。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ParamTypeFieldFullResult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从上游完整原始结果建立关联 / 传递关系。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是：依赖产生后才能执行。</w:t>
            </w:r>
          </w:p>
        </w:tc>
      </w:tr>
    </w:tbl>
    <w:p/>
    <w:p>
      <w:pPr>
        <w:pStyle w:val="Heading1"/>
      </w:pPr>
      <w:r>
        <w:t>5. ArrayResolver（BatchResolve）使用契约</w:t>
      </w:r>
    </w:p>
    <w:p>
      <w:r>
        <w:t>代码中的 arrayResolver 指 FieldDefinition.BatchResolve，经 builder.wrapResolverFunc 包装后写入 FieldPlan.arrayResolverFunc。它不是“任意返回数组的普通 resolver”，而是 list 父节点下同一字段的一次批量解析机制。</w:t>
      </w:r>
    </w:p>
    <w:p>
      <w:pPr>
        <w:pStyle w:val="Heading2"/>
      </w:pPr>
      <w:r>
        <w:t>5.1 启用条件</w:t>
      </w:r>
    </w:p>
    <w:p>
      <w:pPr>
        <w:pStyle w:val="ListBullet"/>
        <w:ind w:left="259" w:hanging="216"/>
      </w:pPr>
      <w:r>
        <w:t>字段定义同时处于 GraphQL list 父字段之下，因此编排阶段为该字段生成 IteratorStep。非 list 父字段不会进入批量 IteratorStep 模式。</w:t>
      </w:r>
    </w:p>
    <w:p>
      <w:pPr>
        <w:pStyle w:val="ListBullet"/>
        <w:ind w:left="259" w:hanging="216"/>
      </w:pPr>
      <w:r>
        <w:t>FieldDefinition.BatchResolve 非 nil，且 BatchResultMappedFieldName 非空。后者声明批量返回数据中用于关联父元素的字段名。</w:t>
      </w:r>
    </w:p>
    <w:p>
      <w:pPr>
        <w:pStyle w:val="ListBullet"/>
        <w:ind w:left="259" w:hanging="216"/>
      </w:pPr>
      <w:r>
        <w:t>父 list 元素必须有可选中的标量 ID 字段。builder 会优先选择 id；若没有则选择首个标量 ID，以建立 parent composite key。</w:t>
      </w:r>
    </w:p>
    <w:p>
      <w:pPr>
        <w:pStyle w:val="ListBullet"/>
        <w:ind w:left="259" w:hanging="216"/>
      </w:pPr>
      <w:r>
        <w:t>批量 resolver 所需的输入必须通过 GraphQL arguments / ParamPlan 明确声明。GraphSoul 以 source=nil 调用 BatchResolve，不从隐式 parent source 传递数据。</w:t>
      </w:r>
    </w:p>
    <w:p>
      <w:pPr>
        <w:pStyle w:val="Heading2"/>
      </w:pPr>
      <w:r>
        <w:t>5.2 输入、输出与关联规则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7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契约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输入聚合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IteratorStep.prepareArrayParams 将 Const/Input/VariableTemplate 在当前请求物化一次；FieldResult 对每个可用 parent 聚合成参数数组。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调用次数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同一 field 的当前 parent list 集合调用一次 BatchResolve；field extension hook 同样按这“一次 GraphQL 字段解析”包裹。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结果关联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返回对象（或 list 内对象）必须含 BatchResultMappedFieldName 对应值；引擎将它与 parent composite key 比对，写入 FieldResponse.arrayParentKeyMap。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一对多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当子字段返回 list 时，同一 parent key 的多个结果追加，不能用后写覆盖先写。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无匹配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没有匹配 child 的父元素在组装时表现为字段无结果 / 空列表，具体取决于该字段的 GraphQL 类型完成语义。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嵌套限制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当前实现的批量结果归集逻辑按一层 group / object shape 处理；复杂嵌套的返回形态应先由 resolver 归一到可关联对象。</w:t>
            </w:r>
          </w:p>
        </w:tc>
      </w:tr>
    </w:tbl>
    <w:p/>
    <w:p>
      <w:pPr>
        <w:pStyle w:val="Heading2"/>
      </w:pPr>
      <w:r>
        <w:t>5.3 示例</w:t>
      </w:r>
    </w:p>
    <w:p>
      <w:r>
        <w:t>示例：`users { id orders { id total } }` 中 `users` 返回 list，`orders` 定义 BatchResolve，且 `BatchResultMappedFieldName: "userId"`。执行时 GraphSoul 选取每个 user 的 id 形成 parent composite key，批量 resolver 一次返回 `[{userId:"u1", ...}, {userId:"u2", ...}]`，再把每组订单写回 u1/u2 对应的 parent key。这里的“批量”来自 `orders` 的参数 / 关联契约，而不是因为 `orders` 恰好是 `users` 的子字段。</w:t>
      </w:r>
    </w:p>
    <w:p>
      <w:r>
        <w:t>不应使用的场景：resolver 只能依赖传统 source 中的任意 Go 对象、无法提供稳定 parent ID、或批量输出没有可关联键。在当前设计下，这些 resolver 需要改为显式参数依赖或继续走兼容路径，而不是让引擎回退为父子 source 传递。</w:t>
      </w:r>
    </w:p>
    <w:p>
      <w:pPr>
        <w:pStyle w:val="Heading1"/>
      </w:pPr>
      <w:r>
        <w:t>6. GraphQL 关键语义在四阶段中的落点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65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6"/>
              </w:rPr>
              <w:t>特性</w:t>
            </w:r>
          </w:p>
        </w:tc>
        <w:tc>
          <w:tcPr>
            <w:tcW w:type="dxa" w:w="2045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6"/>
              </w:rPr>
              <w:t>解析 / Plan</w:t>
            </w:r>
          </w:p>
        </w:tc>
        <w:tc>
          <w:tcPr>
            <w:tcW w:type="dxa" w:w="1699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6"/>
              </w:rPr>
              <w:t>编排</w:t>
            </w:r>
          </w:p>
        </w:tc>
        <w:tc>
          <w:tcPr>
            <w:tcW w:type="dxa" w:w="2160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6"/>
              </w:rPr>
              <w:t>执行</w:t>
            </w:r>
          </w:p>
        </w:tc>
        <w:tc>
          <w:tcPr>
            <w:tcW w:type="dxa" w:w="1944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6"/>
              </w:rPr>
              <w:t>组装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操作选择与根类型</w:t>
            </w:r>
          </w:p>
        </w:tc>
        <w:tc>
          <w:tcPr>
            <w:tcW w:type="dxa" w:w="20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选择 operation / root object。</w:t>
            </w:r>
          </w:p>
        </w:tc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根 resolver 的 batch 起点；mutation 串行。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执行根字段。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根字段按计划顺序写入 data。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字段收集、alias、合并</w:t>
            </w:r>
          </w:p>
        </w:tc>
        <w:tc>
          <w:tcPr>
            <w:tcW w:type="dxa" w:w="20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flattenSelections 展开 fragments；按 responseName + runtime scope 合并，保留 occurrence。</w:t>
            </w:r>
          </w:p>
        </w:tc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只为合并字段创建 step。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运行时条件决定每次 occurrence 是否参与。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responseName 为 JSON key；ordered map 保持插入顺序。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变量与参数强制</w:t>
            </w:r>
          </w:p>
        </w:tc>
        <w:tc>
          <w:tcPr>
            <w:tcW w:type="dxa" w:w="20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ParamPlan 留模板；校验 argument 名、重复与必填。</w:t>
            </w:r>
          </w:p>
        </w:tc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仅 Field* 参数建边。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每请求 CoerceOperationVariables / materialize 参数。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无。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@skip / @include</w:t>
            </w:r>
          </w:p>
        </w:tc>
        <w:tc>
          <w:tcPr>
            <w:tcW w:type="dxa" w:w="20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常量条件可在计划期裁剪；变量条件编译为 conditional groups。</w:t>
            </w:r>
          </w:p>
        </w:tc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不改变依赖图。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step 前按 occurrence group 判断；同一合并字段 occurrences 为 OR。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再次按 runtime 条件过滤输出。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自定义指令</w:t>
            </w:r>
          </w:p>
        </w:tc>
        <w:tc>
          <w:tcPr>
            <w:tcW w:type="dxa" w:w="20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校验定义、location、参数；生成 DirectivePlan。</w:t>
            </w:r>
          </w:p>
        </w:tc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不改变结构依赖。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执行 MetadataOnly / ShouldExecute / BeforeResolve / AfterResolve。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结果由执行后的值继续完成。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Interface / Union</w:t>
            </w:r>
          </w:p>
        </w:tc>
        <w:tc>
          <w:tcPr>
            <w:tcW w:type="dxa" w:w="20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建立 TypeRuntimeScope 与 fragment 可用对象范围。</w:t>
            </w:r>
          </w:p>
        </w:tc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对正常 resolver 的完整结果需求显式加入依赖。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动态过滤可执行字段。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ResolveType/IsTypeOf 一次解析并验证 possible type，再按 scope 组装。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List 与批量字段</w:t>
            </w:r>
          </w:p>
        </w:tc>
        <w:tc>
          <w:tcPr>
            <w:tcW w:type="dxa" w:w="20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记录 List / NonNull 元信息，选择 parent ID，校验 BatchResolve 映射字段。</w:t>
            </w:r>
          </w:p>
        </w:tc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list parent 下生成 IteratorStep。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逐元素或批量 resolver；按 parent key 回填。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逐项完成值、typed slice 支持、list item null bubbling。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默认 resolver</w:t>
            </w:r>
          </w:p>
        </w:tc>
        <w:tc>
          <w:tcPr>
            <w:tcW w:type="dxa" w:w="20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识别无显式 resolver 的 FieldPlan。</w:t>
            </w:r>
          </w:p>
        </w:tc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不建 step。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无。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map 快路径、struct / tag / function 与 DefaultResolveFn 读取 parent 结果。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Null bubbling</w:t>
            </w:r>
          </w:p>
        </w:tc>
        <w:tc>
          <w:tcPr>
            <w:tcW w:type="dxa" w:w="20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解析 FieldValueMetaInfo。</w:t>
            </w:r>
          </w:p>
        </w:tc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无。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HandleResponseForNullBubbling 完成 resolver 返回值。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对象/list 递归完成，根 NonNull 失败使 data 为 null。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错误与 extension hooks</w:t>
            </w:r>
          </w:p>
        </w:tc>
        <w:tc>
          <w:tcPr>
            <w:tcW w:type="dxa" w:w="20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public parse/validation errors 由 graphql-go 返回。</w:t>
            </w:r>
          </w:p>
        </w:tc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无。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field hooks、resolver error / completion error 记录 Rundata。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合并 FieldError / extension errors 到 Result.Errors。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内省</w:t>
            </w:r>
          </w:p>
        </w:tc>
        <w:tc>
          <w:tcPr>
            <w:tcW w:type="dxa" w:w="20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特殊字段解析，并以相同 selection flatten/build 构建内省子选择。</w:t>
            </w:r>
          </w:p>
        </w:tc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内省字段如有 resolver 按相同规则。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Generate*MetaResult 生成 schema 元数据。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6"/>
              </w:rPr>
              <w:t>内省对象 / list 走普通组装分支。</w:t>
            </w:r>
          </w:p>
        </w:tc>
      </w:tr>
    </w:tbl>
    <w:p/>
    <w:p>
      <w:pPr>
        <w:pStyle w:val="Heading1"/>
      </w:pPr>
      <w:r>
        <w:t>7. GraphQL September 2025 规范映射矩阵</w:t>
      </w:r>
    </w:p>
    <w:p>
      <w:r>
        <w:t>本节按规范章节及其可执行语义列出当前引擎的责任归属。状态含义：支持 = 当前链路有明确实现；委托 = GraphSoul 有意复用 graphql-go；部分支持 = 有主路径但存在明确缺口；不支持 = 当前范围外。规范原文：</w:t>
      </w:r>
      <w:r>
        <w:rPr>
          <w:color w:val="2E74B5"/>
        </w:rPr>
        <w:t>https://spec.graphql.org/September2025/</w:t>
      </w:r>
    </w:p>
    <w:p>
      <w:pPr>
        <w:pStyle w:val="Heading2"/>
      </w:pPr>
      <w:r>
        <w:t>7.1 文档、语言和类型系统（§2—§4）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04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规范主题</w:t>
            </w:r>
          </w:p>
        </w:tc>
        <w:tc>
          <w:tcPr>
            <w:tcW w:type="dxa" w:w="151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状态</w:t>
            </w:r>
          </w:p>
        </w:tc>
        <w:tc>
          <w:tcPr>
            <w:tcW w:type="dxa" w:w="3888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当前实现 / 阶段</w:t>
            </w:r>
          </w:p>
        </w:tc>
        <w:tc>
          <w:tcPr>
            <w:tcW w:type="dxa" w:w="165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边界或备注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§2 Language：source text、tokens、grammar、document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委托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graphql-go parser 生成 ast.Document；GraphSoul 消费 AST，不自行解析文本。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公共 Do / Execute 的 Parse。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§2 Executable definitions：operation、fragment、selection、value、variable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委托 + 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语法合法性由 parser；BuildGraphPlan 解释 operation / fragment / selection / value。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VariableTemplate 在请求时物化。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§3 Type System：scalar、object、interface、union、enum、input、wrappers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委托 + 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Schema 类型定义来自 graphql-go；GraphSoul 读取 FieldDefinition / Type / NonNull / List 并建立 FieldValueMetaInfo。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输出完成值由 GraphSoul 执行。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§3 Schema definition / root operation types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委托 + 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schema 构造和类型合法性由 graphql-go；Plan 选择 query/mutation root。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subscription 不支持。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§3 Directives definition / locations / repeatable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部分支持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registry 校验定义和 location；当前重复名称检查不区分 repeatable，repeatable custom directive 未完整支持。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标准 @skip/@include 与注册的运行时指令可执行。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§3 @skip / @include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计划期常量裁剪，运行期 variable 条件；合并字段 occurrence 以 OR 语义参与。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见 §6.3。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§3 @deprecated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部分支持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内省 fields / enumValues 支持 includeDeprecated；业务执行不受影响。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内省默认值 / 描述仍有缺口。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§3 @specifiedBy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不支持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当前标准 directive 注册中未见该 directive 的专门支持。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不会生成其完整语义 / 内省。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§3 @oneOf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不支持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当前没有 oneOf input object 的专门验证 / 强制。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需在 validation/type coercion 层补齐。</w:t>
            </w:r>
          </w:p>
        </w:tc>
      </w:tr>
    </w:tbl>
    <w:p/>
    <w:p>
      <w:pPr>
        <w:pStyle w:val="Heading2"/>
      </w:pPr>
      <w:r>
        <w:t>7.2 验证（§5）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04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规范主题</w:t>
            </w:r>
          </w:p>
        </w:tc>
        <w:tc>
          <w:tcPr>
            <w:tcW w:type="dxa" w:w="151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状态</w:t>
            </w:r>
          </w:p>
        </w:tc>
        <w:tc>
          <w:tcPr>
            <w:tcW w:type="dxa" w:w="3888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当前实现 / 阶段</w:t>
            </w:r>
          </w:p>
        </w:tc>
        <w:tc>
          <w:tcPr>
            <w:tcW w:type="dxa" w:w="165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边界或备注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§5 Validation：文档验证必须在执行前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委托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Do / Execute 先调用 ValidateDocument；GraphSoul public engine 不替代 validation。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直接 SGraphEngine.Execute 需调用方保证 AST 已验证。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§5 operation / fragment / field / argument / variable rules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委托 + 补强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graphql-go 负责主验证；BuildGraphPlan 再校验 unknown argument、duplicate argument、required argument。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这不是替代完整 validation。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§5 fragment type condition / possible spread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委托 + 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验证由 graphql-go；Plan 使用 CropTypeRuntimeScope 在运行与组装阶段过滤。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fragment cycle 等上游验证缺陷见已知限制。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§5 directive uniqueness / repeatability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部分支持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builder 拒绝同 location 同名 directive；对 repeatable directive 过严。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需按 directive IsRepeatable 调整。</w:t>
            </w:r>
          </w:p>
        </w:tc>
      </w:tr>
    </w:tbl>
    <w:p/>
    <w:p>
      <w:pPr>
        <w:pStyle w:val="Heading2"/>
      </w:pPr>
      <w:r>
        <w:t>7.3 执行请求与操作（§6.1—§6.3）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04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规范主题</w:t>
            </w:r>
          </w:p>
        </w:tc>
        <w:tc>
          <w:tcPr>
            <w:tcW w:type="dxa" w:w="151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状态</w:t>
            </w:r>
          </w:p>
        </w:tc>
        <w:tc>
          <w:tcPr>
            <w:tcW w:type="dxa" w:w="3888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当前实现 / 阶段</w:t>
            </w:r>
          </w:p>
        </w:tc>
        <w:tc>
          <w:tcPr>
            <w:tcW w:type="dxa" w:w="165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边界或备注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§6.1 ExecuteRequest / operation selection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BuildGraphPlan 按 operationName 选择操作；无名称且多操作返回错误。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variables 在每请求 CoerceOperationVariables。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§6.1.1 Validate before execution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委托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公开入口遵循；直接 engine API 是内部 / 高级入口。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调用方责任需在 API 文档中明确。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§6.1.2 CoerceVariableValues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CoerceOperationVariables 每请求处理 NonNull、list singleton、input object、scalar、enum、默认值。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结果只写 Rundata.inputs。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§6.2.1 Query execution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依赖图形成 batches；同 batch query steps 可并行。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并行不改变响应字段顺序。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§6.2.2 Mutation execution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BuildBatches 对 mutation 设置 concurrent=false。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按 batch 顺序串行；需注意无依赖的 mutation 根字段也不可并行。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§6.2.3 Subscription execution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不支持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SGraphEngine.Execute 明确拒绝 subscription。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当前设计范围外。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§6.3 CollectFields / CollectSubfields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flattenSelections 展开 field / fragment spread / inline fragment，处理 type condition 和指令。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内省 selection 复用同一构建链。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§6.3 merged response name semantics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按 responseName + runtime scope 合并，保留 occurrence AST 与 conditional groups。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动态 include/skip 使用 occurrence OR。</w:t>
            </w:r>
          </w:p>
        </w:tc>
      </w:tr>
    </w:tbl>
    <w:p/>
    <w:p>
      <w:pPr>
        <w:pStyle w:val="Heading2"/>
      </w:pPr>
      <w:r>
        <w:t>7.4 字段执行与完成值（§6.4）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04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规范主题</w:t>
            </w:r>
          </w:p>
        </w:tc>
        <w:tc>
          <w:tcPr>
            <w:tcW w:type="dxa" w:w="151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状态</w:t>
            </w:r>
          </w:p>
        </w:tc>
        <w:tc>
          <w:tcPr>
            <w:tcW w:type="dxa" w:w="3888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当前实现 / 阶段</w:t>
            </w:r>
          </w:p>
        </w:tc>
        <w:tc>
          <w:tcPr>
            <w:tcW w:type="dxa" w:w="165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边界或备注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§6.4.1 CoerceArgumentValues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parseParamPlansByArgDefs + 当前请求物化；拒绝 unknown/duplicate，缺失 required 报错。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与 variable coercion 分层。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§6.4.2 ResolveField / source / args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部分支持 / 设计取舍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args 由 ParamPlan 产生；显式 resolver 一律 source=nil，和传统 graphql-go source 语义不兼容。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无 resolver 时仍在组装期用默认 resolver fallback。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§6.4.3 CompleteValue：NonNull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HandleResponseForNullBubbling 与组装层递归完成；错误向最近 nullable 边界冒泡。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根 NonNull 失败 data=null。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§6.4.3 CompleteValue：List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typed slice / []any 完成；list item NonNull 冒泡；零拷贝路径避免无谓复制。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运行错误 path 尚未完整携带 list index。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§6.4.3 CompleteValue：Scalar / Enum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serializeScalarValue 按输出类型序列化。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序列化错误转 Result.Errors。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§6.4.3 CompleteValue：Object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childrenFields 递归组装，默认读取 parent 结果。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按 field scope 过滤。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§6.4.3 CompleteValue：Interface / Union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ResolveType / IsTypeOf 确定 runtime object，验证 possible type，再组装相应 fragment 子字段。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无法解析时 field error + null / bubbling。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§6.4.4 Handling Execution Errors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部分支持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resolver、完成值与 extension errors 汇总到 Result.Errors。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FieldError 当前不完整包含 AST locations / list index。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§6.4.5/§6.4.6 field error propagation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NonNull 递归冒泡，避免将违反 NonNull 的值留在响应。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错误记录仍可改善路径精度。</w:t>
            </w:r>
          </w:p>
        </w:tc>
      </w:tr>
    </w:tbl>
    <w:p/>
    <w:p>
      <w:pPr>
        <w:pStyle w:val="Heading2"/>
      </w:pPr>
      <w:r>
        <w:t>7.5 响应与内省（§7、§4.2）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04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规范主题</w:t>
            </w:r>
          </w:p>
        </w:tc>
        <w:tc>
          <w:tcPr>
            <w:tcW w:type="dxa" w:w="151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状态</w:t>
            </w:r>
          </w:p>
        </w:tc>
        <w:tc>
          <w:tcPr>
            <w:tcW w:type="dxa" w:w="3888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当前实现 / 阶段</w:t>
            </w:r>
          </w:p>
        </w:tc>
        <w:tc>
          <w:tcPr>
            <w:tcW w:type="dxa" w:w="165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5"/>
              </w:rPr>
              <w:t>边界或备注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§7.1 Response：data / errors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SGraphResult.ToGraphQLResult 返回 data 与 errors；顶层失败按 data null。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transport 应 marshal Result.Data。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§7.1 error locations / path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部分支持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graphql-go parse/validate errors 保留位置；GraphSoul runtime field errors 有路径但不完整带 AST location/list index。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需补齐 error 结构信息。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§7.2 JSON serialization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Result.Data 经 json marshal；scalar 完成先产生 JSON 兼容值。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调用 GetResponse() 会退化为无序 map。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§7.2.2 Serialized Map Ordering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支持（正确使用有前提）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SGraphResponseOrderedMap 保留收集顺序并实现 MarshalJSON。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必须直接序列化 Result.Data，不能先调用 GetResponse()。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§4.2 Introspection root fields __schema / __type / __typename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部分支持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特殊 Plan + Generate*MetaResult；内省 selection 使用 fragment / alias / directive 兼容链。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__type 接受 name 参数；复杂 defaultValue 仍不完整。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§4.2 introspection types and fields</w:t>
            </w:r>
          </w:p>
        </w:tc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部分支持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生成 schema/type/field/input/enum/directive 元信息并支持 includeDeprecated。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5"/>
              </w:rPr>
              <w:t>默认值文本、isRepeatable 与部分 description 处理需修正后才能称为完整内省。</w:t>
            </w:r>
          </w:p>
        </w:tc>
      </w:tr>
    </w:tbl>
    <w:p/>
    <w:p>
      <w:pPr>
        <w:pStyle w:val="Heading1"/>
      </w:pPr>
      <w:r>
        <w:t>8. 与 graphql-go 的兼容要求</w:t>
      </w:r>
    </w:p>
    <w:p>
      <w:r>
        <w:t>兼容目标不是把 GraphSoul 再包装成 graphql-go 的递归 Execute，而是在保持 graphql-go 的公共对象、前置语义和扩展机制可用的前提下，替换执行调度模型。以下矩阵区分“必须保持”和“有意不兼容”。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接口 / 行为</w:t>
            </w:r>
          </w:p>
        </w:tc>
        <w:tc>
          <w:tcPr>
            <w:tcW w:type="dxa" w:w="1944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兼容要求</w:t>
            </w:r>
          </w:p>
        </w:tc>
        <w:tc>
          <w:tcPr>
            <w:tcW w:type="dxa" w:w="5328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当前落点 / 注意事项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Schema、AST、Document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必须兼容</w:t>
            </w:r>
          </w:p>
        </w:tc>
        <w:tc>
          <w:tcPr>
            <w:tcW w:type="dxa" w:w="53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继续使用 graphql-go Schema、ast.Document、FieldDefinition、Type、ResolveInfo 等对象。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Parse / Validate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必须兼容</w:t>
            </w:r>
          </w:p>
        </w:tc>
        <w:tc>
          <w:tcPr>
            <w:tcW w:type="dxa" w:w="53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Do / Execute 原样走 graphql-go parse、ParseDidStart/Finish、ValidateDocument。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公开 extension 生命周期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必须兼容</w:t>
            </w:r>
          </w:p>
        </w:tc>
        <w:tc>
          <w:tcPr>
            <w:tcW w:type="dxa" w:w="53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Execute 运行 execution-level hooks；GraphSoul field step 在 context 中取 schema extensions 并触发 ResolveFieldDidStart。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默认字段读取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尽量兼容</w:t>
            </w:r>
          </w:p>
        </w:tc>
        <w:tc>
          <w:tcPr>
            <w:tcW w:type="dxa" w:w="53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无 explicit resolver 的字段在组装期兼容 map、struct、tag、func 与 DefaultResolveFn。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显式 Field.Resolve 的 source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有意不兼容</w:t>
            </w:r>
          </w:p>
        </w:tc>
        <w:tc>
          <w:tcPr>
            <w:tcW w:type="dxa" w:w="53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GraphSoul 调用 resolverFunc(nil, params, ctx)。依赖 source 的 legacy resolver 不能无改造直接迁移。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Field arguments / variables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必须兼容</w:t>
            </w:r>
          </w:p>
        </w:tc>
        <w:tc>
          <w:tcPr>
            <w:tcW w:type="dxa" w:w="53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通过 graphql-go 类型体系与本地 CoerceOperationVariables / ValueFromAST 生成当前请求参数。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Mutation 串行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必须兼容</w:t>
            </w:r>
          </w:p>
        </w:tc>
        <w:tc>
          <w:tcPr>
            <w:tcW w:type="dxa" w:w="53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编排阶段强制所有 mutation batch 非并发。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Subscription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当前不兼容</w:t>
            </w:r>
          </w:p>
        </w:tc>
        <w:tc>
          <w:tcPr>
            <w:tcW w:type="dxa" w:w="53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GraphSoul 拒绝 subscription；需要继续使用 graphql-go 原链或另行实现流式执行。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响应 JSON 顺序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GraphSoul 增强</w:t>
            </w:r>
          </w:p>
        </w:tc>
        <w:tc>
          <w:tcPr>
            <w:tcW w:type="dxa" w:w="53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graphql-go 普通 map 不保证；GraphSoul OrderedMap 满足规范推荐顺序，前提是保持 Data 原对象。</w:t>
            </w:r>
          </w:p>
        </w:tc>
      </w:tr>
    </w:tbl>
    <w:p/>
    <w:p>
      <w:pPr>
        <w:pStyle w:val="Heading2"/>
      </w:pPr>
      <w:r>
        <w:t>8.1 迁移 resolver 的最小约束</w:t>
      </w:r>
    </w:p>
    <w:p>
      <w:pPr>
        <w:pStyle w:val="ListBullet"/>
        <w:ind w:left="259" w:hanging="216"/>
      </w:pPr>
      <w:r>
        <w:t>不要从 source 读取父对象数据。将所需数据定义为 GraphQL 参数，并让 ParamPlan 用 FieldResult / FieldFullResult 指向上游字段。</w:t>
      </w:r>
    </w:p>
    <w:p>
      <w:pPr>
        <w:pStyle w:val="ListBullet"/>
        <w:ind w:left="259" w:hanging="216"/>
      </w:pPr>
      <w:r>
        <w:t>普通 list child resolver 需要可从参数依赖与 parent correlation 还原当前项；批量 resolver 必须提供 BatchResultMappedFieldName 和父列表 ID。</w:t>
      </w:r>
    </w:p>
    <w:p>
      <w:pPr>
        <w:pStyle w:val="ListBullet"/>
        <w:ind w:left="259" w:hanging="216"/>
      </w:pPr>
      <w:r>
        <w:t>Resolver 返回后不应被业务 goroutine 继续修改。GraphSoul 的并行 batch 与零拷贝 list 完成要求调用方遵守常规 Go 数据所有权。</w:t>
      </w:r>
    </w:p>
    <w:p>
      <w:pPr>
        <w:pStyle w:val="ListBullet"/>
        <w:ind w:left="259" w:hanging="216"/>
      </w:pPr>
      <w:r>
        <w:t>需要传统 source 语义的存量字段，可暂时走原 ExecuteGraphQLGo 对照链路；不要在 GraphSoul 内引入隐式 source fallback，否则会破坏以参数依赖编排的设计。</w:t>
      </w:r>
    </w:p>
    <w:p>
      <w:pPr>
        <w:pStyle w:val="Heading1"/>
      </w:pPr>
      <w:r>
        <w:t>9. 缓存、池化与并发安全</w:t>
      </w:r>
    </w:p>
    <w:p>
      <w:pPr>
        <w:pStyle w:val="Heading2"/>
      </w:pPr>
      <w:r>
        <w:t>9.1 缓存不变量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381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可保存内容</w:t>
            </w:r>
          </w:p>
        </w:tc>
        <w:tc>
          <w:tcPr>
            <w:tcW w:type="dxa" w:w="367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禁止保存内容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SGraphEngine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固定 schema、克隆后的 directive registry、plan cache。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调用方 Context、variables、root、结果、请求 extension state。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SGraphPlan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AST 结构引用、FieldPlan、ParamPlan 模板、DirectivePlan、TypeRuntimeScope、maxFieldId、batches。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literal 中变量展开后的值、directive 当前输入、resolver 返回值、动态运行时类型结果。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Batch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Step 的结构引用与并发标志。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某次执行的 params、parent keys、错误、response。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Rundata / FieldResponse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仅当前请求的输入、值、映射与错误。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不能跨请求直接复用未清理的引用。</w:t>
            </w:r>
          </w:p>
        </w:tc>
      </w:tr>
    </w:tbl>
    <w:p/>
    <w:p>
      <w:pPr>
        <w:pStyle w:val="Heading2"/>
      </w:pPr>
      <w:r>
        <w:t>9.2 并发模型</w:t>
      </w:r>
    </w:p>
    <w:p>
      <w:pPr>
        <w:pStyle w:val="ListBullet"/>
        <w:ind w:left="259" w:hanging="216"/>
      </w:pPr>
      <w:r>
        <w:t>plan 与 batches 在建立后只读。SGraphPlan.batches 由 sync.Once 初始化，多个请求可以并发读取同一个计划。</w:t>
      </w:r>
    </w:p>
    <w:p>
      <w:pPr>
        <w:pStyle w:val="ListBullet"/>
        <w:ind w:left="259" w:hanging="216"/>
      </w:pPr>
      <w:r>
        <w:t>query 的一个 batch 可并发执行不同 Step；循环变量作为 goroutine 参数传入，避免错误捕获同一 step。batch 结束后才推进下一层。</w:t>
      </w:r>
    </w:p>
    <w:p>
      <w:pPr>
        <w:pStyle w:val="ListBullet"/>
        <w:ind w:left="259" w:hanging="216"/>
      </w:pPr>
      <w:r>
        <w:t>mutation 不启用 batch 并发，以满足规范的顶层 mutation serial execution。</w:t>
      </w:r>
    </w:p>
    <w:p>
      <w:pPr>
        <w:pStyle w:val="ListBullet"/>
        <w:ind w:left="259" w:hanging="216"/>
      </w:pPr>
      <w:r>
        <w:t>Rundata 使用按 fieldId 的原子响应 / 错误槽位，extension error 单独加锁。共享 schema 和 registry 不在请求中修改。</w:t>
      </w:r>
    </w:p>
    <w:p>
      <w:pPr>
        <w:pStyle w:val="ListBullet"/>
        <w:ind w:left="259" w:hanging="216"/>
      </w:pPr>
      <w:r>
        <w:t>Rundata 和 FieldResponse 使用对象池，但 Release 时清除输入、Context、root、结果、错误和关联 map；只有容量受控的容器保留，避免请求数据泄漏。</w:t>
      </w:r>
    </w:p>
    <w:p>
      <w:pPr>
        <w:pStyle w:val="Heading2"/>
      </w:pPr>
      <w:r>
        <w:t>9.3 性能意图</w:t>
      </w:r>
    </w:p>
    <w:p>
      <w:r>
        <w:t>当前实现的性能策略是把稳定的 schema / document 解释成本放入 engine / plan cache；把执行依赖固定为 batch；在 query 的同层独立 step 上释放并发；对 list 完成与默认 map 读取提供快路径；并通过 Rundata / FieldResponse 池降低短生命周期分配。优化不能把请求数据写回 plan，否则会同时破坏缓存正确性与并发安全。</w:t>
      </w:r>
    </w:p>
    <w:p>
      <w:pPr>
        <w:pStyle w:val="Heading1"/>
      </w:pPr>
      <w:r>
        <w:t>10. 当前已知边界、缺口与使用风险</w:t>
      </w:r>
    </w:p>
    <w:p>
      <w:r>
        <w:t>以下项目是根据当前实现和现有 conformance 测试基线整理出的明确边界。它们应被当作接口与发布约束，而不是由调用方静默承担。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24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等级</w:t>
            </w:r>
          </w:p>
        </w:tc>
        <w:tc>
          <w:tcPr>
            <w:tcW w:type="dxa" w:w="2880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事项</w:t>
            </w:r>
          </w:p>
        </w:tc>
        <w:tc>
          <w:tcPr>
            <w:tcW w:type="dxa" w:w="525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影响与建议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范围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Subscription 未实现。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SGraphEngine.Execute 返回错误；订阅请求继续使用原链路或实现专用 subscription executor。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设计取舍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显式 resolver source 恒为 nil。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依赖 graphql-go source 传递的 resolver 需迁移到显式 ParamPlan；不能期待隐式 parent object。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部分支持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repeatable directive。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当前重复同名 directive 会被拒绝，即使定义是 repeatable；需按定义的 repeatable 属性修正验证与运行计划。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部分支持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@specifiedBy / @oneOf。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未发现完整实现；自定义 scalar URL 与 oneOf input object 约束需要补齐。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部分支持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运行期错误 location 与 list index。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errors 可有字段路径，但 FieldError 还不能完整给出 AST location 和 list item index。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部分支持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完整 introspection。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复杂 defaultValue 文本、__Directive.isRepeatable、部分 description 处理尚未完整；不能宣称 full introspection conformance。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上游依赖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graphql-go parser 对 null literal 的已知 gap。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现有 conformance 基线将该场景列为 parser gap；GraphSoul 不应在执行层伪造修复。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上游依赖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graphql-go fragment cycle validation 的已知 gap。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循环 fragment 验证可在上游递归中失败；GraphSoul 只消费已验证文档。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使用前提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有序 JSON 的 transport 路径。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序列化 Result.Data；若先调用 GetResponse() 转 map，规范 §7.2.2 的顺序保证不再存在。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使用前提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BatchResolve 关联键。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父 list 必须可取标量 ID，批量输出必须含 BatchResultMappedFieldName；否则无法可靠将结果写回父元素。</w:t>
            </w:r>
          </w:p>
        </w:tc>
      </w:tr>
    </w:tbl>
    <w:p/>
    <w:p>
      <w:pPr>
        <w:pStyle w:val="Heading2"/>
      </w:pPr>
      <w:r>
        <w:t>10.1 建议的验收顺序</w:t>
      </w:r>
    </w:p>
    <w:p>
      <w:pPr>
        <w:pStyle w:val="ListNumber"/>
      </w:pPr>
      <w:r>
        <w:t>先跑 graphql-go 基线 conformance 用例，确认用例本身与上游行为一致；已知 parser / validator gap 单独标记。</w:t>
      </w:r>
    </w:p>
    <w:p>
      <w:pPr>
        <w:pStyle w:val="ListNumber"/>
      </w:pPr>
      <w:r>
        <w:t>再以相同逻辑适配 GraphSoul 入口，重点覆盖 variables、alias、fragment、指令、abstract type、list、null bubbling、默认 resolver、内省与错误路径。</w:t>
      </w:r>
    </w:p>
    <w:p>
      <w:pPr>
        <w:pStyle w:val="ListNumber"/>
      </w:pPr>
      <w:r>
        <w:t>对每个 BatchResolve 增加一对一、一对多、无匹配、嵌套 list、动态 parent type 的关联测试。</w:t>
      </w:r>
    </w:p>
    <w:p>
      <w:pPr>
        <w:pStyle w:val="ListNumber"/>
      </w:pPr>
      <w:r>
        <w:t>对 query 并发 batch 用 race detector 与重复压测验证 resolver 自身不共享可变结果；对 mutation 验证严格串行。</w:t>
      </w:r>
    </w:p>
    <w:p>
      <w:pPr>
        <w:pStyle w:val="ListNumber"/>
      </w:pPr>
      <w:r>
        <w:t>把 response ordering 验证放在最终 JSON 字节序列层，不能通过反序列化到 Go map 后判断。</w:t>
      </w:r>
    </w:p>
    <w:p>
      <w:pPr>
        <w:pStyle w:val="Heading1"/>
      </w:pPr>
      <w:r>
        <w:t>附录 A. 代码索引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381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关键入口 / 类型</w:t>
            </w:r>
          </w:p>
        </w:tc>
        <w:tc>
          <w:tcPr>
            <w:tcW w:type="dxa" w:w="3456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职责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graphql.go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Params；Do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公共请求入口；Parse、Validate 与 Execute 衔接。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executor.go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Execute；ExecuteGraphQLGo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GraphSoul / 原 graphql-go 执行链路选择；公开 extension 生命周期。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engine.go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SGraphEngine；Execute；executePlan；组装函数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引擎缓存、plan cache、请求执行、Rundata 生命周期、响应组装与有序 JSON。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builder.go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BuildGraphPlan；flattenSelections；parseParamPlansByArgDefs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AST / schema 解释为 plan，字段收集、参数、指令、内省计划。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plan.go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SGraphPlan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可缓存的 operation / roots / fragments / batch 容器。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field_plan.go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FieldPlan；ParamPlan；FieldValueMetaInfo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字段结构、resolver、参数来源、类型包装、动态 scope 元数据。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batch.go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BuildBatches；Batch.Execute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显式参数依赖到 batch 层次；query 并发 / mutation 串行。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step.go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NormalStep；IteratorStep；HandleResponseForNullBubbling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resolver 调用、批量关联、指令、完成值与 null 冒泡。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rundata.go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Rundata；FieldResponse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请求级输入、结果、错误、并发槽和对象池。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introspection4soul.go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Generate*MetaResult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内省 root 和类型元数据结果生成。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extensions.go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extension 适配 / hooks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graphql-go extension 与 GraphSoul field 执行的连接。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CONFORMANCE_MATRIX.md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基线矩阵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graphql-go 与 GraphSoul 的规范覆盖跟踪及已知上游缺口。</w:t>
            </w:r>
          </w:p>
        </w:tc>
      </w:tr>
    </w:tbl>
    <w:p/>
    <w:p>
      <w:pPr>
        <w:pStyle w:val="Heading1"/>
      </w:pPr>
      <w:r>
        <w:t>附录 B.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术语</w:t>
            </w:r>
          </w:p>
        </w:tc>
        <w:tc>
          <w:tcPr>
            <w:tcW w:type="dxa" w:w="6768"/>
            <w:shd w:fill="E8EE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定义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字段层级</w:t>
            </w:r>
          </w:p>
        </w:tc>
        <w:tc>
          <w:tcPr>
            <w:tcW w:type="dxa" w:w="67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GraphQL selection set 形成的输出树。它决定响应对象嵌套和字段顺序。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参数依赖</w:t>
            </w:r>
          </w:p>
        </w:tc>
        <w:tc>
          <w:tcPr>
            <w:tcW w:type="dxa" w:w="67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一个字段 resolver 的 ParamPlan 从另一字段 FieldResponse 取值的关系。它决定 batch 前后关系。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生产批次 producedAt</w:t>
            </w:r>
          </w:p>
        </w:tc>
        <w:tc>
          <w:tcPr>
            <w:tcW w:type="dxa" w:w="67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某个 fieldId 的结果在第几个 batch 后可用。下游 Field* 参数依赖它来计算 target batch。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运行时类型 scope</w:t>
            </w:r>
          </w:p>
        </w:tc>
        <w:tc>
          <w:tcPr>
            <w:tcW w:type="dxa" w:w="67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interface/union 或 fragment type condition 下当前字段允许出现的 object 类型集合。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parent composite key</w:t>
            </w:r>
          </w:p>
        </w:tc>
        <w:tc>
          <w:tcPr>
            <w:tcW w:type="dxa" w:w="67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list 父元素用于把 child resolver / batch resolver 结果关联回原 parent item 的稳定键。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occurrence</w:t>
            </w:r>
          </w:p>
        </w:tc>
        <w:tc>
          <w:tcPr>
            <w:tcW w:type="dxa" w:w="67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F2933"/>
                <w:sz w:val="18"/>
              </w:rPr>
              <w:t>同一个合并 response field 在原 query 中的一次出现。它有自己的 AST、指令条件与类型条件。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123" w:bottom="1080" w:left="1123" w:header="490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5B6573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Hiragino Sans GB" w:hAnsi="Hiragino Sans GB" w:eastAsia="Hiragino Sans GB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Hiragino Sans GB" w:hAnsi="Hiragino Sans GB" w:eastAsia="Hiragino Sans GB"/>
        <w:b/>
        <w:color w:val="1F4D78"/>
        <w:sz w:val="18"/>
      </w:rPr>
      <w:t>GRAPHSOUL  |  执行引擎技术方案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Hiragino Sans GB" w:hAnsi="Hiragino Sans GB" w:eastAsia="Hiragino Sans GB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2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GraphSoul 执行引擎技术方案</dc:title>
  <dc:subject>GraphQL 执行引擎四阶段架构与规范映射</dc:subject>
  <dc:creator>GraphSoul</dc:creator>
  <cp:keywords/>
  <dc:description>基于当前工作树生成。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