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r w:rsidRPr="008C56A3">
              <w:rPr>
                <w:rFonts w:hint="eastAsia"/>
                <w:sz w:val="18"/>
                <w:szCs w:val="18"/>
              </w:rPr>
              <w:t>修回日期</w:t>
            </w:r>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lastRenderedPageBreak/>
        <w:t>基于运动描述语言的机械臂轨迹生成方法</w:t>
      </w:r>
    </w:p>
    <w:p w:rsidR="002F4ED5" w:rsidRPr="00855A5D" w:rsidRDefault="008E0CAD" w:rsidP="00855A5D">
      <w:pPr>
        <w:jc w:val="center"/>
        <w:rPr>
          <w:szCs w:val="21"/>
        </w:rPr>
      </w:pPr>
      <w:r>
        <w:rPr>
          <w:rFonts w:hAnsi="宋体" w:hint="eastAsia"/>
          <w:szCs w:val="21"/>
        </w:rPr>
        <w:t>刘钊铭</w:t>
      </w:r>
      <w:r w:rsidR="00855A5D">
        <w:rPr>
          <w:rFonts w:hint="eastAsia"/>
          <w:szCs w:val="21"/>
        </w:rPr>
        <w:t>，</w:t>
      </w:r>
      <w:r>
        <w:rPr>
          <w:rFonts w:hAnsi="宋体" w:hint="eastAsia"/>
          <w:szCs w:val="21"/>
        </w:rPr>
        <w:t>刘乃龙，</w:t>
      </w:r>
      <w:r>
        <w:rPr>
          <w:rFonts w:hAnsi="宋体"/>
          <w:szCs w:val="21"/>
        </w:rPr>
        <w:t>魏青</w:t>
      </w:r>
      <w:r>
        <w:rPr>
          <w:rFonts w:hAnsi="宋体" w:hint="eastAsia"/>
          <w:szCs w:val="21"/>
        </w:rPr>
        <w:t>，</w:t>
      </w:r>
      <w:r>
        <w:rPr>
          <w:rFonts w:hAnsi="宋体"/>
          <w:szCs w:val="21"/>
        </w:rPr>
        <w:t>崔龙</w:t>
      </w:r>
    </w:p>
    <w:p w:rsidR="002F4ED5" w:rsidRPr="00855A5D" w:rsidRDefault="00A620B5" w:rsidP="00855A5D">
      <w:pPr>
        <w:jc w:val="center"/>
        <w:rPr>
          <w:szCs w:val="21"/>
        </w:rPr>
      </w:pPr>
      <w:r w:rsidRPr="00855A5D">
        <w:rPr>
          <w:rFonts w:hAnsi="宋体"/>
          <w:szCs w:val="21"/>
        </w:rPr>
        <w:t>（</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Pr="00855A5D">
        <w:rPr>
          <w:rFonts w:hAnsi="宋体"/>
          <w:szCs w:val="21"/>
        </w:rPr>
        <w:t>）</w:t>
      </w:r>
    </w:p>
    <w:p w:rsidR="001A30CA" w:rsidRPr="00855A5D" w:rsidRDefault="001A30CA" w:rsidP="00B53B6E">
      <w:pPr>
        <w:kinsoku w:val="0"/>
        <w:wordWrap w:val="0"/>
        <w:overflowPunct w:val="0"/>
        <w:autoSpaceDE w:val="0"/>
        <w:jc w:val="left"/>
        <w:rPr>
          <w:szCs w:val="21"/>
        </w:rPr>
      </w:pPr>
      <w:r w:rsidRPr="00512E61">
        <w:rPr>
          <w:rFonts w:hAnsi="宋体"/>
          <w:b/>
          <w:szCs w:val="21"/>
        </w:rPr>
        <w:t>摘要</w:t>
      </w:r>
      <w:r w:rsidR="00855A5D" w:rsidRPr="00512E61">
        <w:rPr>
          <w:rFonts w:hAnsi="宋体" w:hint="eastAsia"/>
          <w:b/>
          <w:szCs w:val="21"/>
        </w:rPr>
        <w:t>：</w:t>
      </w:r>
      <w:r w:rsidR="00B53B6E">
        <w:t>稿件摘要</w:t>
      </w:r>
      <w:r w:rsidR="00F44A89">
        <w:rPr>
          <w:rFonts w:hint="eastAsia"/>
        </w:rPr>
        <w:t>篇幅</w:t>
      </w:r>
      <w:r w:rsidR="00B53B6E">
        <w:t>应在</w:t>
      </w:r>
      <w:r w:rsidR="00B53B6E">
        <w:rPr>
          <w:rStyle w:val="style11"/>
        </w:rPr>
        <w:t>200</w:t>
      </w:r>
      <w:r w:rsidR="00B53B6E">
        <w:rPr>
          <w:rStyle w:val="style11"/>
        </w:rPr>
        <w:t>至</w:t>
      </w:r>
      <w:r w:rsidR="00B53B6E">
        <w:rPr>
          <w:rStyle w:val="style11"/>
        </w:rPr>
        <w:t>300</w:t>
      </w:r>
      <w:r w:rsidR="00B53B6E">
        <w:t>字</w:t>
      </w:r>
      <w:r w:rsidR="00996043">
        <w:rPr>
          <w:rFonts w:hint="eastAsia"/>
        </w:rPr>
        <w:t>（</w:t>
      </w:r>
      <w:r w:rsidR="00996043">
        <w:rPr>
          <w:rFonts w:hint="eastAsia"/>
        </w:rPr>
        <w:t>5-6</w:t>
      </w:r>
      <w:r w:rsidR="00996043">
        <w:rPr>
          <w:rFonts w:hint="eastAsia"/>
        </w:rPr>
        <w:t>行）</w:t>
      </w:r>
      <w:r w:rsidR="00B53B6E">
        <w:t>，其中要包含有目的、方法、结果、结论四要素。</w:t>
      </w:r>
      <w:r w:rsidR="00996043" w:rsidRPr="009D2F87">
        <w:rPr>
          <w:rFonts w:hAnsi="宋体" w:hint="eastAsia"/>
          <w:szCs w:val="21"/>
          <w:highlight w:val="yellow"/>
        </w:rPr>
        <w:t>全文篇幅</w:t>
      </w:r>
      <w:r w:rsidR="00F44A89" w:rsidRPr="009D2F87">
        <w:rPr>
          <w:rFonts w:hAnsi="宋体" w:hint="eastAsia"/>
          <w:szCs w:val="21"/>
          <w:highlight w:val="yellow"/>
        </w:rPr>
        <w:t>为</w:t>
      </w:r>
      <w:r w:rsidR="00F44A89" w:rsidRPr="00FC26C3">
        <w:rPr>
          <w:rFonts w:hAnsi="宋体" w:hint="eastAsia"/>
          <w:color w:val="FF0000"/>
          <w:szCs w:val="21"/>
        </w:rPr>
        <w:t>五号</w:t>
      </w:r>
      <w:r w:rsidR="00F44A89">
        <w:rPr>
          <w:rFonts w:hAnsi="宋体" w:hint="eastAsia"/>
          <w:szCs w:val="21"/>
        </w:rPr>
        <w:t>字体</w:t>
      </w:r>
      <w:r w:rsidR="00242015" w:rsidRPr="00023302">
        <w:rPr>
          <w:rFonts w:hAnsi="宋体" w:hint="eastAsia"/>
          <w:szCs w:val="21"/>
          <w:highlight w:val="yellow"/>
        </w:rPr>
        <w:t>（包括题目和文献</w:t>
      </w:r>
      <w:r w:rsidR="00023302">
        <w:rPr>
          <w:rFonts w:hAnsi="宋体" w:hint="eastAsia"/>
          <w:szCs w:val="21"/>
          <w:highlight w:val="yellow"/>
        </w:rPr>
        <w:t>,</w:t>
      </w:r>
      <w:r w:rsidR="00023302">
        <w:rPr>
          <w:rFonts w:hAnsi="宋体" w:hint="eastAsia"/>
          <w:szCs w:val="21"/>
          <w:highlight w:val="yellow"/>
        </w:rPr>
        <w:t>此为送审模板，请勿参照出刊书样</w:t>
      </w:r>
      <w:r w:rsidR="00242015" w:rsidRPr="00023302">
        <w:rPr>
          <w:rFonts w:hAnsi="宋体" w:hint="eastAsia"/>
          <w:szCs w:val="21"/>
          <w:highlight w:val="yellow"/>
        </w:rPr>
        <w:t>）</w:t>
      </w:r>
      <w:r w:rsidR="00F44A89">
        <w:rPr>
          <w:rFonts w:hAnsi="宋体" w:hint="eastAsia"/>
          <w:szCs w:val="21"/>
        </w:rPr>
        <w:t>A4</w:t>
      </w:r>
      <w:r w:rsidR="00F44A89">
        <w:rPr>
          <w:rFonts w:hAnsi="宋体" w:hint="eastAsia"/>
          <w:szCs w:val="21"/>
        </w:rPr>
        <w:t>纸张</w:t>
      </w:r>
      <w:r w:rsidR="002155ED" w:rsidRPr="009D2F87">
        <w:rPr>
          <w:rFonts w:hAnsi="宋体" w:hint="eastAsia"/>
          <w:color w:val="FF0000"/>
          <w:szCs w:val="21"/>
          <w:highlight w:val="yellow"/>
        </w:rPr>
        <w:t>4-</w:t>
      </w:r>
      <w:r w:rsidR="00996043" w:rsidRPr="009D2F87">
        <w:rPr>
          <w:rFonts w:hAnsi="宋体" w:hint="eastAsia"/>
          <w:color w:val="FF0000"/>
          <w:szCs w:val="21"/>
          <w:highlight w:val="yellow"/>
        </w:rPr>
        <w:t>页</w:t>
      </w:r>
      <w:r w:rsidR="002155ED" w:rsidRPr="009D2F87">
        <w:rPr>
          <w:rFonts w:hAnsi="宋体" w:hint="eastAsia"/>
          <w:color w:val="FF0000"/>
          <w:szCs w:val="21"/>
          <w:highlight w:val="yellow"/>
        </w:rPr>
        <w:t>以上</w:t>
      </w:r>
      <w:r w:rsidR="00996043">
        <w:rPr>
          <w:rFonts w:hAnsi="宋体" w:hint="eastAsia"/>
          <w:szCs w:val="21"/>
        </w:rPr>
        <w:t>。</w:t>
      </w:r>
      <w:r w:rsidR="00B53B6E">
        <w:rPr>
          <w:rFonts w:hAnsi="宋体"/>
          <w:szCs w:val="21"/>
        </w:rPr>
        <w:t>………………………………………………………………………………………………………………………………………………………………………………………………………………………………………………………………………………………………………………………………………………………………………………………………………………………………………………………………………………………………………………………………………………………………………………………………</w:t>
      </w:r>
    </w:p>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10519F">
        <w:rPr>
          <w:rFonts w:hAnsi="宋体" w:hint="eastAsia"/>
          <w:szCs w:val="21"/>
        </w:rPr>
        <w:t>XXX</w:t>
      </w:r>
    </w:p>
    <w:p w:rsidR="009F65B9" w:rsidRPr="00855A5D" w:rsidRDefault="00582E37" w:rsidP="00855A5D">
      <w:pPr>
        <w:rPr>
          <w:szCs w:val="21"/>
        </w:rPr>
      </w:pPr>
      <w:r w:rsidRPr="00512E61">
        <w:rPr>
          <w:rFonts w:hAnsi="宋体"/>
          <w:b/>
          <w:szCs w:val="21"/>
        </w:rPr>
        <w:t>中图</w:t>
      </w:r>
      <w:r w:rsidR="009F65B9" w:rsidRPr="00512E61">
        <w:rPr>
          <w:rFonts w:hAnsi="宋体"/>
          <w:b/>
          <w:szCs w:val="21"/>
        </w:rPr>
        <w:t>分类号：</w:t>
      </w:r>
      <w:r w:rsidR="00EC05FE" w:rsidRPr="00EC05FE">
        <w:rPr>
          <w:rFonts w:hAnsi="宋体" w:hint="eastAsia"/>
          <w:color w:val="FF0000"/>
          <w:szCs w:val="21"/>
        </w:rPr>
        <w:t>（</w:t>
      </w:r>
      <w:r w:rsidR="009B4140">
        <w:rPr>
          <w:rFonts w:hAnsi="宋体" w:hint="eastAsia"/>
          <w:color w:val="FF0000"/>
          <w:szCs w:val="21"/>
        </w:rPr>
        <w:t>请</w:t>
      </w:r>
      <w:r w:rsidR="00EC05FE">
        <w:rPr>
          <w:rFonts w:hAnsi="宋体" w:hint="eastAsia"/>
          <w:color w:val="FF0000"/>
          <w:szCs w:val="21"/>
        </w:rPr>
        <w:t>作者自己填写</w:t>
      </w:r>
      <w:r w:rsidR="00EC05FE" w:rsidRPr="00EC05FE">
        <w:rPr>
          <w:rFonts w:hAnsi="宋体" w:hint="eastAsia"/>
          <w:color w:val="FF0000"/>
          <w:szCs w:val="21"/>
        </w:rPr>
        <w:t>）</w:t>
      </w:r>
      <w:r w:rsidR="009F65B9" w:rsidRPr="00855A5D">
        <w:rPr>
          <w:szCs w:val="21"/>
        </w:rPr>
        <w:t xml:space="preserve"> </w:t>
      </w:r>
      <w:r w:rsidR="00583B19">
        <w:rPr>
          <w:rFonts w:hint="eastAsia"/>
          <w:szCs w:val="21"/>
        </w:rPr>
        <w:t xml:space="preserve">     </w:t>
      </w:r>
      <w:r w:rsidR="009F65B9" w:rsidRPr="00855A5D">
        <w:rPr>
          <w:szCs w:val="21"/>
        </w:rPr>
        <w:t xml:space="preserve">         </w:t>
      </w:r>
      <w:r w:rsidR="009F65B9" w:rsidRPr="00512E61">
        <w:rPr>
          <w:rFonts w:hAnsi="宋体"/>
          <w:b/>
          <w:szCs w:val="21"/>
        </w:rPr>
        <w:t>文献标识码</w:t>
      </w:r>
      <w:r w:rsidR="009F65B9" w:rsidRPr="00855A5D">
        <w:rPr>
          <w:rFonts w:hAnsi="宋体"/>
          <w:szCs w:val="21"/>
        </w:rPr>
        <w:t>：</w:t>
      </w:r>
      <w:r w:rsidR="00EC05FE" w:rsidRPr="00EC05FE">
        <w:rPr>
          <w:rFonts w:hAnsi="宋体" w:hint="eastAsia"/>
          <w:color w:val="FF0000"/>
          <w:szCs w:val="21"/>
        </w:rPr>
        <w:t>（</w:t>
      </w:r>
      <w:r w:rsidR="009B4140">
        <w:rPr>
          <w:rFonts w:hAnsi="宋体" w:hint="eastAsia"/>
          <w:color w:val="FF0000"/>
          <w:szCs w:val="21"/>
        </w:rPr>
        <w:t>请</w:t>
      </w:r>
      <w:r w:rsidR="00EC05FE">
        <w:rPr>
          <w:rFonts w:hAnsi="宋体" w:hint="eastAsia"/>
          <w:color w:val="FF0000"/>
          <w:szCs w:val="21"/>
        </w:rPr>
        <w:t>作者自己填写</w:t>
      </w:r>
      <w:r w:rsidR="00EC05FE" w:rsidRPr="00EC05FE">
        <w:rPr>
          <w:rFonts w:hAnsi="宋体" w:hint="eastAsia"/>
          <w:color w:val="FF0000"/>
          <w:szCs w:val="21"/>
        </w:rPr>
        <w:t>）</w:t>
      </w:r>
      <w:r w:rsidR="003E6234">
        <w:rPr>
          <w:rFonts w:hAnsi="宋体" w:hint="eastAsia"/>
          <w:szCs w:val="21"/>
        </w:rPr>
        <w:t xml:space="preserve">   </w:t>
      </w:r>
    </w:p>
    <w:p w:rsidR="00BD448D" w:rsidRPr="007E49F9" w:rsidRDefault="007E49F9" w:rsidP="007956B8">
      <w:pPr>
        <w:rPr>
          <w:color w:val="808080"/>
          <w:szCs w:val="21"/>
        </w:rPr>
      </w:pPr>
      <w:r w:rsidRPr="007E49F9">
        <w:rPr>
          <w:rFonts w:hint="eastAsia"/>
          <w:color w:val="808080"/>
          <w:szCs w:val="21"/>
        </w:rPr>
        <w:t>分类号</w:t>
      </w:r>
      <w:r w:rsidR="007956B8" w:rsidRPr="007E49F9">
        <w:rPr>
          <w:rFonts w:hint="eastAsia"/>
          <w:color w:val="808080"/>
          <w:szCs w:val="21"/>
        </w:rPr>
        <w:t>请参看：</w:t>
      </w:r>
      <w:hyperlink r:id="rId7" w:history="1">
        <w:r w:rsidR="007956B8" w:rsidRPr="007E49F9">
          <w:rPr>
            <w:rStyle w:val="ac"/>
            <w:color w:val="808080"/>
            <w:szCs w:val="21"/>
          </w:rPr>
          <w:t>http://www.jsjfz.com/</w:t>
        </w:r>
      </w:hyperlink>
      <w:r w:rsidR="007956B8" w:rsidRPr="007E49F9">
        <w:rPr>
          <w:rFonts w:hint="eastAsia"/>
          <w:color w:val="808080"/>
          <w:szCs w:val="21"/>
        </w:rPr>
        <w:t xml:space="preserve"> </w:t>
      </w:r>
      <w:r w:rsidR="007956B8" w:rsidRPr="007E49F9">
        <w:rPr>
          <w:rFonts w:hint="eastAsia"/>
          <w:color w:val="808080"/>
          <w:szCs w:val="21"/>
        </w:rPr>
        <w:t>栏目</w:t>
      </w:r>
    </w:p>
    <w:p w:rsidR="00EB1493" w:rsidRPr="00855A5D" w:rsidRDefault="00EB1493" w:rsidP="00EB1493">
      <w:pPr>
        <w:jc w:val="center"/>
        <w:rPr>
          <w:b/>
          <w:szCs w:val="21"/>
        </w:rPr>
      </w:pPr>
      <w:r>
        <w:rPr>
          <w:rFonts w:hAnsi="宋体" w:hint="eastAsia"/>
          <w:b/>
          <w:szCs w:val="21"/>
        </w:rPr>
        <w:t>文</w:t>
      </w:r>
      <w:r>
        <w:rPr>
          <w:rFonts w:hAnsi="宋体" w:hint="eastAsia"/>
          <w:b/>
          <w:szCs w:val="21"/>
        </w:rPr>
        <w:t xml:space="preserve">      </w:t>
      </w:r>
      <w:r>
        <w:rPr>
          <w:rFonts w:hAnsi="宋体" w:hint="eastAsia"/>
          <w:b/>
          <w:szCs w:val="21"/>
        </w:rPr>
        <w:t>章</w:t>
      </w:r>
      <w:r>
        <w:rPr>
          <w:rFonts w:hAnsi="宋体" w:hint="eastAsia"/>
          <w:b/>
          <w:szCs w:val="21"/>
        </w:rPr>
        <w:t xml:space="preserve">        </w:t>
      </w:r>
      <w:r>
        <w:rPr>
          <w:rFonts w:hAnsi="宋体" w:hint="eastAsia"/>
          <w:b/>
          <w:szCs w:val="21"/>
        </w:rPr>
        <w:t>标</w:t>
      </w:r>
      <w:r>
        <w:rPr>
          <w:rFonts w:hAnsi="宋体" w:hint="eastAsia"/>
          <w:b/>
          <w:szCs w:val="21"/>
        </w:rPr>
        <w:t xml:space="preserve">         </w:t>
      </w:r>
      <w:r>
        <w:rPr>
          <w:rFonts w:hAnsi="宋体" w:hint="eastAsia"/>
          <w:b/>
          <w:szCs w:val="21"/>
        </w:rPr>
        <w:t>题（</w:t>
      </w:r>
      <w:r w:rsidRPr="00583B19">
        <w:rPr>
          <w:rFonts w:hAnsi="宋体" w:hint="eastAsia"/>
          <w:b/>
          <w:color w:val="999999"/>
          <w:szCs w:val="21"/>
        </w:rPr>
        <w:t>英文</w:t>
      </w:r>
      <w:r>
        <w:rPr>
          <w:rFonts w:hAnsi="宋体" w:hint="eastAsia"/>
          <w:b/>
          <w:szCs w:val="21"/>
        </w:rPr>
        <w:t>）</w:t>
      </w:r>
    </w:p>
    <w:p w:rsidR="00202821" w:rsidRPr="00855A5D" w:rsidRDefault="00635652" w:rsidP="00855A5D">
      <w:pPr>
        <w:jc w:val="center"/>
        <w:rPr>
          <w:szCs w:val="21"/>
        </w:rPr>
      </w:pPr>
      <w:r>
        <w:rPr>
          <w:szCs w:val="21"/>
        </w:rPr>
        <w:t>LIU Zhao-ming</w:t>
      </w:r>
      <w:r w:rsidR="00855A5D">
        <w:rPr>
          <w:rFonts w:hint="eastAsia"/>
          <w:szCs w:val="21"/>
        </w:rPr>
        <w:t>，</w:t>
      </w:r>
      <w:r>
        <w:rPr>
          <w:szCs w:val="21"/>
        </w:rPr>
        <w:t>LIU Nai-long, WEI Qing, CUI Long</w:t>
      </w:r>
    </w:p>
    <w:p w:rsidR="00202821" w:rsidRPr="00855A5D" w:rsidRDefault="00A620B5" w:rsidP="00855A5D">
      <w:pPr>
        <w:autoSpaceDE w:val="0"/>
        <w:autoSpaceDN w:val="0"/>
        <w:adjustRightInd w:val="0"/>
        <w:jc w:val="center"/>
        <w:rPr>
          <w:kern w:val="0"/>
          <w:szCs w:val="21"/>
        </w:rPr>
      </w:pPr>
      <w:r w:rsidRPr="00855A5D">
        <w:rPr>
          <w:kern w:val="0"/>
          <w:szCs w:val="21"/>
        </w:rPr>
        <w:t>(</w:t>
      </w:r>
      <w:r w:rsidR="00635652">
        <w:rPr>
          <w:kern w:val="0"/>
          <w:szCs w:val="21"/>
        </w:rPr>
        <w:t>Shenyang Institute of Automation, Chinese Academy of Sciences, Shenyang Liaoning</w:t>
      </w:r>
      <w:r w:rsidR="00EB1493">
        <w:rPr>
          <w:rFonts w:hint="eastAsia"/>
          <w:kern w:val="0"/>
          <w:szCs w:val="21"/>
        </w:rPr>
        <w:t xml:space="preserve"> </w:t>
      </w:r>
      <w:r w:rsidR="00635652">
        <w:rPr>
          <w:kern w:val="0"/>
          <w:szCs w:val="21"/>
        </w:rPr>
        <w:t>110016</w:t>
      </w:r>
      <w:r w:rsidR="00855A5D">
        <w:rPr>
          <w:rFonts w:hint="eastAsia"/>
          <w:kern w:val="0"/>
          <w:szCs w:val="21"/>
        </w:rPr>
        <w:t>, China</w:t>
      </w:r>
      <w:r w:rsidRPr="00855A5D">
        <w:rPr>
          <w:kern w:val="0"/>
          <w:szCs w:val="21"/>
        </w:rPr>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Large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r w:rsidR="009064FC" w:rsidRPr="00855A5D">
        <w:rPr>
          <w:szCs w:val="21"/>
        </w:rPr>
        <w:t>digital watermark</w:t>
      </w:r>
      <w:r w:rsidR="00272466" w:rsidRPr="00855A5D">
        <w:rPr>
          <w:szCs w:val="21"/>
        </w:rPr>
        <w:t>;</w:t>
      </w:r>
      <w:r w:rsidR="009064FC" w:rsidRPr="00855A5D">
        <w:rPr>
          <w:szCs w:val="21"/>
        </w:rPr>
        <w:t xml:space="preserve"> wavelet packet</w:t>
      </w:r>
      <w:r w:rsidR="00272466" w:rsidRPr="00855A5D">
        <w:rPr>
          <w:szCs w:val="21"/>
        </w:rPr>
        <w:t>;</w:t>
      </w:r>
      <w:r w:rsidR="009064FC" w:rsidRPr="00855A5D">
        <w:rPr>
          <w:szCs w:val="21"/>
        </w:rPr>
        <w:t xml:space="preserve"> adaptive</w:t>
      </w:r>
      <w:r w:rsidR="00272466" w:rsidRPr="00855A5D">
        <w:rPr>
          <w:szCs w:val="21"/>
        </w:rPr>
        <w:t>;</w:t>
      </w:r>
      <w:r w:rsidR="009064FC" w:rsidRPr="00855A5D">
        <w:rPr>
          <w:szCs w:val="21"/>
        </w:rPr>
        <w:t xml:space="preserve"> feature of texture</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8"/>
          <w:footerReference w:type="default" r:id="rId9"/>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lastRenderedPageBreak/>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723444"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D63E08">
        <w:rPr>
          <w:rFonts w:hAnsi="宋体" w:hint="eastAsia"/>
          <w:szCs w:val="21"/>
        </w:rPr>
        <w:t>1995</w:t>
      </w:r>
      <w:r w:rsidRPr="007E6700">
        <w:rPr>
          <w:rFonts w:hAnsi="宋体" w:hint="eastAsia"/>
          <w:szCs w:val="21"/>
        </w:rPr>
        <w:t>年，</w:t>
      </w:r>
      <w:r w:rsidRPr="007E6700">
        <w:rPr>
          <w:rFonts w:hAnsi="宋体" w:hint="eastAsia"/>
          <w:szCs w:val="21"/>
        </w:rPr>
        <w:t>Manikonda</w:t>
      </w:r>
      <w:r w:rsidRPr="007E6700">
        <w:rPr>
          <w:rFonts w:hAnsi="宋体" w:hint="eastAsia"/>
          <w:szCs w:val="21"/>
        </w:rPr>
        <w:t>提出了</w:t>
      </w:r>
      <w:r w:rsidRPr="007E6700">
        <w:rPr>
          <w:rFonts w:hAnsi="宋体" w:hint="eastAsia"/>
          <w:szCs w:val="21"/>
        </w:rPr>
        <w:t>MDLe</w:t>
      </w:r>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723444"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模型，这种模型应用于包含了惯性的动力系统的控制。他以倒立摆系统为研究对象，运用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723444"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Pr="007E6700">
        <w:rPr>
          <w:rFonts w:hAnsi="宋体" w:hint="eastAsia"/>
          <w:szCs w:val="21"/>
        </w:rPr>
        <w:t>。随后中科院沈阳自动化研究所的化建宁在机器人遥操作系统中应用了</w:t>
      </w:r>
      <w:r w:rsidRPr="007E6700">
        <w:rPr>
          <w:rFonts w:hAnsi="宋体" w:hint="eastAsia"/>
          <w:szCs w:val="21"/>
        </w:rPr>
        <w:t>MDL</w:t>
      </w:r>
      <w:r w:rsidRPr="007E6700">
        <w:rPr>
          <w:rFonts w:hAnsi="宋体" w:hint="eastAsia"/>
          <w:szCs w:val="21"/>
        </w:rPr>
        <w:t>方法，针对网络遥操作机器人系统的特点，基于</w:t>
      </w:r>
      <w:r w:rsidRPr="007E6700">
        <w:rPr>
          <w:rFonts w:hAnsi="宋体" w:hint="eastAsia"/>
          <w:szCs w:val="21"/>
        </w:rPr>
        <w:t>MDL</w:t>
      </w:r>
      <w:r w:rsidRPr="007E6700">
        <w:rPr>
          <w:rFonts w:hAnsi="宋体" w:hint="eastAsia"/>
          <w:szCs w:val="21"/>
        </w:rPr>
        <w:t>方法设计了新的系统控制结构，成功解决了网络遥操作系统中存在的通信带宽不足和计算能力较弱的问题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723444"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控制系统的软件结构，使它更适用于具有能源、驱动、传感和通信约束的控制系统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723444"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r w:rsidRPr="007E6700">
        <w:rPr>
          <w:rFonts w:hAnsi="宋体" w:hint="eastAsia"/>
          <w:szCs w:val="21"/>
        </w:rPr>
        <w:t xml:space="preserve">Gargas </w:t>
      </w:r>
      <w:r w:rsidRPr="007E6700">
        <w:rPr>
          <w:rFonts w:hAnsi="宋体" w:hint="eastAsia"/>
          <w:szCs w:val="21"/>
        </w:rPr>
        <w:t>以</w:t>
      </w:r>
      <w:r w:rsidRPr="007E6700">
        <w:rPr>
          <w:rFonts w:hAnsi="宋体" w:hint="eastAsia"/>
          <w:szCs w:val="21"/>
        </w:rPr>
        <w:t>MDLe</w:t>
      </w:r>
      <w:r w:rsidRPr="007E6700">
        <w:rPr>
          <w:rFonts w:hAnsi="宋体" w:hint="eastAsia"/>
          <w:szCs w:val="21"/>
        </w:rPr>
        <w:t>为基础，提出了一套移动机器人运动控制的方法。这种方法运用希尔伯特空间</w:t>
      </w:r>
      <w:r w:rsidRPr="007E6700">
        <w:rPr>
          <w:rFonts w:hAnsi="宋体" w:hint="eastAsia"/>
          <w:szCs w:val="21"/>
        </w:rPr>
        <w:lastRenderedPageBreak/>
        <w:t>理论，把移动机器人的运动控制信号分解到运动描述基元，实现在减少控制系统通信要求的基础上保持了原有运动轨迹的精确性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723444"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Pr="007E6700">
        <w:rPr>
          <w:rFonts w:hAnsi="宋体" w:hint="eastAsia"/>
          <w:szCs w:val="21"/>
        </w:rPr>
        <w:t>方法的核心思想就是把底层的控制问题交给执行机构本身，高层控制系统只负责整体规划，不考虑执行单元的具体细节，以前馈功能为主。在传统的机械臂控制系统中，每个关节的轨迹控制信息在机器人核心控制器中根据一定的约束条件生成，并对这条满足约束条件的轨迹进行采样，最后以固定的通信频率将这些采样点通过总线系统发送到关节驱动器，控制关节按照给定参考信号运动。由于系统传输的是轨迹的离散采样点，因此在这种系统架构条件下，如果想提高机械臂的轨迹运动精度，就只能提高采样频率，加快通信速度。然而</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连续的轨迹函数。这些函数利用类似傅立叶变换的技术，被映射到一些可以参数化表示函数基元上，通信系统只需要传输几个简单的参数，就可以在关节端重构出轨迹函数，驱动关节运动。因此在这种控制系统架构下，提高机械臂的轨迹精度无需提高通信频率，实现了降低总线负载而不损失轨迹精度的诉求。</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在这篇论文中，我们将介绍运动描述语言的</w:t>
      </w:r>
      <w:r w:rsidRPr="007E6700">
        <w:rPr>
          <w:rFonts w:hAnsi="宋体" w:hint="eastAsia"/>
          <w:szCs w:val="21"/>
        </w:rPr>
        <w:lastRenderedPageBreak/>
        <w:t>基础知识，然后介绍用于机械臂轨迹生成的运动描述语言理论和它的算法实现。最后，通过</w:t>
      </w:r>
      <w:r w:rsidRPr="007E6700">
        <w:rPr>
          <w:rFonts w:hAnsi="宋体" w:hint="eastAsia"/>
          <w:szCs w:val="21"/>
        </w:rPr>
        <w:t>V-REP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7E6700">
        <w:rPr>
          <w:rFonts w:hAnsi="宋体" w:hint="eastAsia"/>
          <w:b/>
          <w:szCs w:val="21"/>
        </w:rPr>
        <w:t>基础</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E6700" w:rsidRPr="007E6700">
        <w:rPr>
          <w:rFonts w:hAnsi="宋体" w:hint="eastAsia"/>
          <w:szCs w:val="21"/>
        </w:rPr>
        <w:t>基础理论</w:t>
      </w:r>
    </w:p>
    <w:p w:rsidR="00302FC3" w:rsidRDefault="007E6700" w:rsidP="00855A5D">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p w:rsidR="00AF4D2F" w:rsidRDefault="00A84F7C" w:rsidP="00AF4D2F">
      <w:pPr>
        <w:autoSpaceDE w:val="0"/>
        <w:autoSpaceDN w:val="0"/>
        <w:adjustRightInd w:val="0"/>
        <w:ind w:firstLineChars="171" w:firstLine="359"/>
        <w:jc w:val="left"/>
        <w:rPr>
          <w:szCs w:val="21"/>
        </w:rPr>
      </w:pPr>
      <m:oMathPara>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u;  y=h(x)</m:t>
          </m:r>
        </m:oMath>
      </m:oMathPara>
    </w:p>
    <w:p w:rsidR="0017065E" w:rsidRDefault="00AF4D2F" w:rsidP="00090C32">
      <w:pPr>
        <w:autoSpaceDE w:val="0"/>
        <w:autoSpaceDN w:val="0"/>
        <w:adjustRightInd w:val="0"/>
        <w:jc w:val="left"/>
        <w:rPr>
          <w:szCs w:val="21"/>
        </w:rPr>
      </w:pPr>
      <w:r w:rsidRPr="00AF4D2F">
        <w:rPr>
          <w:rFonts w:hint="eastAsia"/>
          <w:szCs w:val="21"/>
        </w:rPr>
        <w:t>其中</w:t>
      </w:r>
      <w:r>
        <w:rPr>
          <w:rFonts w:hint="eastAsia"/>
          <w:szCs w:val="21"/>
        </w:rPr>
        <w:t>u</w:t>
      </w:r>
      <w:r>
        <w:rPr>
          <w:rFonts w:hint="eastAsia"/>
          <w:szCs w:val="21"/>
        </w:rPr>
        <w:t>、</w:t>
      </w:r>
      <w:r>
        <w:rPr>
          <w:rFonts w:hint="eastAsia"/>
          <w:szCs w:val="21"/>
        </w:rPr>
        <w:t>x</w:t>
      </w:r>
      <w:r>
        <w:rPr>
          <w:rFonts w:hint="eastAsia"/>
          <w:szCs w:val="21"/>
        </w:rPr>
        <w:t>、</w:t>
      </w:r>
      <w:r>
        <w:rPr>
          <w:rFonts w:hint="eastAsia"/>
          <w:szCs w:val="21"/>
        </w:rPr>
        <w:t>y</w:t>
      </w:r>
      <w:r w:rsidRPr="00AF4D2F">
        <w:rPr>
          <w:rFonts w:hint="eastAsia"/>
          <w:szCs w:val="21"/>
        </w:rPr>
        <w:t>都是时间的函数。</w:t>
      </w:r>
      <w:r w:rsidRPr="00AF4D2F">
        <w:rPr>
          <w:rFonts w:hint="eastAsia"/>
          <w:szCs w:val="21"/>
        </w:rPr>
        <w:t>u</w:t>
      </w:r>
      <w:r w:rsidRPr="00AF4D2F">
        <w:rPr>
          <w:rFonts w:hint="eastAsia"/>
          <w:szCs w:val="21"/>
        </w:rPr>
        <w:t>是输入的控制率，它是一个</w:t>
      </w:r>
      <w:r w:rsidRPr="00AF4D2F">
        <w:rPr>
          <w:rFonts w:hint="eastAsia"/>
          <w:szCs w:val="21"/>
        </w:rPr>
        <w:t>m</w:t>
      </w:r>
      <w:r w:rsidRPr="00AF4D2F">
        <w:rPr>
          <w:rFonts w:hint="eastAsia"/>
          <w:szCs w:val="21"/>
        </w:rPr>
        <w:t>维的连续函数。</w:t>
      </w:r>
      <w:r w:rsidRPr="00AF4D2F">
        <w:rPr>
          <w:rFonts w:hint="eastAsia"/>
          <w:szCs w:val="21"/>
        </w:rPr>
        <w:t>x</w:t>
      </w:r>
      <w:r w:rsidRPr="00AF4D2F">
        <w:rPr>
          <w:rFonts w:hint="eastAsia"/>
          <w:szCs w:val="21"/>
        </w:rPr>
        <w:t>是</w:t>
      </w:r>
      <w:r w:rsidRPr="00AF4D2F">
        <w:rPr>
          <w:rFonts w:hint="eastAsia"/>
          <w:szCs w:val="21"/>
        </w:rPr>
        <w:t>n</w:t>
      </w:r>
      <w:r w:rsidRPr="00AF4D2F">
        <w:rPr>
          <w:rFonts w:hint="eastAsia"/>
          <w:szCs w:val="21"/>
        </w:rPr>
        <w:t>维的系统状态。</w:t>
      </w:r>
      <w:r w:rsidRPr="00AF4D2F">
        <w:rPr>
          <w:rFonts w:hint="eastAsia"/>
          <w:szCs w:val="21"/>
        </w:rPr>
        <w:t>y</w:t>
      </w:r>
      <w:r w:rsidRPr="00AF4D2F">
        <w:rPr>
          <w:rFonts w:hint="eastAsia"/>
          <w:szCs w:val="21"/>
        </w:rPr>
        <w:t>是一个</w:t>
      </w:r>
      <w:r w:rsidRPr="00AF4D2F">
        <w:rPr>
          <w:rFonts w:hint="eastAsia"/>
          <w:szCs w:val="21"/>
        </w:rPr>
        <w:t>p</w:t>
      </w:r>
      <w:r w:rsidRPr="00AF4D2F">
        <w:rPr>
          <w:rFonts w:hint="eastAsia"/>
          <w:szCs w:val="21"/>
        </w:rPr>
        <w:t>维的系统输出。在</w:t>
      </w:r>
      <w:r w:rsidRPr="00AF4D2F">
        <w:rPr>
          <w:rFonts w:hint="eastAsia"/>
          <w:szCs w:val="21"/>
        </w:rPr>
        <w:t>MDL</w:t>
      </w:r>
      <w:r w:rsidRPr="00AF4D2F">
        <w:rPr>
          <w:rFonts w:hint="eastAsia"/>
          <w:szCs w:val="21"/>
        </w:rPr>
        <w:t>理论中，这个系统的模型可以被分解成许多段，每一段用一个三元组</w:t>
      </w:r>
      <w:r w:rsidRPr="00AF4D2F">
        <w:rPr>
          <w:rFonts w:hint="eastAsia"/>
          <w:szCs w:val="21"/>
        </w:rPr>
        <w:t>(u,k,t)</w:t>
      </w:r>
      <w:r w:rsidRPr="00AF4D2F">
        <w:rPr>
          <w:rFonts w:hint="eastAsia"/>
          <w:szCs w:val="21"/>
        </w:rPr>
        <w:t>来表示，我们把它叫做一个运动基元（</w:t>
      </w:r>
      <w:r w:rsidRPr="00AF4D2F">
        <w:rPr>
          <w:rFonts w:hint="eastAsia"/>
          <w:szCs w:val="21"/>
        </w:rPr>
        <w:t>atom</w:t>
      </w:r>
      <w:r w:rsidRPr="00AF4D2F">
        <w:rPr>
          <w:rFonts w:hint="eastAsia"/>
          <w:szCs w:val="21"/>
        </w:rPr>
        <w:t>）。从初始时刻开始，</w:t>
      </w:r>
      <w:r w:rsidRPr="00AF4D2F">
        <w:rPr>
          <w:rFonts w:hint="eastAsia"/>
          <w:szCs w:val="21"/>
        </w:rPr>
        <w:t>MDL</w:t>
      </w:r>
      <w:r w:rsidRPr="00AF4D2F">
        <w:rPr>
          <w:rFonts w:hint="eastAsia"/>
          <w:szCs w:val="21"/>
        </w:rPr>
        <w:t>编译器接收到一个运动基元的序列，然后编译器可以将这个序列转换成如下的分段仿射模型：</w:t>
      </w:r>
    </w:p>
    <w:p w:rsidR="00AF4D2F" w:rsidRPr="00855A5D" w:rsidRDefault="00A84F7C" w:rsidP="00AF4D2F">
      <w:pPr>
        <w:autoSpaceDE w:val="0"/>
        <w:autoSpaceDN w:val="0"/>
        <w:adjustRightInd w:val="0"/>
        <w:ind w:firstLineChars="171" w:firstLine="359"/>
        <w:jc w:val="left"/>
        <w:rPr>
          <w:szCs w:val="21"/>
        </w:rPr>
      </w:pPr>
      <m:oMathPara>
        <m:oMath>
          <m:eqArr>
            <m:eqArrPr>
              <m:ctrlPr>
                <w:rPr>
                  <w:rFonts w:ascii="Cambria Math" w:hAnsi="Cambria Math"/>
                  <w:szCs w:val="21"/>
                </w:rPr>
              </m:ctrlPr>
            </m:eqArrPr>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1</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2</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r>
                <w:rPr>
                  <w:rFonts w:ascii="Cambria Math" w:hAnsi="Cambria Math"/>
                  <w:szCs w:val="21"/>
                </w:rPr>
                <m:t>⋮</m:t>
              </m:r>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i</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qArr>
        </m:oMath>
      </m:oMathPara>
    </w:p>
    <w:p w:rsidR="00090C32" w:rsidRPr="00090C32" w:rsidRDefault="00090C32" w:rsidP="00090C32">
      <w:pPr>
        <w:autoSpaceDE w:val="0"/>
        <w:autoSpaceDN w:val="0"/>
        <w:adjustRightInd w:val="0"/>
        <w:jc w:val="left"/>
        <w:rPr>
          <w:szCs w:val="21"/>
        </w:rPr>
      </w:pPr>
      <w:r>
        <w:rPr>
          <w:rFonts w:hint="eastAsia"/>
          <w:szCs w:val="21"/>
        </w:rPr>
        <w:t>关于这个分段仿射模型与原系统的关系，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Pr="00090C32">
        <w:rPr>
          <w:rFonts w:hint="eastAsia"/>
          <w:szCs w:val="21"/>
        </w:rPr>
        <w:t>满足利普希茨连续性条件，那么这个分段仿射模型可以对任意曲线生成一个足够好的逼近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723444"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运动描述语言理论的基础，它使一个仿射系统可以被分段表示。这样我们只要把一个连续系统分段表示，然后将每一段连续的小系统参数化，就可以用一段离散的符号序列来表示和控制一个连续系统</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090C32" w:rsidRPr="00090C32">
        <w:rPr>
          <w:rFonts w:hAnsi="宋体" w:hint="eastAsia"/>
          <w:szCs w:val="21"/>
        </w:rPr>
        <w:t>机械臂轨迹生成理论</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Pr="00090C32">
        <w:rPr>
          <w:rFonts w:hint="eastAsia"/>
          <w:szCs w:val="21"/>
        </w:rPr>
        <w:t>）两个层次。路径规划的是控制的高层次内容，它的任务是在末端笛卡尔空间生成一条满足要求并且规避碰撞的合理路径；轨迹生成则位于整个系统的低层，它负责在机械臂的关节空间根据末端轨迹和速度、加速度等约束生成足够平滑的运动轨迹，一般用样条曲线插补的方式实现轨迹的平滑，用优化理论使轨迹满足约束条件</w:t>
      </w:r>
      <w:r w:rsidR="000E5DEC">
        <w:rPr>
          <w:szCs w:val="21"/>
        </w:rPr>
        <w:fldChar w:fldCharType="begin"/>
      </w:r>
      <w:r w:rsidR="00723444">
        <w:rPr>
          <w:szCs w:val="21"/>
        </w:rPr>
        <w:instrText xml:space="preserve"> ADDIN EN.CITE &lt;EndNote&gt;&lt;Cite&gt;&lt;Author&gt;Craig&lt;/Author&gt;&lt;Year&gt;2006&lt;/Year&gt;&lt;RecNum&gt;205&lt;/RecNum&gt;&lt;DisplayText&gt;&lt;style face="superscript"&gt;[11]&lt;/style&gt;&lt;/DisplayText&gt;&lt;record&gt;&lt;rec-number&gt;205&lt;/rec-number&gt;&lt;foreign-keys&gt;&lt;key app="EN" db-id="5sf2zxsdlpsw0gere98p2tvlerx0r5</w:instrText>
      </w:r>
      <w:r w:rsidR="00723444">
        <w:rPr>
          <w:rFonts w:hint="eastAsia"/>
          <w:szCs w:val="21"/>
        </w:rPr>
        <w:instrText>v2wvx0"&gt;205&lt;/key&gt;&lt;/foreign-keys&gt;&lt;ref-type name="Book"&gt;6&lt;/ref-type&gt;&lt;contributors&gt;&lt;authors&gt;&lt;author&gt;John J. Craig&lt;/author&gt;&lt;author&gt;</w:instrText>
      </w:r>
      <w:r w:rsidR="00723444">
        <w:rPr>
          <w:rFonts w:hint="eastAsia"/>
          <w:szCs w:val="21"/>
        </w:rPr>
        <w:instrText>贠超</w:instrText>
      </w:r>
      <w:r w:rsidR="00723444">
        <w:rPr>
          <w:rFonts w:hint="eastAsia"/>
          <w:szCs w:val="21"/>
        </w:rPr>
        <w:instrText>&lt;/author&gt;&lt;/authors&gt;&lt;/contributors&gt;&lt;titles&gt;&lt;title&gt;</w:instrText>
      </w:r>
      <w:r w:rsidR="00723444">
        <w:rPr>
          <w:rFonts w:hint="eastAsia"/>
          <w:szCs w:val="21"/>
        </w:rPr>
        <w:instrText>机器人学导论</w:instrText>
      </w:r>
      <w:r w:rsidR="00723444">
        <w:rPr>
          <w:rFonts w:hint="eastAsia"/>
          <w:szCs w:val="21"/>
        </w:rPr>
        <w:instrText>&lt;/title&gt;&lt;/titles&gt;&lt;dates&gt;&lt;year&gt;2006&lt;/year&gt;&lt;/dates&gt;&lt;publisher&gt;</w:instrText>
      </w:r>
      <w:r w:rsidR="00723444">
        <w:rPr>
          <w:rFonts w:hint="eastAsia"/>
          <w:szCs w:val="21"/>
        </w:rPr>
        <w:instrText>北京</w:instrText>
      </w:r>
      <w:r w:rsidR="00723444">
        <w:rPr>
          <w:rFonts w:hint="eastAsia"/>
          <w:szCs w:val="21"/>
        </w:rPr>
        <w:instrText xml:space="preserve">: </w:instrText>
      </w:r>
      <w:r w:rsidR="00723444">
        <w:rPr>
          <w:rFonts w:hint="eastAsia"/>
          <w:szCs w:val="21"/>
        </w:rPr>
        <w:instrText>机械工业出版社</w:instrText>
      </w:r>
      <w:r w:rsidR="00723444">
        <w:rPr>
          <w:szCs w:val="21"/>
        </w:rPr>
        <w:instrText>&lt;/publisher&gt;&lt;urls&gt;&lt;/urls&gt;&lt;/record&gt;&lt;/Cite&gt;&lt;/EndNote&gt;</w:instrText>
      </w:r>
      <w:r w:rsidR="000E5DEC">
        <w:rPr>
          <w:szCs w:val="21"/>
        </w:rPr>
        <w:fldChar w:fldCharType="separate"/>
      </w:r>
      <w:r w:rsidR="00723444" w:rsidRPr="00723444">
        <w:rPr>
          <w:noProof/>
          <w:szCs w:val="21"/>
          <w:vertAlign w:val="superscript"/>
        </w:rPr>
        <w:t>[</w:t>
      </w:r>
      <w:hyperlink w:anchor="_ENREF_11" w:tooltip="Craig, 2006 #205" w:history="1">
        <w:r w:rsidR="00723444" w:rsidRPr="00723444">
          <w:rPr>
            <w:noProof/>
            <w:szCs w:val="21"/>
            <w:vertAlign w:val="superscript"/>
          </w:rPr>
          <w:t>11</w:t>
        </w:r>
      </w:hyperlink>
      <w:r w:rsidR="00723444" w:rsidRPr="00723444">
        <w:rPr>
          <w:noProof/>
          <w:szCs w:val="21"/>
          <w:vertAlign w:val="superscript"/>
        </w:rPr>
        <w:t>]</w:t>
      </w:r>
      <w:r w:rsidR="000E5DEC">
        <w:rPr>
          <w:szCs w:val="21"/>
        </w:rPr>
        <w:fldChar w:fldCharType="end"/>
      </w:r>
      <w:r w:rsidRPr="00090C32">
        <w:rPr>
          <w:rFonts w:hint="eastAsia"/>
          <w:szCs w:val="21"/>
        </w:rPr>
        <w:t>。</w:t>
      </w:r>
    </w:p>
    <w:p w:rsidR="00090C32" w:rsidRDefault="00090C32" w:rsidP="002F6B19">
      <w:pPr>
        <w:autoSpaceDE w:val="0"/>
        <w:autoSpaceDN w:val="0"/>
        <w:adjustRightInd w:val="0"/>
        <w:ind w:firstLineChars="171" w:firstLine="359"/>
        <w:jc w:val="left"/>
        <w:rPr>
          <w:szCs w:val="21"/>
        </w:rPr>
      </w:pPr>
      <w:r w:rsidRPr="00090C32">
        <w:rPr>
          <w:rFonts w:hint="eastAsia"/>
          <w:szCs w:val="21"/>
        </w:rPr>
        <w:t>事实上，在关节空间产生的轨迹都是使用点到点（</w:t>
      </w:r>
      <w:r w:rsidRPr="00090C32">
        <w:rPr>
          <w:rFonts w:hint="eastAsia"/>
          <w:szCs w:val="21"/>
        </w:rPr>
        <w:t>PTP</w:t>
      </w:r>
      <w:r w:rsidRPr="00090C32">
        <w:rPr>
          <w:rFonts w:hint="eastAsia"/>
          <w:szCs w:val="21"/>
        </w:rPr>
        <w:t>）运动方式实现的。所谓点到点</w:t>
      </w:r>
      <w:r w:rsidRPr="00090C32">
        <w:rPr>
          <w:rFonts w:hint="eastAsia"/>
          <w:szCs w:val="21"/>
        </w:rPr>
        <w:lastRenderedPageBreak/>
        <w:t>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Pr>
          <w:rFonts w:hint="eastAsia"/>
          <w:szCs w:val="21"/>
        </w:rPr>
        <w:t>为采用时间进行离散采样</w:t>
      </w:r>
      <w:r w:rsidRPr="00090C32">
        <w:rPr>
          <w:rFonts w:hint="eastAsia"/>
          <w:szCs w:val="21"/>
        </w:rPr>
        <w:t>，然后在两个离散的采样点直接使用样条曲线进行轨迹插补，只要采样时间足够小，实际的运动轨迹的就一定会达到期望精度，而插补所用的样条曲线可以使每段轨迹的速度、加速度等满足连续性条件，抑制机械臂的震动。关于样条</w:t>
      </w:r>
      <w:r w:rsidR="000E5DEC">
        <w:rPr>
          <w:rFonts w:hint="eastAsia"/>
          <w:szCs w:val="21"/>
        </w:rPr>
        <w:t>曲线，一般根据轨迹的连续性要求进行选取，目前已经有了成熟的理论</w:t>
      </w:r>
      <w:r w:rsidR="000E5DEC">
        <w:rPr>
          <w:szCs w:val="21"/>
        </w:rPr>
        <w:fldChar w:fldCharType="begin"/>
      </w:r>
      <w:r w:rsidR="00723444">
        <w:rPr>
          <w:szCs w:val="21"/>
        </w:rPr>
        <w:instrText xml:space="preserve"> ADDIN EN.CITE &lt;EndNote&gt;&lt;Cite&gt;&lt;Author&gt;Biagiotti&lt;/Author&gt;&lt;Year&gt;2008&lt;/Year&gt;&lt;RecNum&gt;145&lt;/RecNum&gt;&lt;DisplayText&gt;&lt;style face="superscript"&gt;[12]&lt;/style&gt;&lt;/DisplayText&gt;&lt;record&gt;&lt;rec-number&gt;145&lt;/rec-number&gt;&lt;foreign-keys&gt;&lt;key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723444" w:rsidRPr="00723444">
        <w:rPr>
          <w:noProof/>
          <w:szCs w:val="21"/>
          <w:vertAlign w:val="superscript"/>
        </w:rPr>
        <w:t>[</w:t>
      </w:r>
      <w:hyperlink w:anchor="_ENREF_12" w:tooltip="Biagiotti, 2008 #145" w:history="1">
        <w:r w:rsidR="00723444" w:rsidRPr="00723444">
          <w:rPr>
            <w:noProof/>
            <w:szCs w:val="21"/>
            <w:vertAlign w:val="superscript"/>
          </w:rPr>
          <w:t>12</w:t>
        </w:r>
      </w:hyperlink>
      <w:r w:rsidR="00723444" w:rsidRPr="00723444">
        <w:rPr>
          <w:noProof/>
          <w:szCs w:val="21"/>
          <w:vertAlign w:val="superscript"/>
        </w:rPr>
        <w:t>]</w:t>
      </w:r>
      <w:r w:rsidR="000E5DEC">
        <w:rPr>
          <w:szCs w:val="21"/>
        </w:rPr>
        <w:fldChar w:fldCharType="end"/>
      </w:r>
      <w:r w:rsidR="000E5DEC">
        <w:rPr>
          <w:rFonts w:hint="eastAsia"/>
          <w:szCs w:val="21"/>
        </w:rPr>
        <w:t>。</w:t>
      </w:r>
      <w:r w:rsidRPr="00090C32">
        <w:rPr>
          <w:rFonts w:hint="eastAsia"/>
          <w:szCs w:val="21"/>
        </w:rPr>
        <w:t>常用的样条曲线有二次、三次、五次等样条曲线：</w:t>
      </w:r>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E7BE9" w:rsidRDefault="000E7BE9" w:rsidP="002F6B19">
      <w:pPr>
        <w:autoSpaceDE w:val="0"/>
        <w:autoSpaceDN w:val="0"/>
        <w:adjustRightInd w:val="0"/>
        <w:ind w:firstLineChars="171" w:firstLine="359"/>
        <w:jc w:val="left"/>
        <w:rPr>
          <w:szCs w:val="21"/>
        </w:rPr>
      </w:pPr>
      <m:oMathPara>
        <m:oMath>
          <m:r>
            <w:rPr>
              <w:rFonts w:ascii="Cambria Math" w:hAnsi="Cambria Math"/>
              <w:szCs w:val="21"/>
            </w:rPr>
            <m:t>q(t)=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B965AB" w:rsidRPr="00855A5D" w:rsidRDefault="00B965AB" w:rsidP="00B965AB">
      <w:pPr>
        <w:rPr>
          <w:b/>
          <w:szCs w:val="21"/>
        </w:rPr>
      </w:pPr>
      <w:r w:rsidRPr="00855A5D">
        <w:rPr>
          <w:b/>
          <w:szCs w:val="21"/>
        </w:rPr>
        <w:t xml:space="preserve">3. </w:t>
      </w:r>
      <w:r w:rsidRPr="00B965AB">
        <w:rPr>
          <w:rFonts w:hAnsi="宋体" w:hint="eastAsia"/>
          <w:b/>
          <w:szCs w:val="21"/>
        </w:rPr>
        <w:t>MDLg</w:t>
      </w:r>
      <w:r w:rsidRPr="00B965AB">
        <w:rPr>
          <w:rFonts w:hAnsi="宋体" w:hint="eastAsia"/>
          <w:b/>
          <w:szCs w:val="21"/>
        </w:rPr>
        <w:t>理论</w:t>
      </w:r>
    </w:p>
    <w:p w:rsidR="00B965AB"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r w:rsidRPr="00B965AB">
        <w:rPr>
          <w:rFonts w:hint="eastAsia"/>
          <w:szCs w:val="21"/>
        </w:rPr>
        <w:t>MDLg</w:t>
      </w:r>
      <w:r w:rsidRPr="00B965AB">
        <w:rPr>
          <w:rFonts w:hint="eastAsia"/>
          <w:szCs w:val="21"/>
        </w:rPr>
        <w:t>理论的基础。</w:t>
      </w:r>
      <w:r w:rsidRPr="00B965AB">
        <w:rPr>
          <w:rFonts w:hint="eastAsia"/>
          <w:szCs w:val="21"/>
        </w:rPr>
        <w:t>MDLg</w:t>
      </w:r>
      <w:r w:rsidRPr="00B965AB">
        <w:rPr>
          <w:rFonts w:hint="eastAsia"/>
          <w:szCs w:val="21"/>
        </w:rPr>
        <w:t>以传统的</w:t>
      </w:r>
      <w:r w:rsidRPr="00B965AB">
        <w:rPr>
          <w:rFonts w:hint="eastAsia"/>
          <w:szCs w:val="21"/>
        </w:rPr>
        <w:t>MDL</w:t>
      </w:r>
      <w:r w:rsidRPr="00B965AB">
        <w:rPr>
          <w:rFonts w:hint="eastAsia"/>
          <w:szCs w:val="21"/>
        </w:rPr>
        <w:t>理论和加入了中断的改进型</w:t>
      </w:r>
      <w:r w:rsidRPr="00B965AB">
        <w:rPr>
          <w:rFonts w:hint="eastAsia"/>
          <w:szCs w:val="21"/>
        </w:rPr>
        <w:t>MDLe</w:t>
      </w:r>
      <w:r w:rsidRPr="00B965AB">
        <w:rPr>
          <w:rFonts w:hint="eastAsia"/>
          <w:szCs w:val="21"/>
        </w:rPr>
        <w:t>为基础，专门用于机械臂的控制。用于机械臂轨迹生成的</w:t>
      </w:r>
      <w:r w:rsidRPr="00B965AB">
        <w:rPr>
          <w:rFonts w:hint="eastAsia"/>
          <w:szCs w:val="21"/>
        </w:rPr>
        <w:t>MDLg</w:t>
      </w:r>
      <w:r w:rsidRPr="00B965AB">
        <w:rPr>
          <w:rFonts w:hint="eastAsia"/>
          <w:szCs w:val="21"/>
        </w:rPr>
        <w:t>架构具有一个主端和多个从端。</w:t>
      </w:r>
      <w:r w:rsidRPr="00B965AB">
        <w:rPr>
          <w:rFonts w:hint="eastAsia"/>
          <w:szCs w:val="21"/>
        </w:rPr>
        <w:t>MDLg</w:t>
      </w:r>
      <w:r w:rsidRPr="00B965AB">
        <w:rPr>
          <w:rFonts w:hint="eastAsia"/>
          <w:szCs w:val="21"/>
        </w:rPr>
        <w:t>生成器位于机器人的主端核心控制器，将关节的运动轨迹映射成一系列基于运动基元的运动序列字符串。</w:t>
      </w:r>
      <w:r w:rsidRPr="00B965AB">
        <w:rPr>
          <w:rFonts w:hint="eastAsia"/>
          <w:szCs w:val="21"/>
        </w:rPr>
        <w:t>MDLg</w:t>
      </w:r>
      <w:r w:rsidRPr="00B965AB">
        <w:rPr>
          <w:rFonts w:hint="eastAsia"/>
          <w:szCs w:val="21"/>
        </w:rPr>
        <w:t>解析器位于机器人的从端关节控制器，将主端发送来的运动序列解析为运动参考函数，并基于关节的动力学模型对关节运动进行控制。</w:t>
      </w:r>
      <w:r w:rsidRPr="00B965AB">
        <w:rPr>
          <w:rFonts w:hint="eastAsia"/>
          <w:szCs w:val="21"/>
        </w:rPr>
        <w:t xml:space="preserve">    </w:t>
      </w:r>
    </w:p>
    <w:p w:rsidR="009A483D" w:rsidRDefault="009A483D" w:rsidP="009A483D">
      <w:pPr>
        <w:autoSpaceDE w:val="0"/>
        <w:autoSpaceDN w:val="0"/>
        <w:adjustRightInd w:val="0"/>
        <w:jc w:val="center"/>
        <w:rPr>
          <w:szCs w:val="21"/>
        </w:rPr>
      </w:pPr>
      <w:r>
        <w:rPr>
          <w:noProof/>
          <w:szCs w:val="21"/>
        </w:rPr>
        <w:drawing>
          <wp:inline distT="0" distB="0" distL="0" distR="0">
            <wp:extent cx="1661392" cy="3352302"/>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0">
                      <a:extLst>
                        <a:ext uri="{28A0092B-C50C-407E-A947-70E740481C1C}">
                          <a14:useLocalDpi xmlns:a14="http://schemas.microsoft.com/office/drawing/2010/main" val="0"/>
                        </a:ext>
                      </a:extLst>
                    </a:blip>
                    <a:stretch>
                      <a:fillRect/>
                    </a:stretch>
                  </pic:blipFill>
                  <pic:spPr>
                    <a:xfrm>
                      <a:off x="0" y="0"/>
                      <a:ext cx="1661392" cy="3352302"/>
                    </a:xfrm>
                    <a:prstGeom prst="rect">
                      <a:avLst/>
                    </a:prstGeom>
                  </pic:spPr>
                </pic:pic>
              </a:graphicData>
            </a:graphic>
          </wp:inline>
        </w:drawing>
      </w:r>
    </w:p>
    <w:p w:rsidR="009A483D" w:rsidRPr="00B965AB" w:rsidRDefault="009A483D" w:rsidP="009A483D">
      <w:pPr>
        <w:jc w:val="center"/>
        <w:rPr>
          <w:szCs w:val="21"/>
        </w:rPr>
      </w:pPr>
      <w:bookmarkStart w:id="0" w:name="OLE_LINK3"/>
      <w:r w:rsidRPr="009A483D">
        <w:rPr>
          <w:rFonts w:hint="eastAsia"/>
          <w:szCs w:val="21"/>
        </w:rPr>
        <w:lastRenderedPageBreak/>
        <w:t>图</w:t>
      </w:r>
      <w:r>
        <w:rPr>
          <w:szCs w:val="21"/>
        </w:rPr>
        <w:t>1</w:t>
      </w:r>
      <w:r w:rsidRPr="00583B19">
        <w:rPr>
          <w:rFonts w:hint="eastAsia"/>
          <w:color w:val="FF0000"/>
          <w:szCs w:val="21"/>
        </w:rPr>
        <w:t xml:space="preserve"> </w:t>
      </w:r>
      <w:r>
        <w:rPr>
          <w:rFonts w:hint="eastAsia"/>
          <w:szCs w:val="21"/>
        </w:rPr>
        <w:t xml:space="preserve"> </w:t>
      </w:r>
      <w:r>
        <w:rPr>
          <w:rFonts w:hint="eastAsia"/>
          <w:szCs w:val="21"/>
        </w:rPr>
        <w:t>基于</w:t>
      </w:r>
      <w:r>
        <w:rPr>
          <w:rFonts w:hint="eastAsia"/>
          <w:szCs w:val="21"/>
        </w:rPr>
        <w:t>MDL</w:t>
      </w:r>
      <w:r>
        <w:rPr>
          <w:rFonts w:hint="eastAsia"/>
          <w:szCs w:val="21"/>
        </w:rPr>
        <w:t>的机械臂控制架构</w:t>
      </w:r>
    </w:p>
    <w:bookmarkEnd w:id="0"/>
    <w:p w:rsidR="00090C32" w:rsidRDefault="00B965AB" w:rsidP="00B965AB">
      <w:pPr>
        <w:autoSpaceDE w:val="0"/>
        <w:autoSpaceDN w:val="0"/>
        <w:adjustRightInd w:val="0"/>
        <w:ind w:firstLineChars="171" w:firstLine="359"/>
        <w:jc w:val="left"/>
        <w:rPr>
          <w:szCs w:val="21"/>
        </w:rPr>
      </w:pPr>
      <w:r w:rsidRPr="00B965AB">
        <w:rPr>
          <w:rFonts w:hint="eastAsia"/>
          <w:szCs w:val="21"/>
        </w:rPr>
        <w:t>下面给出</w:t>
      </w:r>
      <w:r w:rsidRPr="00B965AB">
        <w:rPr>
          <w:rFonts w:hint="eastAsia"/>
          <w:szCs w:val="21"/>
        </w:rPr>
        <w:t>MDLg</w:t>
      </w:r>
      <w:r w:rsidRPr="00B965AB">
        <w:rPr>
          <w:rFonts w:hint="eastAsia"/>
          <w:szCs w:val="21"/>
        </w:rPr>
        <w:t>模型的定义。考虑一个具有如下形式的系统：</w:t>
      </w:r>
    </w:p>
    <w:p w:rsidR="00090C32" w:rsidRDefault="00A84F7C" w:rsidP="00B965AB">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w:rPr>
                  <w:rFonts w:ascii="Cambria Math" w:hAnsi="Cambria Math"/>
                  <w:szCs w:val="21"/>
                </w:rPr>
                <m:t>m</m:t>
              </m:r>
            </m:sub>
            <m:sup>
              <m:r>
                <w:rPr>
                  <w:rFonts w:ascii="Cambria Math" w:hAnsi="Cambria Math"/>
                  <w:szCs w:val="21"/>
                </w:rPr>
                <m:t>i=1</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090C32" w:rsidRDefault="00B965AB" w:rsidP="002F6B19">
      <w:pPr>
        <w:autoSpaceDE w:val="0"/>
        <w:autoSpaceDN w:val="0"/>
        <w:adjustRightInd w:val="0"/>
        <w:ind w:firstLineChars="171" w:firstLine="359"/>
        <w:jc w:val="left"/>
        <w:rPr>
          <w:szCs w:val="21"/>
        </w:rPr>
      </w:pPr>
      <w:r>
        <w:rPr>
          <w:szCs w:val="21"/>
        </w:rPr>
        <w:t>其中</w:t>
      </w:r>
    </w:p>
    <w:p w:rsidR="00090C32" w:rsidRDefault="00A84F7C"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对于这个系统，下面开始定义</w:t>
      </w:r>
      <w:r w:rsidRPr="00EB23F7">
        <w:rPr>
          <w:rFonts w:hint="eastAsia"/>
          <w:szCs w:val="21"/>
        </w:rPr>
        <w:t>MDLg</w:t>
      </w:r>
      <w:r w:rsidRPr="00EB23F7">
        <w:rPr>
          <w:rFonts w:hint="eastAsia"/>
          <w:szCs w:val="21"/>
        </w:rPr>
        <w:t>体系的运动基元。</w:t>
      </w:r>
      <w:r w:rsidRPr="00EB23F7">
        <w:rPr>
          <w:rFonts w:hint="eastAsia"/>
          <w:szCs w:val="21"/>
        </w:rPr>
        <w:t xml:space="preserve">        </w:t>
      </w:r>
    </w:p>
    <w:p w:rsidR="00090C32" w:rsidRDefault="00EB23F7" w:rsidP="00EB23F7">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r w:rsidRPr="00EB23F7">
        <w:rPr>
          <w:rFonts w:hint="eastAsia"/>
          <w:szCs w:val="21"/>
        </w:rPr>
        <w:t>MDLg</w:t>
      </w:r>
      <w:r w:rsidRPr="00EB23F7">
        <w:rPr>
          <w:rFonts w:hint="eastAsia"/>
          <w:szCs w:val="21"/>
        </w:rPr>
        <w:t>理论中，运动基元（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EB23F7">
        <w:rPr>
          <w:rFonts w:hint="eastAsia"/>
          <w:szCs w:val="21"/>
        </w:rPr>
        <w:t>来表示，其中</w:t>
      </w:r>
    </w:p>
    <w:p w:rsidR="00090C32" w:rsidRPr="00EB23F7" w:rsidRDefault="00A84F7C"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e>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e>
            </m:mr>
            <m:mr>
              <m:e/>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m</m:t>
                    </m:r>
                  </m:sub>
                </m:sSub>
                <m:sSup>
                  <m:sSupPr>
                    <m:ctrlPr>
                      <w:rPr>
                        <w:rFonts w:ascii="Cambria Math" w:hAnsi="Cambria Math"/>
                        <w:szCs w:val="21"/>
                      </w:rPr>
                    </m:ctrlPr>
                  </m:sSupPr>
                  <m:e>
                    <m:r>
                      <w:rPr>
                        <w:rFonts w:ascii="Cambria Math" w:hAnsi="Cambria Math"/>
                        <w:szCs w:val="21"/>
                      </w:rPr>
                      <m:t>)</m:t>
                    </m:r>
                  </m:e>
                  <m:sup>
                    <m:r>
                      <w:rPr>
                        <w:rFonts w:ascii="Cambria Math" w:hAnsi="Cambria Math"/>
                        <w:szCs w:val="21"/>
                      </w:rPr>
                      <m:t>T</m:t>
                    </m:r>
                  </m:sup>
                </m:sSup>
              </m:e>
            </m:mr>
          </m:m>
        </m:oMath>
      </m:oMathPara>
    </w:p>
    <w:p w:rsidR="00090C32" w:rsidRDefault="00EB23F7" w:rsidP="00EB23F7">
      <w:pPr>
        <w:autoSpaceDE w:val="0"/>
        <w:autoSpaceDN w:val="0"/>
        <w:adjustRightInd w:val="0"/>
        <w:jc w:val="left"/>
        <w:rPr>
          <w:szCs w:val="21"/>
        </w:rPr>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090C32" w:rsidRDefault="00A84F7C"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其中</w:t>
      </w:r>
      <m:oMath>
        <m:r>
          <m:rPr>
            <m:sty m:val="p"/>
          </m:rPr>
          <w:rPr>
            <w:rFonts w:ascii="Cambria Math" w:hAnsi="Cambria Math"/>
            <w:szCs w:val="21"/>
          </w:rPr>
          <m:t>T</m:t>
        </m:r>
      </m:oMath>
      <w:r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Pr="00EB23F7">
        <w:rPr>
          <w:rFonts w:hint="eastAsia"/>
          <w:szCs w:val="21"/>
        </w:rPr>
        <w:t>表示一个来自关节传感器的</w:t>
      </w:r>
      <w:r w:rsidRPr="00EB23F7">
        <w:rPr>
          <w:rFonts w:hint="eastAsia"/>
          <w:szCs w:val="21"/>
        </w:rPr>
        <w:t>k</w:t>
      </w:r>
      <w:r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r w:rsidRPr="00EB23F7">
        <w:rPr>
          <w:rFonts w:hint="eastAsia"/>
          <w:szCs w:val="21"/>
        </w:rPr>
        <w:t>MDLg</w:t>
      </w:r>
      <w:r w:rsidRPr="00EB23F7">
        <w:rPr>
          <w:rFonts w:hint="eastAsia"/>
          <w:szCs w:val="21"/>
        </w:rPr>
        <w:t>从端的时候，就可以构成一个运动序列</w:t>
      </w:r>
    </w:p>
    <w:p w:rsidR="00090C32" w:rsidRDefault="00A84F7C" w:rsidP="00FA4E33">
      <w:pPr>
        <w:autoSpaceDE w:val="0"/>
        <w:autoSpaceDN w:val="0"/>
        <w:adjustRightInd w:val="0"/>
        <w:jc w:val="left"/>
        <w:rPr>
          <w:szCs w:val="21"/>
        </w:rPr>
      </w:pPr>
      <m:oMathPara>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oMath>
      </m:oMathPara>
    </w:p>
    <w:p w:rsidR="00090C32" w:rsidRDefault="00FA4E33" w:rsidP="00FA4E33">
      <w:pPr>
        <w:autoSpaceDE w:val="0"/>
        <w:autoSpaceDN w:val="0"/>
        <w:adjustRightInd w:val="0"/>
        <w:jc w:val="left"/>
        <w:rPr>
          <w:szCs w:val="21"/>
        </w:rPr>
      </w:pPr>
      <w:r w:rsidRPr="00FA4E33">
        <w:rPr>
          <w:rFonts w:hint="eastAsia"/>
          <w:szCs w:val="21"/>
        </w:rPr>
        <w:t>从端将这个运动序列重构以后就可以得到系统的状态方程</w:t>
      </w:r>
    </w:p>
    <w:p w:rsidR="00FA4E33" w:rsidRDefault="00A84F7C" w:rsidP="00FA4E33">
      <w:pPr>
        <w:autoSpaceDE w:val="0"/>
        <w:autoSpaceDN w:val="0"/>
        <w:adjustRightInd w:val="0"/>
        <w:jc w:val="left"/>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
            </m:mr>
          </m:m>
        </m:oMath>
      </m:oMathPara>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Pr="00FA4E33">
        <w:rPr>
          <w:rFonts w:hint="eastAsia"/>
          <w:szCs w:val="21"/>
        </w:rPr>
        <w:t>是对一个运动基元进行标量数乘，对控制信号进行放大或者缩小，对执行时间进行压缩或者扩张。</w:t>
      </w:r>
    </w:p>
    <w:p w:rsidR="00FA4E33" w:rsidRDefault="00A84F7C" w:rsidP="00FA4E33">
      <w:pPr>
        <w:widowControl/>
        <w:ind w:firstLine="420"/>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FA4E33">
        <w:rPr>
          <w:rFonts w:hint="eastAsia"/>
          <w:szCs w:val="21"/>
        </w:rPr>
        <w:t>，并且把</w:t>
      </w:r>
      <m:oMath>
        <m:r>
          <w:rPr>
            <w:rFonts w:ascii="Cambria Math" w:hAnsi="Cambria Math"/>
            <w:szCs w:val="21"/>
          </w:rPr>
          <m:t>(α,β)</m:t>
        </m:r>
      </m:oMath>
      <w:r w:rsidRPr="00FA4E33">
        <w:rPr>
          <w:rFonts w:hint="eastAsia"/>
          <w:szCs w:val="21"/>
        </w:rPr>
        <w:t>称为缩放系数。</w:t>
      </w:r>
      <w:r w:rsidRPr="00FA4E33">
        <w:rPr>
          <w:rFonts w:hint="eastAsia"/>
          <w:szCs w:val="21"/>
        </w:rPr>
        <w:t xml:space="preserve">     </w:t>
      </w:r>
    </w:p>
    <w:p w:rsidR="00FA4E33" w:rsidRDefault="00FA4E33" w:rsidP="00FA4E33">
      <w:pPr>
        <w:widowControl/>
        <w:ind w:firstLine="420"/>
        <w:jc w:val="left"/>
        <w:rPr>
          <w:szCs w:val="21"/>
        </w:rPr>
      </w:pPr>
      <w:r w:rsidRPr="00FA4E33">
        <w:rPr>
          <w:rFonts w:hint="eastAsia"/>
          <w:szCs w:val="21"/>
        </w:rPr>
        <w:lastRenderedPageBreak/>
        <w:t>通过这个定义，可以对执行时间不同的各个控制基元进行时间扩张，使它们的时间尺度一致，有利于基元序列的存储和传输。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表示，是有限个运动基元的集合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FA4E33" w:rsidP="00741787">
      <w:pPr>
        <w:widowControl/>
        <w:ind w:firstLine="420"/>
        <w:jc w:val="left"/>
        <w:rPr>
          <w:szCs w:val="21"/>
        </w:rPr>
      </w:pPr>
      <w:r w:rsidRPr="00FA4E33">
        <w:rPr>
          <w:rFonts w:hint="eastAsia"/>
          <w:szCs w:val="21"/>
        </w:rPr>
        <w:t>其中对</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Pr="00FA4E33">
        <w:rPr>
          <w:rFonts w:hint="eastAsia"/>
          <w:szCs w:val="21"/>
        </w:rPr>
        <w:t>。</w:t>
      </w:r>
      <w:r w:rsidRPr="00FA4E33">
        <w:rPr>
          <w:rFonts w:hint="eastAsia"/>
          <w:szCs w:val="21"/>
        </w:rPr>
        <w:t xml:space="preserve"> </w:t>
      </w:r>
    </w:p>
    <w:p w:rsidR="00741787" w:rsidRDefault="00741787" w:rsidP="00741787">
      <w:pPr>
        <w:widowControl/>
        <w:ind w:firstLine="420"/>
        <w:jc w:val="left"/>
        <w:rPr>
          <w:szCs w:val="21"/>
        </w:rPr>
      </w:pPr>
      <w:r w:rsidRPr="00741787">
        <w:rPr>
          <w:rFonts w:hint="eastAsia"/>
          <w:szCs w:val="21"/>
        </w:rPr>
        <w:t>字母表的定义表明，字母表中的每一个运动基元都是独立的，它不能使用缩放操作被另外一个基元表示。接下来将要定义基元的合并方法，首先需要引入运动基元的合并运算：</w:t>
      </w:r>
    </w:p>
    <w:p w:rsidR="00741787" w:rsidRPr="00741787" w:rsidRDefault="00A84F7C" w:rsidP="00741787">
      <w:pPr>
        <w:widowControl/>
        <w:ind w:firstLine="420"/>
        <w:jc w:val="left"/>
        <w:rPr>
          <w:sz w:val="18"/>
          <w:szCs w:val="21"/>
        </w:rPr>
      </w:pPr>
      <m:oMathPara>
        <m:oMathParaPr>
          <m:jc m:val="left"/>
        </m:oMathParaPr>
        <m:oMath>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1</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2</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1</m:t>
                  </m:r>
                </m:sub>
              </m:sSub>
              <m:d>
                <m:dPr>
                  <m:ctrlPr>
                    <w:rPr>
                      <w:rFonts w:ascii="Cambria Math" w:hAnsi="Cambria Math"/>
                      <w:i/>
                      <w:sz w:val="16"/>
                      <w:szCs w:val="21"/>
                    </w:rPr>
                  </m:ctrlPr>
                </m:dPr>
                <m:e>
                  <m:r>
                    <w:rPr>
                      <w:rFonts w:ascii="Cambria Math" w:hAnsi="Cambria Math"/>
                      <w:sz w:val="16"/>
                      <w:szCs w:val="21"/>
                    </w:rPr>
                    <m:t>βt</m:t>
                  </m:r>
                </m:e>
              </m:d>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2</m:t>
                  </m:r>
                </m:sub>
              </m:sSub>
              <m:d>
                <m:dPr>
                  <m:ctrlPr>
                    <w:rPr>
                      <w:rFonts w:ascii="Cambria Math" w:hAnsi="Cambria Math"/>
                      <w:i/>
                      <w:sz w:val="16"/>
                      <w:szCs w:val="21"/>
                    </w:rPr>
                  </m:ctrlPr>
                </m:dPr>
                <m:e>
                  <m:r>
                    <w:rPr>
                      <w:rFonts w:ascii="Cambria Math" w:hAnsi="Cambria Math"/>
                      <w:sz w:val="16"/>
                      <w:szCs w:val="21"/>
                    </w:rPr>
                    <m:t>βt</m:t>
                  </m:r>
                </m:e>
              </m:d>
            </m:e>
          </m:d>
          <m:r>
            <w:rPr>
              <w:rFonts w:ascii="Cambria Math" w:hAnsi="Cambria Math"/>
              <w:sz w:val="16"/>
              <w:szCs w:val="21"/>
            </w:rPr>
            <m:t>,</m:t>
          </m:r>
          <m:func>
            <m:funcPr>
              <m:ctrlPr>
                <w:rPr>
                  <w:rFonts w:ascii="Cambria Math" w:hAnsi="Cambria Math"/>
                  <w:sz w:val="16"/>
                  <w:szCs w:val="21"/>
                </w:rPr>
              </m:ctrlPr>
            </m:funcPr>
            <m:fName>
              <m:r>
                <m:rPr>
                  <m:sty m:val="p"/>
                </m:rPr>
                <w:rPr>
                  <w:rFonts w:ascii="Cambria Math" w:hAnsi="Cambria Math"/>
                  <w:sz w:val="16"/>
                  <w:szCs w:val="21"/>
                </w:rPr>
                <m:t>min</m:t>
              </m:r>
              <m:ctrlPr>
                <w:rPr>
                  <w:rFonts w:ascii="Cambria Math" w:hAnsi="Cambria Math"/>
                  <w:i/>
                  <w:sz w:val="16"/>
                  <w:szCs w:val="21"/>
                </w:rPr>
              </m:ctrlPr>
            </m:fName>
            <m:e>
              <m:d>
                <m:dPr>
                  <m:begChr m:val="{"/>
                  <m:endChr m:val="}"/>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1</m:t>
                      </m:r>
                    </m:sub>
                  </m:sSub>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2</m:t>
                      </m:r>
                    </m:sub>
                  </m:sSub>
                </m:e>
              </m:d>
            </m:e>
          </m:func>
        </m:oMath>
      </m:oMathPara>
    </w:p>
    <w:p w:rsidR="00B965AB" w:rsidRPr="009828A0" w:rsidRDefault="00741787" w:rsidP="009828A0">
      <w:pPr>
        <w:widowControl/>
        <w:ind w:firstLine="420"/>
        <w:jc w:val="center"/>
        <w:rPr>
          <w:sz w:val="16"/>
          <w:szCs w:val="21"/>
        </w:rPr>
      </w:pPr>
      <m:oMathPara>
        <m:oMath>
          <m:r>
            <w:rPr>
              <w:rFonts w:ascii="Cambria Math" w:hAnsi="Cambria Math"/>
              <w:sz w:val="16"/>
              <w:szCs w:val="21"/>
            </w:rPr>
            <m:t>st    T=</m:t>
          </m:r>
          <m:f>
            <m:fPr>
              <m:ctrlPr>
                <w:rPr>
                  <w:rFonts w:ascii="Cambria Math" w:hAnsi="Cambria Math"/>
                  <w:sz w:val="16"/>
                  <w:szCs w:val="21"/>
                </w:rPr>
              </m:ctrlPr>
            </m:fPr>
            <m:num>
              <m:sSub>
                <m:sSubPr>
                  <m:ctrlPr>
                    <w:rPr>
                      <w:rFonts w:ascii="Cambria Math" w:hAnsi="Cambria Math"/>
                      <w:sz w:val="16"/>
                      <w:szCs w:val="21"/>
                    </w:rPr>
                  </m:ctrlPr>
                </m:sSubPr>
                <m:e>
                  <m:r>
                    <w:rPr>
                      <w:rFonts w:ascii="Cambria Math" w:hAnsi="Cambria Math"/>
                      <w:sz w:val="16"/>
                      <w:szCs w:val="21"/>
                    </w:rPr>
                    <m:t>T</m:t>
                  </m:r>
                </m:e>
                <m:sub>
                  <m:r>
                    <w:rPr>
                      <w:rFonts w:ascii="Cambria Math" w:hAnsi="Cambria Math"/>
                      <w:sz w:val="16"/>
                      <w:szCs w:val="21"/>
                    </w:rPr>
                    <m:t>i</m:t>
                  </m:r>
                </m:sub>
              </m:sSub>
            </m:num>
            <m:den>
              <m:r>
                <w:rPr>
                  <w:rFonts w:ascii="Cambria Math" w:hAnsi="Cambria Math"/>
                  <w:sz w:val="16"/>
                  <w:szCs w:val="21"/>
                </w:rPr>
                <m:t>β</m:t>
              </m:r>
            </m:den>
          </m:f>
        </m:oMath>
      </m:oMathPara>
    </w:p>
    <w:p w:rsidR="00090C32" w:rsidRDefault="009828A0" w:rsidP="002F6B19">
      <w:pPr>
        <w:autoSpaceDE w:val="0"/>
        <w:autoSpaceDN w:val="0"/>
        <w:adjustRightInd w:val="0"/>
        <w:ind w:firstLineChars="171" w:firstLine="359"/>
        <w:jc w:val="left"/>
        <w:rPr>
          <w:szCs w:val="21"/>
        </w:rPr>
      </w:pPr>
      <w:r w:rsidRPr="009828A0">
        <w:rPr>
          <w:rFonts w:hint="eastAsia"/>
          <w:szCs w:val="21"/>
        </w:rPr>
        <w:t>在运动基元合并运算的基础上，就可以定义合并基元：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p w:rsidR="009828A0" w:rsidRPr="009828A0" w:rsidRDefault="00A84F7C" w:rsidP="002F6B19">
      <w:pPr>
        <w:autoSpaceDE w:val="0"/>
        <w:autoSpaceDN w:val="0"/>
        <w:adjustRightInd w:val="0"/>
        <w:ind w:firstLineChars="171" w:firstLine="359"/>
        <w:jc w:val="left"/>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r w:rsidRPr="00421027">
        <w:rPr>
          <w:rFonts w:hint="eastAsia"/>
          <w:szCs w:val="21"/>
        </w:rPr>
        <w:t>MDLg</w:t>
      </w:r>
      <w:r w:rsidRPr="00421027">
        <w:rPr>
          <w:rFonts w:hint="eastAsia"/>
          <w:szCs w:val="21"/>
        </w:rPr>
        <w:t>字符串）：</w:t>
      </w:r>
      <w:r w:rsidRPr="00421027">
        <w:rPr>
          <w:rFonts w:hint="eastAsia"/>
          <w:szCs w:val="21"/>
        </w:rPr>
        <w:t>MDLg</w:t>
      </w:r>
      <w:r w:rsidRPr="00421027">
        <w:rPr>
          <w:rFonts w:hint="eastAsia"/>
          <w:szCs w:val="21"/>
        </w:rPr>
        <w:t>字符串是一系列合并基元的系数的组合，用符号</w:t>
      </w:r>
      <w:r w:rsidRPr="00421027">
        <w:rPr>
          <w:rFonts w:hint="eastAsia"/>
          <w:szCs w:val="21"/>
        </w:rPr>
        <w:t>MDLg</w:t>
      </w:r>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oMath>
      </m:oMathPara>
    </w:p>
    <w:p w:rsidR="00421027" w:rsidRDefault="00421027" w:rsidP="00421027">
      <w:pPr>
        <w:widowControl/>
        <w:ind w:firstLine="420"/>
        <w:jc w:val="left"/>
        <w:rPr>
          <w:szCs w:val="21"/>
        </w:rPr>
      </w:pPr>
      <w:r w:rsidRPr="00421027">
        <w:rPr>
          <w:rFonts w:hint="eastAsia"/>
          <w:szCs w:val="21"/>
        </w:rPr>
        <w:t>如果将一个</w:t>
      </w:r>
      <w:r w:rsidRPr="00421027">
        <w:rPr>
          <w:rFonts w:hint="eastAsia"/>
          <w:szCs w:val="21"/>
        </w:rPr>
        <w:t>MDLg</w:t>
      </w:r>
      <w:r w:rsidRPr="00421027">
        <w:rPr>
          <w:rFonts w:hint="eastAsia"/>
          <w:szCs w:val="21"/>
        </w:rPr>
        <w:t>字符串传输到到</w:t>
      </w:r>
      <w:r w:rsidRPr="00421027">
        <w:rPr>
          <w:rFonts w:hint="eastAsia"/>
          <w:szCs w:val="21"/>
        </w:rPr>
        <w:t>MDLg</w:t>
      </w:r>
      <w:r w:rsidRPr="00421027">
        <w:rPr>
          <w:rFonts w:hint="eastAsia"/>
          <w:szCs w:val="21"/>
        </w:rPr>
        <w:t>从端，从端就得到了一个合并基元序列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Pr="00421027">
        <w:rPr>
          <w:rFonts w:hint="eastAsia"/>
          <w:szCs w:val="21"/>
        </w:rPr>
        <w:t>。从端将这个合并基元序列重构以后，就可以得到一个满足如下状态方程组的系统</w:t>
      </w:r>
    </w:p>
    <w:p w:rsidR="00F566C8" w:rsidRDefault="00A84F7C" w:rsidP="00421027">
      <w:pPr>
        <w:widowControl/>
        <w:jc w:val="left"/>
        <w:rPr>
          <w:szCs w:val="21"/>
        </w:rPr>
      </w:pPr>
      <m:oMathPara>
        <m:oMath>
          <m:m>
            <m:mPr>
              <m:plcHide m:val="1"/>
              <m:mcs>
                <m:mc>
                  <m:mcPr>
                    <m:count m:val="2"/>
                    <m:mcJc m:val="center"/>
                  </m:mcPr>
                </m:mc>
              </m:mcs>
              <m:ctrlPr>
                <w:rPr>
                  <w:rFonts w:ascii="Cambria Math" w:hAnsi="Cambria Math"/>
                  <w:sz w:val="18"/>
                  <w:szCs w:val="21"/>
                </w:rPr>
              </m:ctrlPr>
            </m:mP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0</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1</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2</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2</m:t>
                    </m:r>
                  </m:sub>
                </m:sSub>
              </m:e>
              <m:e/>
            </m:mr>
            <m:mr>
              <m:e>
                <m:r>
                  <w:rPr>
                    <w:rFonts w:ascii="Cambria Math" w:hAnsi="Cambria Math"/>
                    <w:sz w:val="18"/>
                    <w:szCs w:val="21"/>
                  </w:rPr>
                  <m:t>⋮</m:t>
                </m:r>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m</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m:t>
                    </m:r>
                  </m:sub>
                </m:sSub>
              </m:e>
              <m:e/>
            </m:mr>
          </m:m>
        </m:oMath>
      </m:oMathPara>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F566C8" w:rsidP="00F566C8">
      <w:pPr>
        <w:ind w:firstLine="420"/>
        <w:rPr>
          <w:szCs w:val="21"/>
        </w:rPr>
      </w:pPr>
      <w:r w:rsidRPr="00F566C8">
        <w:rPr>
          <w:rFonts w:hint="eastAsia"/>
          <w:szCs w:val="21"/>
        </w:rPr>
        <w:t>这个部分将会介绍</w:t>
      </w:r>
      <w:r w:rsidRPr="00F566C8">
        <w:rPr>
          <w:rFonts w:hint="eastAsia"/>
          <w:szCs w:val="21"/>
        </w:rPr>
        <w:t>MDLg</w:t>
      </w:r>
      <w:r w:rsidRPr="00F566C8">
        <w:rPr>
          <w:rFonts w:hint="eastAsia"/>
          <w:szCs w:val="21"/>
        </w:rPr>
        <w:t>算法的具体实现。</w:t>
      </w:r>
      <w:r w:rsidRPr="00F566C8">
        <w:rPr>
          <w:rFonts w:hint="eastAsia"/>
          <w:szCs w:val="21"/>
        </w:rPr>
        <w:t>MDLg</w:t>
      </w:r>
      <w:r w:rsidRPr="00F566C8">
        <w:rPr>
          <w:rFonts w:hint="eastAsia"/>
          <w:szCs w:val="21"/>
        </w:rPr>
        <w:t>算法包含两个部分：控制信号的分解与控制信号的重构。整个算法流程大致包含三个步骤：第一步是对控制信号的分割，根据某种规则将控制信号在时间域上分割成不同时间长度的小段，这步称为</w:t>
      </w:r>
      <w:r w:rsidRPr="00F566C8">
        <w:rPr>
          <w:rFonts w:hint="eastAsia"/>
          <w:b/>
          <w:szCs w:val="21"/>
        </w:rPr>
        <w:t>时域分割</w:t>
      </w:r>
      <w:r w:rsidRPr="00F566C8">
        <w:rPr>
          <w:rFonts w:hint="eastAsia"/>
          <w:szCs w:val="21"/>
        </w:rPr>
        <w:t>；第二步是将已经被分段的信号分解到运动基元上，这一步称为</w:t>
      </w:r>
      <w:r w:rsidRPr="00F566C8">
        <w:rPr>
          <w:rFonts w:hint="eastAsia"/>
          <w:b/>
          <w:szCs w:val="21"/>
        </w:rPr>
        <w:t>空间分解</w:t>
      </w:r>
      <w:r w:rsidRPr="00F566C8">
        <w:rPr>
          <w:rFonts w:hint="eastAsia"/>
          <w:szCs w:val="21"/>
        </w:rPr>
        <w:t>；第</w:t>
      </w:r>
      <w:r w:rsidRPr="00F566C8">
        <w:rPr>
          <w:rFonts w:hint="eastAsia"/>
          <w:szCs w:val="21"/>
        </w:rPr>
        <w:lastRenderedPageBreak/>
        <w:t>三步是</w:t>
      </w:r>
      <w:r w:rsidRPr="00F566C8">
        <w:rPr>
          <w:rFonts w:hint="eastAsia"/>
          <w:b/>
          <w:szCs w:val="21"/>
        </w:rPr>
        <w:t>信号重构</w:t>
      </w:r>
      <w:r w:rsidRPr="00F566C8">
        <w:rPr>
          <w:rFonts w:hint="eastAsia"/>
          <w:szCs w:val="21"/>
        </w:rPr>
        <w:t>，就是通过</w:t>
      </w:r>
      <w:r w:rsidRPr="00F566C8">
        <w:rPr>
          <w:rFonts w:hint="eastAsia"/>
          <w:szCs w:val="21"/>
        </w:rPr>
        <w:t>MDLg</w:t>
      </w:r>
      <w:r w:rsidRPr="00F566C8">
        <w:rPr>
          <w:rFonts w:hint="eastAsia"/>
          <w:szCs w:val="21"/>
        </w:rPr>
        <w:t>字符串信息在机器人关节端重构出控制信号的过程。下图展示了整个算法的信号流程图。</w:t>
      </w:r>
    </w:p>
    <w:p w:rsidR="007261A4" w:rsidRDefault="007261A4" w:rsidP="007261A4">
      <w:pPr>
        <w:rPr>
          <w:szCs w:val="21"/>
        </w:rPr>
      </w:pPr>
      <w:r>
        <w:rPr>
          <w:rFonts w:hint="eastAsia"/>
          <w:noProof/>
          <w:szCs w:val="21"/>
        </w:rPr>
        <w:drawing>
          <wp:inline distT="0" distB="0" distL="0" distR="0">
            <wp:extent cx="2744293"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293" cy="805815"/>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r>
        <w:rPr>
          <w:rFonts w:hint="eastAsia"/>
          <w:szCs w:val="21"/>
        </w:rPr>
        <w:t>算法实现信号流图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F566C8" w:rsidP="00617482">
      <w:pPr>
        <w:ind w:firstLine="420"/>
        <w:rPr>
          <w:szCs w:val="21"/>
        </w:rPr>
      </w:pPr>
      <w:r w:rsidRPr="00F566C8">
        <w:rPr>
          <w:rFonts w:hint="eastAsia"/>
          <w:szCs w:val="21"/>
        </w:rPr>
        <w:t>时域分解是对参考控制信号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Pr="00F566C8">
        <w:rPr>
          <w:rFonts w:hint="eastAsia"/>
          <w:szCs w:val="21"/>
        </w:rPr>
        <w:t>。给定的控制输入信号是一个在时间域上连续的函数。然而，事实上计算机控制器并不能处理连续信号。因此，要以时间间隔</w:t>
      </w:r>
      <m:oMath>
        <m:r>
          <m:rPr>
            <m:sty m:val="p"/>
          </m:rPr>
          <w:rPr>
            <w:rFonts w:ascii="Cambria Math" w:hAnsi="Cambria Math"/>
            <w:szCs w:val="21"/>
          </w:rPr>
          <m:t>Δ</m:t>
        </m:r>
        <m:r>
          <w:rPr>
            <w:rFonts w:ascii="Cambria Math" w:hAnsi="Cambria Math"/>
            <w:szCs w:val="21"/>
          </w:rPr>
          <m:t>t</m:t>
        </m:r>
      </m:oMath>
      <w:r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Pr="00F566C8">
        <w:rPr>
          <w:rFonts w:hint="eastAsia"/>
          <w:szCs w:val="21"/>
        </w:rPr>
        <w:t>。接下来需要在采用信号中找到变化率比较大的点。首先计算出输入信号的二阶导数</w:t>
      </w:r>
    </w:p>
    <w:p w:rsidR="0019769A" w:rsidRDefault="00A84F7C" w:rsidP="0019769A">
      <w:pPr>
        <w:jc w:val="center"/>
        <w:rPr>
          <w:szCs w:val="21"/>
        </w:rPr>
      </w:pPr>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(k),k∈[1,d]]</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p w:rsidR="006D0D65" w:rsidRDefault="00A84F7C" w:rsidP="0019769A">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或者</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p w:rsidR="005A5C51" w:rsidRDefault="006D0D65" w:rsidP="006D0D65">
      <w:pPr>
        <w:ind w:firstLine="420"/>
        <w:jc w:val="left"/>
        <w:rPr>
          <w:szCs w:val="21"/>
        </w:rPr>
      </w:pPr>
      <w:r w:rsidRPr="006D0D65">
        <w:rPr>
          <w:rFonts w:hint="eastAsia"/>
          <w:szCs w:val="21"/>
        </w:rPr>
        <w:t>其中</w:t>
      </w:r>
      <m:oMath>
        <m:r>
          <m:rPr>
            <m:sty m:val="p"/>
          </m:rPr>
          <w:rPr>
            <w:rFonts w:ascii="Cambria Math" w:hAnsi="Cambria Math"/>
            <w:szCs w:val="21"/>
          </w:rPr>
          <m:t>ε</m:t>
        </m:r>
      </m:oMath>
      <w:r w:rsidRPr="006D0D65">
        <w:rPr>
          <w:rFonts w:hint="eastAsia"/>
          <w:szCs w:val="21"/>
        </w:rPr>
        <w:t>是由用户给定的控制变量。这一过程将会输出一个矩阵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Pr="006D0D65">
        <w:rPr>
          <w:rFonts w:hint="eastAsia"/>
          <w:szCs w:val="21"/>
        </w:rPr>
        <w:t>表示一共分割出的段数，列数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r w:rsidRPr="006D0D65">
        <w:rPr>
          <w:rFonts w:hint="eastAsia"/>
          <w:szCs w:val="21"/>
        </w:rPr>
        <w:t>个采样点的分割段则用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完成分割过程之后，就要对分割段进行时间尺度扩张，使每一个分割段的时间尺度一致。因此，这一过程有两个输入，分别是前面经过分割得到矩阵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Pr="005A5C51">
        <w:rPr>
          <w:rFonts w:hint="eastAsia"/>
          <w:szCs w:val="21"/>
        </w:rPr>
        <w:t>。输出则是完成了时间尺度扩张的分割段矩阵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A84F7C"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s</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033C" w:rsidRDefault="00C6033C" w:rsidP="00C6033C">
      <w:pPr>
        <w:jc w:val="left"/>
        <w:rPr>
          <w:szCs w:val="21"/>
        </w:rPr>
      </w:pPr>
      <w:r>
        <w:rPr>
          <w:szCs w:val="21"/>
        </w:rPr>
        <w:lastRenderedPageBreak/>
        <w:t>其中</w:t>
      </w:r>
    </w:p>
    <w:p w:rsidR="00C6033C" w:rsidRPr="00C6033C" w:rsidRDefault="00A84F7C" w:rsidP="00C6033C">
      <w:pPr>
        <w:jc w:val="center"/>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qArr>
        </m:oMath>
      </m:oMathPara>
    </w:p>
    <w:p w:rsidR="00C6033C" w:rsidRDefault="00C6033C" w:rsidP="00C6033C">
      <w:pPr>
        <w:jc w:val="left"/>
        <w:rPr>
          <w:szCs w:val="21"/>
        </w:rPr>
      </w:pPr>
      <w:r>
        <w:rPr>
          <w:szCs w:val="21"/>
        </w:rPr>
        <w:t>可以得到</w:t>
      </w:r>
    </w:p>
    <w:p w:rsidR="00C6033C" w:rsidRPr="00C6033C" w:rsidRDefault="00C6033C" w:rsidP="00C6033C">
      <w:pPr>
        <w:jc w:val="center"/>
        <w:rPr>
          <w:szCs w:val="21"/>
        </w:rPr>
      </w:pPr>
      <m:oMathPara>
        <m:oMath>
          <m:r>
            <w:rPr>
              <w:rFonts w:ascii="Cambria Math" w:hAnsi="Cambria Math"/>
              <w:szCs w:val="21"/>
            </w:rPr>
            <m:t>β=</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oMath>
      </m:oMathPara>
    </w:p>
    <w:p w:rsidR="00C6033C" w:rsidRDefault="00C6033C" w:rsidP="00C6033C">
      <w:pPr>
        <w:jc w:val="left"/>
        <w:rPr>
          <w:szCs w:val="21"/>
        </w:rPr>
      </w:pPr>
      <w:r w:rsidRPr="00C6033C">
        <w:rPr>
          <w:rFonts w:hint="eastAsia"/>
          <w:szCs w:val="21"/>
        </w:rPr>
        <w:t>当计算出所有的时间扩张系数以后，可以把它们总结成一个向量</w:t>
      </w:r>
    </w:p>
    <w:p w:rsidR="00C6033C" w:rsidRPr="00C6033C" w:rsidRDefault="00C6033C" w:rsidP="00C6033C">
      <w:pPr>
        <w:jc w:val="center"/>
        <w:rPr>
          <w:szCs w:val="21"/>
        </w:rPr>
      </w:pPr>
      <m:oMathPara>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C6033C">
        <w:rPr>
          <w:rFonts w:hint="eastAsia"/>
          <w:szCs w:val="21"/>
        </w:rPr>
        <w:t>进行反扩张，得到原始分割段。</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D46460" w:rsidP="00D46460">
      <w:pPr>
        <w:ind w:firstLine="420"/>
        <w:jc w:val="left"/>
        <w:rPr>
          <w:szCs w:val="21"/>
        </w:rPr>
      </w:pPr>
      <w:r w:rsidRPr="00D46460">
        <w:rPr>
          <w:rFonts w:hint="eastAsia"/>
          <w:szCs w:val="21"/>
        </w:rPr>
        <w:t>时域分割过程完成之后，就要对得到的被扩张的分割段进行空间分解，把它们分解映射到运动基元上。然而这里存在一个棘手的问题，就是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和字母表矩阵</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。输出则是经过扩展的字母表</w:t>
      </w:r>
      <m:oMath>
        <m:r>
          <m:rPr>
            <m:sty m:val="p"/>
          </m:rPr>
          <w:rPr>
            <w:rFonts w:ascii="Cambria Math" w:hAnsi="Cambria Math"/>
            <w:szCs w:val="21"/>
          </w:rPr>
          <m:t>Σ</m:t>
        </m:r>
      </m:oMath>
      <w:r w:rsidRPr="00D46460">
        <w:rPr>
          <w:rFonts w:hint="eastAsia"/>
          <w:szCs w:val="21"/>
        </w:rPr>
        <w:t>和表示运动序列的</w:t>
      </w:r>
      <w:r w:rsidRPr="00D46460">
        <w:rPr>
          <w:rFonts w:hint="eastAsia"/>
          <w:szCs w:val="21"/>
        </w:rPr>
        <w:t>MDLg</w:t>
      </w:r>
      <w:r w:rsidRPr="00D46460">
        <w:rPr>
          <w:rFonts w:hint="eastAsia"/>
          <w:szCs w:val="21"/>
        </w:rPr>
        <w:t>字符串。</w:t>
      </w:r>
      <w:r w:rsidRPr="00D46460">
        <w:rPr>
          <w:rFonts w:hint="eastAsia"/>
          <w:szCs w:val="21"/>
        </w:rPr>
        <w:t xml:space="preserve"> </w:t>
      </w:r>
    </w:p>
    <w:p w:rsidR="00395270" w:rsidRDefault="00395270" w:rsidP="00D46460">
      <w:pPr>
        <w:ind w:firstLine="420"/>
        <w:jc w:val="left"/>
        <w:rPr>
          <w:szCs w:val="21"/>
        </w:rPr>
      </w:pPr>
      <w:r w:rsidRPr="00395270">
        <w:rPr>
          <w:rFonts w:hint="eastAsia"/>
          <w:szCs w:val="21"/>
        </w:rPr>
        <w:t>根据函数空间理论，参考控制信号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Pr="00395270">
        <w:rPr>
          <w:rFonts w:hint="eastAsia"/>
          <w:szCs w:val="21"/>
        </w:rPr>
        <w:t>空间中的函数。因此我们可以对这个函数进行正交分解，正交分解基就是已经得到的字母表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Pr="00395270">
        <w:rPr>
          <w:rFonts w:hint="eastAsia"/>
          <w:szCs w:val="21"/>
        </w:rPr>
        <w:t>。依据希尔伯特空间正交分解理论，对每一个分割段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Pr="00395270">
        <w:rPr>
          <w:rFonts w:hint="eastAsia"/>
          <w:szCs w:val="21"/>
        </w:rPr>
        <w:t>进行正交分解后，这个函数就可以表示成如下形式：</w:t>
      </w:r>
    </w:p>
    <w:p w:rsidR="00395270" w:rsidRDefault="00A84F7C" w:rsidP="00395270">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p w:rsidR="00395270" w:rsidRDefault="00395270" w:rsidP="00395270">
      <w:pPr>
        <w:jc w:val="left"/>
        <w:rPr>
          <w:szCs w:val="21"/>
        </w:rPr>
      </w:pPr>
      <w:r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就可以表示成一些基函数的线性组合，这些基函数就是运动基元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Pr="00395270">
        <w:rPr>
          <w:rFonts w:hint="eastAsia"/>
          <w:szCs w:val="21"/>
        </w:rPr>
        <w:t>。下一步就是计算出线性组合的参数</w:t>
      </w:r>
      <m:oMath>
        <m:r>
          <m:rPr>
            <m:sty m:val="p"/>
          </m:rPr>
          <w:rPr>
            <w:rFonts w:ascii="Cambria Math" w:hAnsi="Cambria Math"/>
            <w:szCs w:val="21"/>
          </w:rPr>
          <m:t>α</m:t>
        </m:r>
      </m:oMath>
      <w:r w:rsidRPr="00395270">
        <w:rPr>
          <w:rFonts w:hint="eastAsia"/>
          <w:szCs w:val="21"/>
        </w:rPr>
        <w:t>，这里应用希尔伯特空间理论，根据内积的性质</w:t>
      </w:r>
    </w:p>
    <w:p w:rsidR="00C7105A" w:rsidRPr="00C7105A" w:rsidRDefault="00A84F7C"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C25D8" w:rsidRDefault="007C25D8" w:rsidP="00395270">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7C25D8">
        <w:rPr>
          <w:rFonts w:hint="eastAsia"/>
          <w:szCs w:val="21"/>
        </w:rPr>
        <w:t>排列成矩阵，可以得到下面的矩阵方程</w:t>
      </w:r>
    </w:p>
    <w:p w:rsidR="001624C2" w:rsidRDefault="00A84F7C"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1D1EC3" w:rsidRDefault="001624C2" w:rsidP="00395270">
      <w:pPr>
        <w:jc w:val="left"/>
        <w:rPr>
          <w:szCs w:val="21"/>
        </w:rPr>
      </w:pPr>
      <w:r w:rsidRPr="001624C2">
        <w:rPr>
          <w:rFonts w:hint="eastAsia"/>
          <w:szCs w:val="21"/>
        </w:rPr>
        <w:t>这个矩阵方程可以简化为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w:t>
      </w:r>
      <w:r w:rsidR="001D1EC3" w:rsidRPr="001D1EC3">
        <w:rPr>
          <w:rFonts w:hint="eastAsia"/>
          <w:szCs w:val="21"/>
        </w:rPr>
        <w:lastRenderedPageBreak/>
        <w:t>量可以表示为</w:t>
      </w:r>
    </w:p>
    <w:p w:rsidR="001D1EC3" w:rsidRDefault="001D1EC3" w:rsidP="001D1EC3">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p w:rsidR="001D1EC3" w:rsidRDefault="001D1EC3" w:rsidP="001D1EC3">
      <w:pPr>
        <w:ind w:firstLine="420"/>
        <w:jc w:val="left"/>
        <w:rPr>
          <w:szCs w:val="21"/>
        </w:rPr>
      </w:pPr>
      <w:r w:rsidRPr="001D1EC3">
        <w:rPr>
          <w:rFonts w:hint="eastAsia"/>
          <w:szCs w:val="21"/>
        </w:rPr>
        <w:t>如此操作把所有的分割段都进行分解，得到矩阵</w:t>
      </w:r>
      <w:r w:rsidRPr="001D1EC3">
        <w:rPr>
          <w:rFonts w:hint="eastAsia"/>
          <w:szCs w:val="21"/>
        </w:rPr>
        <w:t>A</w:t>
      </w:r>
    </w:p>
    <w:p w:rsidR="00272577" w:rsidRDefault="001D1EC3" w:rsidP="001D1EC3">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p w:rsidR="00272577" w:rsidRPr="00272577" w:rsidRDefault="00272577" w:rsidP="00272577">
      <w:pPr>
        <w:ind w:firstLine="420"/>
        <w:jc w:val="left"/>
        <w:rPr>
          <w:szCs w:val="21"/>
        </w:rPr>
      </w:pPr>
      <w:r w:rsidRPr="00272577">
        <w:rPr>
          <w:rFonts w:hint="eastAsia"/>
          <w:szCs w:val="21"/>
        </w:rPr>
        <w:t>但是，这里存在两个问题。其一是如何选择初始的运动基元；其二是初始的运动基元可能不足。对初始运动基元的选择，基于轨迹插补理论，选择一些样条曲线作为运动基元。第二个问题则需要构建一种扩张运动基元的方式，使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获得更完美的分解。</w:t>
      </w:r>
      <w:r w:rsidRPr="00272577">
        <w:rPr>
          <w:rFonts w:hint="eastAsia"/>
          <w:szCs w:val="21"/>
        </w:rPr>
        <w:t xml:space="preserve">     </w:t>
      </w:r>
    </w:p>
    <w:p w:rsidR="00272577" w:rsidRDefault="00272577" w:rsidP="00272577">
      <w:pPr>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经过初始运动基元分解后，误差不满足要求，那么可以令</w:t>
      </w:r>
    </w:p>
    <w:p w:rsidR="00272577" w:rsidRPr="00272577" w:rsidRDefault="00A84F7C" w:rsidP="00272577">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272577" w:rsidP="00272577">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272577" w:rsidP="00272577">
      <w:pPr>
        <w:jc w:val="left"/>
        <w:rPr>
          <w:szCs w:val="21"/>
        </w:rPr>
      </w:pPr>
      <w:r>
        <w:rPr>
          <w:rFonts w:hint="eastAsia"/>
          <w:szCs w:val="21"/>
        </w:rPr>
        <w:t>因此可以得到</w:t>
      </w:r>
    </w:p>
    <w:p w:rsidR="00272577" w:rsidRDefault="00A84F7C" w:rsidP="00272577">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p w:rsidR="006E4D46" w:rsidRDefault="00272577" w:rsidP="00272577">
      <w:pPr>
        <w:ind w:firstLine="420"/>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Pr="00272577">
        <w:rPr>
          <w:rFonts w:hint="eastAsia"/>
          <w:szCs w:val="21"/>
        </w:rPr>
        <w:t>这一过程将会被反复执行，直到分解满足给定精度要求为止。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p w:rsidR="006E4D46" w:rsidRDefault="006E4D46" w:rsidP="006E4D46">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p w:rsidR="006E4D46" w:rsidRDefault="006E4D46" w:rsidP="006E4D46">
      <w:pPr>
        <w:jc w:val="left"/>
        <w:rPr>
          <w:szCs w:val="21"/>
        </w:rPr>
      </w:pPr>
      <w:r w:rsidRPr="006E4D46">
        <w:rPr>
          <w:rFonts w:hint="eastAsia"/>
          <w:szCs w:val="21"/>
        </w:rPr>
        <w:t>但是在实践中，需要处理的是离散点的内积。就需要使用数值内积算法</w:t>
      </w:r>
    </w:p>
    <w:p w:rsidR="006E4D46" w:rsidRDefault="00A84F7C"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6E4D46" w:rsidP="006E4D46">
      <w:pPr>
        <w:jc w:val="left"/>
        <w:rPr>
          <w:szCs w:val="21"/>
        </w:rPr>
      </w:pPr>
      <w:r w:rsidRPr="006E4D46">
        <w:rPr>
          <w:rFonts w:hint="eastAsia"/>
          <w:szCs w:val="21"/>
        </w:rPr>
        <w:t>整个算法的细节将在算法表格中展示。</w:t>
      </w:r>
    </w:p>
    <w:p w:rsidR="00F33C9E" w:rsidRDefault="00F33C9E" w:rsidP="00F33C9E">
      <w:pPr>
        <w:jc w:val="left"/>
        <w:rPr>
          <w:szCs w:val="21"/>
        </w:rPr>
      </w:pPr>
      <w:r>
        <w:rPr>
          <w:rFonts w:hint="eastAsia"/>
          <w:szCs w:val="21"/>
        </w:rPr>
        <w:t>4.</w:t>
      </w:r>
      <w:r>
        <w:rPr>
          <w:szCs w:val="21"/>
        </w:rPr>
        <w:t>3</w:t>
      </w:r>
      <w:r>
        <w:rPr>
          <w:rFonts w:hint="eastAsia"/>
          <w:szCs w:val="21"/>
        </w:rPr>
        <w:t>信号重构</w:t>
      </w:r>
    </w:p>
    <w:p w:rsidR="00F33C9E" w:rsidRDefault="00F33C9E" w:rsidP="00F33C9E">
      <w:pPr>
        <w:ind w:firstLine="420"/>
        <w:jc w:val="left"/>
        <w:rPr>
          <w:szCs w:val="21"/>
        </w:rPr>
      </w:pPr>
      <w:r w:rsidRPr="00F33C9E">
        <w:rPr>
          <w:rFonts w:hint="eastAsia"/>
          <w:szCs w:val="21"/>
        </w:rPr>
        <w:t>本过程将在</w:t>
      </w:r>
      <w:r w:rsidRPr="00F33C9E">
        <w:rPr>
          <w:rFonts w:hint="eastAsia"/>
          <w:szCs w:val="21"/>
        </w:rPr>
        <w:t>MDLg</w:t>
      </w:r>
      <w:r w:rsidRPr="00F33C9E">
        <w:rPr>
          <w:rFonts w:hint="eastAsia"/>
          <w:szCs w:val="21"/>
        </w:rPr>
        <w:t>从端重构参考信号，完成对机器人关节的控制。通过前面两个过程，可以获得扩展后的字母表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r w:rsidRPr="00F33C9E">
        <w:rPr>
          <w:rFonts w:hint="eastAsia"/>
          <w:szCs w:val="21"/>
        </w:rPr>
        <w:t>MDLg</w:t>
      </w:r>
      <w:r w:rsidRPr="00F33C9E">
        <w:rPr>
          <w:rFonts w:hint="eastAsia"/>
          <w:szCs w:val="21"/>
        </w:rPr>
        <w:t>字符串矩阵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r w:rsidRPr="00F33C9E">
        <w:rPr>
          <w:rFonts w:hint="eastAsia"/>
          <w:szCs w:val="21"/>
        </w:rPr>
        <w:t>MDLg</w:t>
      </w:r>
      <w:r w:rsidRPr="00F33C9E">
        <w:rPr>
          <w:rFonts w:hint="eastAsia"/>
          <w:szCs w:val="21"/>
        </w:rPr>
        <w:t>从端也就是关节中，我们只需要把字符串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Pr="00F33C9E">
        <w:rPr>
          <w:rFonts w:hint="eastAsia"/>
          <w:szCs w:val="21"/>
        </w:rPr>
        <w:t>实时传输给机器人关节控制器，就可以完成机器人轨迹的控制。</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信号重构分为两个步骤。首先是重构参考信号，在这个过程中，可以得到每一个分割段。但是每个分割段的执行时间并不是正确的。因此，第二步就是应用扩张系数</w:t>
      </w:r>
      <m:oMath>
        <m:r>
          <m:rPr>
            <m:sty m:val="p"/>
          </m:rPr>
          <w:rPr>
            <w:rFonts w:ascii="Cambria Math" w:hAnsi="Cambria Math"/>
            <w:szCs w:val="21"/>
          </w:rPr>
          <m:t>β</m:t>
        </m:r>
      </m:oMath>
      <w:r w:rsidRPr="00F33C9E">
        <w:rPr>
          <w:rFonts w:hint="eastAsia"/>
          <w:szCs w:val="21"/>
        </w:rPr>
        <w:t>使所有分</w:t>
      </w:r>
      <w:r w:rsidRPr="00F33C9E">
        <w:rPr>
          <w:rFonts w:hint="eastAsia"/>
          <w:szCs w:val="21"/>
        </w:rPr>
        <w:lastRenderedPageBreak/>
        <w:t>割段回归初始的运行时间。这样把所有分割段拼接在一起就得到了初始参考信号。</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所有的基元段被顺序执行，这样就可以获得参考轨迹。同时，每一个运动基元都可以接收到来自关节传感器的反馈信息，只要出现异常情况，就可以控制关节和机器人停止运动，保证系统安全。</w:t>
      </w:r>
    </w:p>
    <w:p w:rsidR="00A40D74" w:rsidRPr="009D2F87" w:rsidRDefault="00A40D74" w:rsidP="00A40D74">
      <w:pPr>
        <w:jc w:val="center"/>
        <w:rPr>
          <w:szCs w:val="21"/>
        </w:rPr>
      </w:pPr>
      <w:r w:rsidRPr="00976B1E">
        <w:rPr>
          <w:rFonts w:hAnsi="宋体"/>
          <w:szCs w:val="21"/>
        </w:rPr>
        <w:t>表</w:t>
      </w:r>
      <w:r w:rsidRPr="00976B1E">
        <w:rPr>
          <w:szCs w:val="21"/>
        </w:rPr>
        <w:t xml:space="preserve">1  </w:t>
      </w:r>
      <w:r w:rsidR="00976B1E" w:rsidRPr="00976B1E">
        <w:rPr>
          <w:szCs w:val="21"/>
        </w:rPr>
        <w:t>MDLg</w:t>
      </w:r>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rFonts w:hint="eastAsia"/>
                <w:sz w:val="15"/>
                <w:szCs w:val="15"/>
              </w:rPr>
            </w:pPr>
            <w:r w:rsidRPr="00976B1E">
              <w:rPr>
                <w:rFonts w:hAnsi="宋体" w:hint="eastAsia"/>
                <w:b/>
                <w:sz w:val="15"/>
                <w:szCs w:val="15"/>
              </w:rPr>
              <w:t>算法</w:t>
            </w:r>
            <w:r w:rsidRPr="00976B1E">
              <w:rPr>
                <w:rFonts w:hAnsi="宋体" w:hint="eastAsia"/>
                <w:b/>
                <w:sz w:val="15"/>
                <w:szCs w:val="15"/>
              </w:rPr>
              <w:t>1</w:t>
            </w:r>
            <w:r>
              <w:rPr>
                <w:rFonts w:hAnsi="宋体"/>
                <w:b/>
                <w:sz w:val="15"/>
                <w:szCs w:val="15"/>
              </w:rPr>
              <w:t xml:space="preserve"> </w:t>
            </w:r>
            <w:r>
              <w:rPr>
                <w:rFonts w:hAnsi="宋体"/>
                <w:sz w:val="15"/>
                <w:szCs w:val="15"/>
              </w:rPr>
              <w:t>MDLg</w:t>
            </w:r>
            <w:r>
              <w:rPr>
                <w:rFonts w:hAnsi="宋体" w:hint="eastAsia"/>
                <w:sz w:val="15"/>
                <w:szCs w:val="15"/>
              </w:rPr>
              <w:t>算法实现</w:t>
            </w:r>
          </w:p>
        </w:tc>
      </w:tr>
      <w:tr w:rsidR="00976B1E" w:rsidRPr="00813ABF" w:rsidTr="00AA32D4">
        <w:tc>
          <w:tcPr>
            <w:tcW w:w="692" w:type="dxa"/>
          </w:tcPr>
          <w:p w:rsidR="00976B1E" w:rsidRPr="00813ABF" w:rsidRDefault="00976B1E" w:rsidP="00300866">
            <w:pPr>
              <w:jc w:val="left"/>
              <w:rPr>
                <w:rFonts w:hint="eastAsia"/>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B1B04"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300866" w:rsidRDefault="00976B1E"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xml:space="preserve">,  </m:t>
                </m:r>
                <m:r>
                  <w:rPr>
                    <w:rFonts w:ascii="Cambria Math" w:hAnsi="Cambria Math"/>
                    <w:sz w:val="15"/>
                    <w:szCs w:val="15"/>
                  </w:rPr>
                  <m:t>dt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rFonts w:hint="eastAsia"/>
                <w:sz w:val="15"/>
                <w:szCs w:val="15"/>
              </w:rPr>
            </w:pPr>
            <w:r>
              <w:rPr>
                <w:rFonts w:hAnsi="宋体" w:hint="eastAsia"/>
                <w:sz w:val="15"/>
                <w:szCs w:val="15"/>
              </w:rPr>
              <w:t>1:</w:t>
            </w:r>
          </w:p>
        </w:tc>
        <w:tc>
          <w:tcPr>
            <w:tcW w:w="3464" w:type="dxa"/>
          </w:tcPr>
          <w:p w:rsidR="00976B1E" w:rsidRPr="00813ABF" w:rsidRDefault="005A7E70" w:rsidP="00300866">
            <w:pPr>
              <w:jc w:val="left"/>
              <w:rPr>
                <w:rFonts w:hint="eastAsia"/>
                <w:sz w:val="15"/>
                <w:szCs w:val="15"/>
              </w:rPr>
            </w:pPr>
            <w:r>
              <w:rPr>
                <w:rFonts w:hint="eastAsia"/>
                <w:sz w:val="15"/>
                <w:szCs w:val="15"/>
              </w:rPr>
              <w:t>依据方程</w:t>
            </w:r>
            <w:r>
              <w:rPr>
                <w:rFonts w:hint="eastAsia"/>
                <w:color w:val="FF0000"/>
                <w:sz w:val="15"/>
                <w:szCs w:val="15"/>
              </w:rPr>
              <w:t>（</w:t>
            </w:r>
            <w:r>
              <w:rPr>
                <w:color w:val="FF0000"/>
                <w:sz w:val="15"/>
                <w:szCs w:val="15"/>
              </w:rPr>
              <w:t>）</w:t>
            </w:r>
            <w:r w:rsidR="00A84F7C">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r>
                <w:rPr>
                  <w:rFonts w:ascii="Cambria Math" w:hAnsi="Cambria Math"/>
                  <w:sz w:val="15"/>
                  <w:szCs w:val="15"/>
                </w:rPr>
                <m:t>(t)</m:t>
              </m:r>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Σ</m:t>
                  </m:r>
                </m:e>
                <m:sub>
                  <m: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rFonts w:hint="eastAsia"/>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rFonts w:hint="eastAsia"/>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hint="eastAsia"/>
                <w:sz w:val="15"/>
                <w:szCs w:val="15"/>
              </w:rPr>
            </w:pPr>
            <w:r>
              <w:rPr>
                <w:rFonts w:hAnsi="宋体" w:hint="eastAsia"/>
                <w:sz w:val="15"/>
                <w:szCs w:val="15"/>
              </w:rPr>
              <w:t>4:</w:t>
            </w:r>
          </w:p>
        </w:tc>
        <w:tc>
          <w:tcPr>
            <w:tcW w:w="3464" w:type="dxa"/>
          </w:tcPr>
          <w:p w:rsidR="005A7E70" w:rsidRPr="005A7E70" w:rsidRDefault="005A7E70" w:rsidP="005A7E70">
            <w:pPr>
              <w:jc w:val="left"/>
              <w:rPr>
                <w:rFonts w:hint="eastAsia"/>
                <w:color w:val="FF0000"/>
                <w:sz w:val="15"/>
                <w:szCs w:val="15"/>
              </w:rPr>
            </w:pPr>
            <w:r>
              <w:rPr>
                <w:rFonts w:hint="eastAsia"/>
                <w:sz w:val="15"/>
                <w:szCs w:val="15"/>
              </w:rPr>
              <w:t>根据方程</w:t>
            </w:r>
            <w:r>
              <w:rPr>
                <w:rFonts w:hint="eastAsia"/>
                <w:color w:val="FF0000"/>
                <w:sz w:val="15"/>
                <w:szCs w:val="15"/>
              </w:rPr>
              <w:t>（</w:t>
            </w:r>
            <w:r>
              <w:rPr>
                <w:color w:val="FF0000"/>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hint="eastAsia"/>
                <w:sz w:val="15"/>
                <w:szCs w:val="15"/>
              </w:rPr>
            </w:pPr>
            <w:r>
              <w:rPr>
                <w:rFonts w:hAnsi="宋体" w:hint="eastAsia"/>
                <w:sz w:val="15"/>
                <w:szCs w:val="15"/>
              </w:rPr>
              <w:t>5:</w:t>
            </w:r>
          </w:p>
        </w:tc>
        <w:tc>
          <w:tcPr>
            <w:tcW w:w="3464" w:type="dxa"/>
          </w:tcPr>
          <w:p w:rsidR="005A7E70" w:rsidRDefault="005A7E70" w:rsidP="005A7E70">
            <w:pPr>
              <w:jc w:val="left"/>
              <w:rPr>
                <w:rFonts w:hint="eastAsia"/>
                <w:sz w:val="15"/>
                <w:szCs w:val="15"/>
              </w:rPr>
            </w:pPr>
            <w:r>
              <w:rPr>
                <w:rFonts w:hint="eastAsia"/>
                <w:sz w:val="15"/>
                <w:szCs w:val="15"/>
              </w:rPr>
              <w:t>根据方程</w:t>
            </w:r>
            <w:r w:rsidRPr="005A7E70">
              <w:rPr>
                <w:rFonts w:hint="eastAsia"/>
                <w:color w:val="FF0000"/>
                <w:sz w:val="15"/>
                <w:szCs w:val="15"/>
              </w:rPr>
              <w:t>（</w:t>
            </w:r>
            <w:r w:rsidRPr="005A7E70">
              <w:rPr>
                <w:color w:val="FF0000"/>
                <w:sz w:val="15"/>
                <w:szCs w:val="15"/>
              </w:rPr>
              <w:t>）</w:t>
            </w:r>
            <w:r>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hint="eastAsia"/>
                <w:sz w:val="15"/>
                <w:szCs w:val="15"/>
              </w:rPr>
            </w:pPr>
            <w:r>
              <w:rPr>
                <w:rFonts w:hAnsi="宋体" w:hint="eastAsia"/>
                <w:sz w:val="15"/>
                <w:szCs w:val="15"/>
              </w:rPr>
              <w:t>6:</w:t>
            </w:r>
          </w:p>
        </w:tc>
        <w:tc>
          <w:tcPr>
            <w:tcW w:w="3464" w:type="dxa"/>
          </w:tcPr>
          <w:p w:rsidR="005A7E70" w:rsidRDefault="005A7E70" w:rsidP="005A7E70">
            <w:pPr>
              <w:jc w:val="left"/>
              <w:rPr>
                <w:rFonts w:hint="eastAsia"/>
                <w:sz w:val="15"/>
                <w:szCs w:val="15"/>
              </w:rPr>
            </w:pPr>
            <m:oMath>
              <m:r>
                <m:rPr>
                  <m:sty m:val="p"/>
                </m:rPr>
                <w:rPr>
                  <w:rFonts w:ascii="Cambria Math" w:hAnsi="Cambria Math"/>
                  <w:sz w:val="15"/>
                  <w:szCs w:val="15"/>
                </w:rPr>
                <m:t>A=</m:t>
              </m:r>
              <m:d>
                <m:dPr>
                  <m:begChr m:val="["/>
                  <m:endChr m:val="]"/>
                  <m:ctrlPr>
                    <w:rPr>
                      <w:rFonts w:ascii="Cambria Math" w:hAnsi="Cambria Math"/>
                      <w:sz w:val="15"/>
                      <w:szCs w:val="15"/>
                    </w:rPr>
                  </m:ctrlPr>
                </m:dPr>
                <m:e/>
              </m:d>
              <m:r>
                <m:rPr>
                  <m:sty m:val="p"/>
                </m:rPr>
                <w:rPr>
                  <w:rFonts w:ascii="Cambria Math" w:hAnsi="Cambria Math"/>
                  <w:sz w:val="15"/>
                  <w:szCs w:val="15"/>
                </w:rPr>
                <m:t>,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hint="eastAsia"/>
                <w:sz w:val="15"/>
                <w:szCs w:val="15"/>
              </w:rPr>
            </w:pPr>
            <w:r>
              <w:rPr>
                <w:rFonts w:hAnsi="宋体" w:hint="eastAsia"/>
                <w:sz w:val="15"/>
                <w:szCs w:val="15"/>
              </w:rPr>
              <w:t>7:</w:t>
            </w:r>
          </w:p>
        </w:tc>
        <w:tc>
          <w:tcPr>
            <w:tcW w:w="3464" w:type="dxa"/>
          </w:tcPr>
          <w:p w:rsidR="005A7E70" w:rsidRPr="00BE4567" w:rsidRDefault="00C44A52" w:rsidP="005A7E70">
            <w:pPr>
              <w:jc w:val="left"/>
              <w:rPr>
                <w:rFonts w:hAnsi="宋体" w:hint="eastAsia"/>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hint="eastAsia"/>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hint="eastAsia"/>
                <w:sz w:val="15"/>
                <w:szCs w:val="15"/>
              </w:rPr>
            </w:pPr>
            <w:r>
              <w:rPr>
                <w:rFonts w:hAnsi="宋体" w:hint="eastAsia"/>
                <w:sz w:val="15"/>
                <w:szCs w:val="15"/>
              </w:rPr>
              <w:t>9:</w:t>
            </w:r>
          </w:p>
        </w:tc>
        <w:tc>
          <w:tcPr>
            <w:tcW w:w="3464" w:type="dxa"/>
          </w:tcPr>
          <w:p w:rsidR="00BE4567" w:rsidRPr="00BE4567" w:rsidRDefault="00BE4567" w:rsidP="00BE4567">
            <w:pPr>
              <w:jc w:val="left"/>
              <w:rPr>
                <w:rFonts w:hAnsi="宋体" w:hint="eastAsia"/>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hint="eastAsia"/>
                <w:sz w:val="15"/>
                <w:szCs w:val="15"/>
              </w:rPr>
            </w:pPr>
            <w:r>
              <w:rPr>
                <w:rFonts w:hAnsi="宋体" w:hint="eastAsia"/>
                <w:sz w:val="15"/>
                <w:szCs w:val="15"/>
              </w:rPr>
              <w:t>10:</w:t>
            </w:r>
          </w:p>
        </w:tc>
        <w:tc>
          <w:tcPr>
            <w:tcW w:w="3464" w:type="dxa"/>
          </w:tcPr>
          <w:p w:rsidR="00BE4567" w:rsidRPr="00BE4567" w:rsidRDefault="00BE4567" w:rsidP="00BE4567">
            <w:pPr>
              <w:jc w:val="left"/>
              <w:rPr>
                <w:rFonts w:hAnsi="宋体" w:hint="eastAsia"/>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hint="eastAsia"/>
                <w:sz w:val="15"/>
                <w:szCs w:val="15"/>
              </w:rPr>
            </w:pPr>
            <w:r>
              <w:rPr>
                <w:rFonts w:hAnsi="宋体" w:hint="eastAsia"/>
                <w:sz w:val="15"/>
                <w:szCs w:val="15"/>
              </w:rPr>
              <w:t>11:</w:t>
            </w:r>
          </w:p>
        </w:tc>
        <w:tc>
          <w:tcPr>
            <w:tcW w:w="3464" w:type="dxa"/>
          </w:tcPr>
          <w:p w:rsidR="00BE4567" w:rsidRPr="00BE4567" w:rsidRDefault="00BE4567" w:rsidP="00BE4567">
            <w:pPr>
              <w:jc w:val="left"/>
              <w:rPr>
                <w:rFonts w:hAnsi="宋体" w:hint="eastAsia"/>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hint="eastAsia"/>
                <w:sz w:val="15"/>
                <w:szCs w:val="15"/>
              </w:rPr>
            </w:pPr>
            <w:r>
              <w:rPr>
                <w:rFonts w:hAnsi="宋体" w:hint="eastAsia"/>
                <w:sz w:val="15"/>
                <w:szCs w:val="15"/>
              </w:rPr>
              <w:t>12:</w:t>
            </w:r>
          </w:p>
        </w:tc>
        <w:tc>
          <w:tcPr>
            <w:tcW w:w="3464" w:type="dxa"/>
          </w:tcPr>
          <w:p w:rsidR="00BE4567" w:rsidRPr="00BE4567" w:rsidRDefault="00BE4567" w:rsidP="00BE4567">
            <w:pPr>
              <w:jc w:val="left"/>
              <w:rPr>
                <w:rFonts w:hAnsi="宋体" w:hint="eastAsia"/>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hint="eastAsia"/>
                <w:sz w:val="15"/>
                <w:szCs w:val="15"/>
              </w:rPr>
            </w:pPr>
            <w:r>
              <w:rPr>
                <w:rFonts w:hAnsi="宋体"/>
                <w:sz w:val="15"/>
                <w:szCs w:val="15"/>
              </w:rPr>
              <w:t>13:</w:t>
            </w:r>
          </w:p>
        </w:tc>
        <w:tc>
          <w:tcPr>
            <w:tcW w:w="3464" w:type="dxa"/>
          </w:tcPr>
          <w:p w:rsidR="00BE4567" w:rsidRDefault="00BE4567" w:rsidP="00633D05">
            <w:pPr>
              <w:jc w:val="left"/>
              <w:rPr>
                <w:rFonts w:hAnsi="宋体" w:hint="eastAsia"/>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hint="eastAsia"/>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hint="eastAsia"/>
                <w:sz w:val="15"/>
                <w:szCs w:val="15"/>
              </w:rPr>
            </w:pPr>
            <w:r>
              <w:rPr>
                <w:rFonts w:hAnsi="宋体" w:hint="eastAsia"/>
                <w:sz w:val="15"/>
                <w:szCs w:val="15"/>
              </w:rPr>
              <w:t>15:</w:t>
            </w:r>
          </w:p>
        </w:tc>
        <w:tc>
          <w:tcPr>
            <w:tcW w:w="3464" w:type="dxa"/>
          </w:tcPr>
          <w:p w:rsidR="00633D05" w:rsidRDefault="00633D05" w:rsidP="00633D05">
            <w:pPr>
              <w:jc w:val="left"/>
              <w:rPr>
                <w:rFonts w:hAnsi="宋体" w:hint="eastAsia"/>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hint="eastAsia"/>
                <w:sz w:val="15"/>
                <w:szCs w:val="15"/>
              </w:rPr>
            </w:pPr>
            <w:r>
              <w:rPr>
                <w:rFonts w:hAnsi="宋体" w:hint="eastAsia"/>
                <w:sz w:val="15"/>
                <w:szCs w:val="15"/>
              </w:rPr>
              <w:t>16:</w:t>
            </w:r>
          </w:p>
        </w:tc>
        <w:tc>
          <w:tcPr>
            <w:tcW w:w="3464" w:type="dxa"/>
          </w:tcPr>
          <w:p w:rsidR="00633D05" w:rsidRPr="00633D05" w:rsidRDefault="00633D05" w:rsidP="00633D05">
            <w:pPr>
              <w:jc w:val="left"/>
              <w:rPr>
                <w:rFonts w:hAnsi="宋体" w:hint="eastAsia"/>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hint="eastAsia"/>
                <w:sz w:val="15"/>
                <w:szCs w:val="15"/>
              </w:rPr>
            </w:pPr>
            <w:r>
              <w:rPr>
                <w:rFonts w:hAnsi="宋体" w:hint="eastAsia"/>
                <w:sz w:val="15"/>
                <w:szCs w:val="15"/>
              </w:rPr>
              <w:t>17:</w:t>
            </w:r>
          </w:p>
        </w:tc>
        <w:tc>
          <w:tcPr>
            <w:tcW w:w="3464" w:type="dxa"/>
          </w:tcPr>
          <w:p w:rsidR="00633D05" w:rsidRPr="00633D05" w:rsidRDefault="00633D05" w:rsidP="00633D05">
            <w:pPr>
              <w:jc w:val="left"/>
              <w:rPr>
                <w:rFonts w:hAnsi="宋体" w:hint="eastAsia"/>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hint="eastAsia"/>
                <w:sz w:val="15"/>
                <w:szCs w:val="15"/>
              </w:rPr>
            </w:pPr>
            <w:r>
              <w:rPr>
                <w:rFonts w:hAnsi="宋体" w:hint="eastAsia"/>
                <w:sz w:val="15"/>
                <w:szCs w:val="15"/>
              </w:rPr>
              <w:t>18:</w:t>
            </w:r>
          </w:p>
        </w:tc>
        <w:tc>
          <w:tcPr>
            <w:tcW w:w="3464" w:type="dxa"/>
          </w:tcPr>
          <w:p w:rsidR="00633D05" w:rsidRPr="00633D05" w:rsidRDefault="00633D05" w:rsidP="00633D05">
            <w:pPr>
              <w:jc w:val="left"/>
              <w:rPr>
                <w:rFonts w:hAnsi="宋体" w:hint="eastAsia"/>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重新计算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hint="eastAsia"/>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hint="eastAsia"/>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hint="eastAsia"/>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hint="eastAsia"/>
                <w:sz w:val="15"/>
                <w:szCs w:val="15"/>
              </w:rPr>
            </w:pPr>
            <w:r>
              <w:rPr>
                <w:rFonts w:hAnsi="宋体" w:hint="eastAsia"/>
                <w:sz w:val="15"/>
                <w:szCs w:val="15"/>
              </w:rPr>
              <w:t>21:</w:t>
            </w:r>
          </w:p>
        </w:tc>
        <w:tc>
          <w:tcPr>
            <w:tcW w:w="3464" w:type="dxa"/>
          </w:tcPr>
          <w:p w:rsidR="00633D05" w:rsidRPr="00633D05" w:rsidRDefault="00633D05" w:rsidP="00633D05">
            <w:pPr>
              <w:jc w:val="left"/>
              <w:rPr>
                <w:rFonts w:hAnsi="宋体" w:hint="eastAsia"/>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hint="eastAsia"/>
                <w:sz w:val="15"/>
                <w:szCs w:val="15"/>
              </w:rPr>
            </w:pPr>
            <w:r>
              <w:rPr>
                <w:rFonts w:hAnsi="宋体" w:hint="eastAsia"/>
                <w:sz w:val="15"/>
                <w:szCs w:val="15"/>
              </w:rPr>
              <w:t>22:</w:t>
            </w:r>
          </w:p>
        </w:tc>
        <w:tc>
          <w:tcPr>
            <w:tcW w:w="3464" w:type="dxa"/>
          </w:tcPr>
          <w:p w:rsidR="00633D05" w:rsidRPr="00633D05" w:rsidRDefault="00633D05" w:rsidP="00633D05">
            <w:pPr>
              <w:jc w:val="left"/>
              <w:rPr>
                <w:rFonts w:hAnsi="宋体" w:hint="eastAsia"/>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A40D74" w:rsidRDefault="00A40D74" w:rsidP="00F33C9E">
      <w:pPr>
        <w:ind w:firstLine="420"/>
        <w:jc w:val="left"/>
        <w:rPr>
          <w:szCs w:val="21"/>
        </w:rPr>
      </w:pP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r>
        <w:rPr>
          <w:rFonts w:hint="eastAsia"/>
          <w:szCs w:val="21"/>
        </w:rPr>
        <w:t>Matlab</w:t>
      </w:r>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r w:rsidR="00A267A9">
        <w:rPr>
          <w:rFonts w:hint="eastAsia"/>
          <w:szCs w:val="21"/>
        </w:rPr>
        <w:t>Coppelia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r w:rsidR="00A267A9">
        <w:rPr>
          <w:rFonts w:hint="eastAsia"/>
          <w:szCs w:val="21"/>
        </w:rPr>
        <w:t>Lua</w:t>
      </w:r>
      <w:r w:rsidR="00A267A9">
        <w:rPr>
          <w:rFonts w:hint="eastAsia"/>
          <w:szCs w:val="21"/>
        </w:rPr>
        <w:t>和</w:t>
      </w:r>
      <w:r w:rsidR="00A267A9">
        <w:rPr>
          <w:rFonts w:hint="eastAsia"/>
          <w:szCs w:val="21"/>
        </w:rPr>
        <w:t>Matlab</w:t>
      </w:r>
      <w:r w:rsidR="00A267A9">
        <w:rPr>
          <w:rFonts w:hint="eastAsia"/>
          <w:szCs w:val="21"/>
        </w:rPr>
        <w:t>等编程语言。使用</w:t>
      </w:r>
      <w:r w:rsidR="00A267A9">
        <w:rPr>
          <w:rFonts w:hint="eastAsia"/>
          <w:szCs w:val="21"/>
        </w:rPr>
        <w:t>V-REP</w:t>
      </w:r>
      <w:r w:rsidR="00A267A9">
        <w:rPr>
          <w:rFonts w:hint="eastAsia"/>
          <w:szCs w:val="21"/>
        </w:rPr>
        <w:t>平台可以快速实现机器人控制算法的开发与仿真。</w:t>
      </w:r>
    </w:p>
    <w:p w:rsidR="00A267A9" w:rsidRDefault="00A267A9" w:rsidP="00C86EA3">
      <w:pPr>
        <w:ind w:firstLine="420"/>
        <w:rPr>
          <w:szCs w:val="21"/>
        </w:rPr>
      </w:pPr>
      <w:r>
        <w:rPr>
          <w:rFonts w:hint="eastAsia"/>
          <w:szCs w:val="21"/>
        </w:rPr>
        <w:lastRenderedPageBreak/>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r>
        <w:rPr>
          <w:rFonts w:hint="eastAsia"/>
          <w:szCs w:val="21"/>
        </w:rPr>
        <w:t>Matlab</w:t>
      </w:r>
      <w:r>
        <w:rPr>
          <w:szCs w:val="21"/>
        </w:rPr>
        <w:t xml:space="preserve"> 2016a</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r w:rsidR="00E25EB9">
        <w:rPr>
          <w:szCs w:val="21"/>
        </w:rPr>
        <w:t>MDLg</w:t>
      </w:r>
      <w:r w:rsidR="00E25EB9">
        <w:rPr>
          <w:rFonts w:hint="eastAsia"/>
          <w:szCs w:val="21"/>
        </w:rPr>
        <w:t>轨迹生成算法在</w:t>
      </w:r>
      <w:r w:rsidR="00E25EB9">
        <w:rPr>
          <w:rFonts w:hint="eastAsia"/>
          <w:szCs w:val="21"/>
        </w:rPr>
        <w:t>Matlab</w:t>
      </w:r>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r w:rsidR="00E25EB9">
        <w:rPr>
          <w:rFonts w:hint="eastAsia"/>
          <w:szCs w:val="21"/>
        </w:rPr>
        <w:t>Matlab</w:t>
      </w:r>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r w:rsidR="00E31561">
        <w:rPr>
          <w:rFonts w:hint="eastAsia"/>
          <w:szCs w:val="21"/>
        </w:rPr>
        <w:t>MDL</w:t>
      </w:r>
      <w:r w:rsidR="00E31561">
        <w:rPr>
          <w:szCs w:val="21"/>
        </w:rPr>
        <w:t>g</w:t>
      </w:r>
      <w:r w:rsidR="00E31561">
        <w:rPr>
          <w:rFonts w:hint="eastAsia"/>
          <w:szCs w:val="21"/>
        </w:rPr>
        <w:t>轨迹生成算法的有效性。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，开启实时仿真模式（</w:t>
      </w:r>
      <w:r>
        <w:rPr>
          <w:rFonts w:hint="eastAsia"/>
          <w:szCs w:val="21"/>
        </w:rPr>
        <w:t>real</w:t>
      </w:r>
      <w:r>
        <w:rPr>
          <w:szCs w:val="21"/>
        </w:rPr>
        <w:t>-time mode</w:t>
      </w:r>
      <w:r>
        <w:rPr>
          <w:szCs w:val="21"/>
        </w:rPr>
        <w:t>）</w:t>
      </w:r>
      <w:r>
        <w:rPr>
          <w:rFonts w:hint="eastAsia"/>
          <w:szCs w:val="21"/>
        </w:rPr>
        <w:t>，</w:t>
      </w:r>
      <w:r>
        <w:rPr>
          <w:szCs w:val="21"/>
        </w:rPr>
        <w:t>在</w:t>
      </w:r>
      <w:r>
        <w:rPr>
          <w:rFonts w:hint="eastAsia"/>
          <w:szCs w:val="21"/>
        </w:rPr>
        <w:t>MDL</w:t>
      </w:r>
      <w:r>
        <w:rPr>
          <w:szCs w:val="21"/>
        </w:rPr>
        <w:t>g</w:t>
      </w:r>
      <w:r>
        <w:rPr>
          <w:rFonts w:hint="eastAsia"/>
          <w:szCs w:val="21"/>
        </w:rPr>
        <w:t>轨迹生成算法下，</w:t>
      </w:r>
      <w:r>
        <w:rPr>
          <w:szCs w:val="21"/>
        </w:rPr>
        <w:t>机械臂</w:t>
      </w:r>
      <w:r>
        <w:rPr>
          <w:rFonts w:hint="eastAsia"/>
          <w:szCs w:val="21"/>
        </w:rPr>
        <w:t>实现了末端的圆形轨迹。完整的仿真代码和视频录像已经被上传到网络空间，</w:t>
      </w:r>
      <w:r>
        <w:rPr>
          <w:szCs w:val="21"/>
        </w:rPr>
        <w:t>读者</w:t>
      </w:r>
      <w:r>
        <w:rPr>
          <w:rFonts w:hint="eastAsia"/>
          <w:szCs w:val="21"/>
        </w:rPr>
        <w:t>可以下载参考。</w:t>
      </w:r>
    </w:p>
    <w:p w:rsidR="00E31561" w:rsidRDefault="00E31561" w:rsidP="00E31561">
      <w:pPr>
        <w:jc w:val="center"/>
        <w:rPr>
          <w:szCs w:val="21"/>
        </w:rPr>
      </w:pPr>
      <w:r>
        <w:rPr>
          <w:rFonts w:hint="eastAsia"/>
          <w:noProof/>
          <w:szCs w:val="21"/>
        </w:rPr>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sidR="0012180C">
        <w:rPr>
          <w:rFonts w:hint="eastAsia"/>
          <w:szCs w:val="21"/>
        </w:rPr>
        <w:t>使用</w:t>
      </w:r>
      <w:r w:rsidR="0012180C">
        <w:rPr>
          <w:rFonts w:hint="eastAsia"/>
          <w:szCs w:val="21"/>
        </w:rPr>
        <w:t>MDL</w:t>
      </w:r>
      <w:r w:rsidR="0012180C">
        <w:rPr>
          <w:szCs w:val="21"/>
        </w:rPr>
        <w:t>g</w:t>
      </w:r>
      <w:r w:rsidR="0012180C">
        <w:rPr>
          <w:rFonts w:hint="eastAsia"/>
          <w:szCs w:val="21"/>
        </w:rPr>
        <w:t>算法</w:t>
      </w:r>
      <w:r w:rsidR="007D75BE">
        <w:rPr>
          <w:rFonts w:hint="eastAsia"/>
          <w:szCs w:val="21"/>
        </w:rPr>
        <w:t>，</w:t>
      </w:r>
      <w:r w:rsidR="007D75BE">
        <w:rPr>
          <w:szCs w:val="21"/>
        </w:rPr>
        <w:t>主端</w:t>
      </w:r>
      <w:r w:rsidR="007D75BE">
        <w:rPr>
          <w:rFonts w:hint="eastAsia"/>
          <w:szCs w:val="21"/>
        </w:rPr>
        <w:t>控制器只需要向关节控制器实时传输</w:t>
      </w:r>
      <w:r w:rsidR="002C212E">
        <w:rPr>
          <w:rFonts w:hint="eastAsia"/>
          <w:szCs w:val="21"/>
        </w:rPr>
        <w:t>包含缩放系数的</w:t>
      </w:r>
      <w:r w:rsidR="00635652">
        <w:rPr>
          <w:rFonts w:hint="eastAsia"/>
          <w:szCs w:val="21"/>
        </w:rPr>
        <w:t>MDLg</w:t>
      </w:r>
      <w:r w:rsidR="002C212E">
        <w:rPr>
          <w:rFonts w:hint="eastAsia"/>
          <w:szCs w:val="21"/>
        </w:rPr>
        <w:t>字符串。</w:t>
      </w:r>
      <w:r w:rsidR="0098446D">
        <w:rPr>
          <w:rFonts w:hint="eastAsia"/>
          <w:szCs w:val="21"/>
        </w:rPr>
        <w:t>这种构型的六轴机器人，末端画出如图所示的圆周，需要转动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r w:rsidR="0098446D">
        <w:rPr>
          <w:rFonts w:hint="eastAsia"/>
          <w:szCs w:val="21"/>
        </w:rPr>
        <w:t>轴几乎不转动同时也不考虑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r w:rsidR="006A1B9C">
        <w:rPr>
          <w:rFonts w:hint="eastAsia"/>
          <w:szCs w:val="21"/>
        </w:rPr>
        <w:t>MDLg</w:t>
      </w:r>
      <w:r w:rsidR="006A1B9C">
        <w:rPr>
          <w:rFonts w:hint="eastAsia"/>
          <w:szCs w:val="21"/>
        </w:rPr>
        <w:t>算法需要实时传输的数据量不足</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2F6B19">
        <w:rPr>
          <w:rFonts w:hAnsi="宋体"/>
          <w:color w:val="FF0000"/>
          <w:szCs w:val="21"/>
        </w:rPr>
        <w:t>表</w:t>
      </w:r>
      <w:r w:rsidRPr="002F6B19">
        <w:rPr>
          <w:color w:val="FF0000"/>
          <w:szCs w:val="21"/>
        </w:rPr>
        <w:t xml:space="preserve"> 2 </w:t>
      </w:r>
      <w:r w:rsidRPr="00855A5D">
        <w:rPr>
          <w:szCs w:val="21"/>
        </w:rPr>
        <w:t xml:space="preserve"> </w:t>
      </w:r>
      <w:r>
        <w:rPr>
          <w:rFonts w:hAnsi="宋体" w:hint="eastAsia"/>
          <w:szCs w:val="21"/>
        </w:rPr>
        <w:t>MDLg</w:t>
      </w:r>
      <w:r>
        <w:rPr>
          <w:rFonts w:hAnsi="宋体" w:hint="eastAsia"/>
          <w:szCs w:val="21"/>
        </w:rPr>
        <w:t>算法与传统方法的数据传输量</w:t>
      </w:r>
    </w:p>
    <w:tbl>
      <w:tblPr>
        <w:tblW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080"/>
        <w:gridCol w:w="1260"/>
      </w:tblGrid>
      <w:tr w:rsidR="0098446D" w:rsidRPr="00855A5D" w:rsidTr="0098446D">
        <w:tc>
          <w:tcPr>
            <w:tcW w:w="1548" w:type="dxa"/>
            <w:vMerge w:val="restart"/>
            <w:vAlign w:val="center"/>
          </w:tcPr>
          <w:p w:rsidR="0098446D" w:rsidRPr="00855A5D" w:rsidRDefault="0098446D" w:rsidP="00A84F7C">
            <w:pPr>
              <w:jc w:val="center"/>
              <w:rPr>
                <w:sz w:val="15"/>
                <w:szCs w:val="15"/>
              </w:rPr>
            </w:pPr>
          </w:p>
        </w:tc>
        <w:tc>
          <w:tcPr>
            <w:tcW w:w="2340" w:type="dxa"/>
            <w:gridSpan w:val="2"/>
          </w:tcPr>
          <w:p w:rsidR="0098446D" w:rsidRPr="00855A5D" w:rsidRDefault="0098446D" w:rsidP="00A84F7C">
            <w:pPr>
              <w:jc w:val="center"/>
              <w:rPr>
                <w:sz w:val="15"/>
                <w:szCs w:val="15"/>
              </w:rPr>
            </w:pPr>
          </w:p>
        </w:tc>
      </w:tr>
      <w:tr w:rsidR="0098446D" w:rsidRPr="00855A5D" w:rsidTr="0098446D">
        <w:tc>
          <w:tcPr>
            <w:tcW w:w="1548" w:type="dxa"/>
            <w:vMerge/>
          </w:tcPr>
          <w:p w:rsidR="0098446D" w:rsidRPr="00855A5D" w:rsidRDefault="0098446D" w:rsidP="00A84F7C">
            <w:pPr>
              <w:jc w:val="center"/>
              <w:rPr>
                <w:sz w:val="15"/>
                <w:szCs w:val="15"/>
              </w:rPr>
            </w:pPr>
          </w:p>
        </w:tc>
        <w:tc>
          <w:tcPr>
            <w:tcW w:w="1080" w:type="dxa"/>
            <w:vAlign w:val="center"/>
          </w:tcPr>
          <w:p w:rsidR="0098446D" w:rsidRPr="00855A5D" w:rsidRDefault="0098446D" w:rsidP="00A84F7C">
            <w:pPr>
              <w:jc w:val="center"/>
              <w:rPr>
                <w:sz w:val="15"/>
                <w:szCs w:val="15"/>
              </w:rPr>
            </w:pPr>
            <w:r>
              <w:rPr>
                <w:rFonts w:hAnsi="宋体"/>
                <w:sz w:val="15"/>
                <w:szCs w:val="15"/>
              </w:rPr>
              <w:t>MDLg</w:t>
            </w:r>
          </w:p>
        </w:tc>
        <w:tc>
          <w:tcPr>
            <w:tcW w:w="1260" w:type="dxa"/>
            <w:vAlign w:val="center"/>
          </w:tcPr>
          <w:p w:rsidR="0098446D" w:rsidRPr="00855A5D" w:rsidRDefault="0098446D" w:rsidP="00A84F7C">
            <w:pPr>
              <w:jc w:val="center"/>
              <w:rPr>
                <w:sz w:val="15"/>
                <w:szCs w:val="15"/>
              </w:rPr>
            </w:pPr>
            <w:r>
              <w:rPr>
                <w:rFonts w:hAnsi="宋体"/>
                <w:sz w:val="15"/>
                <w:szCs w:val="15"/>
              </w:rPr>
              <w:t>传统方法</w:t>
            </w:r>
          </w:p>
        </w:tc>
      </w:tr>
      <w:tr w:rsidR="0098446D" w:rsidRPr="00855A5D" w:rsidTr="0098446D">
        <w:tc>
          <w:tcPr>
            <w:tcW w:w="1548" w:type="dxa"/>
          </w:tcPr>
          <w:p w:rsidR="0098446D" w:rsidRPr="00855A5D" w:rsidRDefault="0098446D" w:rsidP="00A84F7C">
            <w:pPr>
              <w:jc w:val="center"/>
              <w:rPr>
                <w:sz w:val="15"/>
                <w:szCs w:val="15"/>
              </w:rPr>
            </w:pPr>
            <w:r>
              <w:rPr>
                <w:rFonts w:hAnsi="宋体"/>
                <w:sz w:val="15"/>
                <w:szCs w:val="15"/>
              </w:rPr>
              <w:t>数据传输量</w:t>
            </w:r>
          </w:p>
        </w:tc>
        <w:tc>
          <w:tcPr>
            <w:tcW w:w="1080" w:type="dxa"/>
          </w:tcPr>
          <w:p w:rsidR="0098446D" w:rsidRPr="00855A5D" w:rsidRDefault="0098446D" w:rsidP="00A84F7C">
            <w:pPr>
              <w:jc w:val="center"/>
              <w:rPr>
                <w:sz w:val="15"/>
                <w:szCs w:val="15"/>
              </w:rPr>
            </w:pPr>
            <w:r>
              <w:rPr>
                <w:sz w:val="15"/>
                <w:szCs w:val="15"/>
              </w:rPr>
              <w:t>54</w:t>
            </w:r>
          </w:p>
        </w:tc>
        <w:tc>
          <w:tcPr>
            <w:tcW w:w="1260" w:type="dxa"/>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是一种分布式的控制体系结构，适用于连续和离散信号相混杂的系统的控制，机器人系统正式具有这种特征的控制系统。使用本文提出的</w:t>
      </w:r>
      <w:r>
        <w:rPr>
          <w:szCs w:val="21"/>
        </w:rPr>
        <w:t>MDLg</w:t>
      </w:r>
      <w:r>
        <w:rPr>
          <w:szCs w:val="21"/>
        </w:rPr>
        <w:t>控制架构和轨迹生成算法，可以在不损失或者损失极少轨迹精度的条件下，大幅减少机器人运动过程中的实时数据传输量，从而实现机器人控制系统的优化和简化。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于运动描述语言的机器人控制系统的初步理论，目前只进行了算法的仿真验证，要想真正实现这种优化的控制系统，还需要在真实的机器人上进行实验研究。这就要进一步考虑机器人的动力学模型、关节控制器设计以及总线时钟同步方法等内容。因此，下一步任务就是设计一款具有</w:t>
      </w:r>
      <w:r>
        <w:rPr>
          <w:szCs w:val="21"/>
        </w:rPr>
        <w:t>MDLg</w:t>
      </w:r>
      <w:r>
        <w:rPr>
          <w:szCs w:val="21"/>
        </w:rPr>
        <w:t>空间重构能力的机器人关节控制器，进行多关节联动实验。</w:t>
      </w:r>
    </w:p>
    <w:p w:rsidR="00DE2B9A" w:rsidRPr="00B74E3C" w:rsidRDefault="00DE2B9A" w:rsidP="00F33C9E">
      <w:pPr>
        <w:rPr>
          <w:rFonts w:hint="eastAsia"/>
          <w:b/>
          <w:color w:val="FF0000"/>
          <w:szCs w:val="21"/>
        </w:rPr>
      </w:pPr>
      <w:r w:rsidRPr="002F6B19">
        <w:rPr>
          <w:rFonts w:hAnsi="宋体"/>
          <w:b/>
          <w:color w:val="FF0000"/>
          <w:szCs w:val="21"/>
        </w:rPr>
        <w:t>参考文献</w:t>
      </w:r>
      <w:r w:rsidRPr="002F6B19">
        <w:rPr>
          <w:rFonts w:hAnsi="宋体" w:hint="eastAsia"/>
          <w:b/>
          <w:color w:val="FF0000"/>
          <w:szCs w:val="21"/>
        </w:rPr>
        <w:t>：</w:t>
      </w:r>
    </w:p>
    <w:p w:rsidR="00723444" w:rsidRPr="00723444" w:rsidRDefault="00B74E3C" w:rsidP="00723444">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1" w:name="_ENREF_1"/>
      <w:r w:rsidR="00723444" w:rsidRPr="00723444">
        <w:t>[1]</w:t>
      </w:r>
      <w:r w:rsidR="00723444" w:rsidRPr="00723444">
        <w:rPr>
          <w:rFonts w:ascii="System" w:eastAsia="System"/>
        </w:rPr>
        <w:t xml:space="preserve"> </w:t>
      </w:r>
      <w:r w:rsidR="00723444" w:rsidRPr="00723444">
        <w:t>Brockett R. Formal languages for motion description and map making[J]. Robotics, 1990, 41: 181-191.</w:t>
      </w:r>
      <w:bookmarkEnd w:id="1"/>
    </w:p>
    <w:p w:rsidR="00723444" w:rsidRPr="00723444" w:rsidRDefault="00723444" w:rsidP="00723444">
      <w:pPr>
        <w:pStyle w:val="EndNoteBibliography"/>
      </w:pPr>
      <w:bookmarkStart w:id="2" w:name="_ENREF_2"/>
      <w:r w:rsidRPr="00723444">
        <w:t>[2]</w:t>
      </w:r>
      <w:r w:rsidRPr="00723444">
        <w:rPr>
          <w:rFonts w:ascii="System" w:eastAsia="System"/>
        </w:rPr>
        <w:t xml:space="preserve"> </w:t>
      </w:r>
      <w:r w:rsidRPr="00723444">
        <w:t>Brockett R W. On the computer control of movement[C]. Robotics and Automation, 1988. Proceedings., 1988 IEEE International Conference on, 1988: 534-540.</w:t>
      </w:r>
      <w:bookmarkEnd w:id="2"/>
    </w:p>
    <w:p w:rsidR="00723444" w:rsidRPr="00723444" w:rsidRDefault="00723444" w:rsidP="00723444">
      <w:pPr>
        <w:pStyle w:val="EndNoteBibliography"/>
      </w:pPr>
      <w:bookmarkStart w:id="3" w:name="_ENREF_3"/>
      <w:r w:rsidRPr="00723444">
        <w:t>[3]</w:t>
      </w:r>
      <w:r w:rsidRPr="00723444">
        <w:rPr>
          <w:rFonts w:ascii="System" w:eastAsia="System"/>
        </w:rPr>
        <w:t xml:space="preserve"> </w:t>
      </w:r>
      <w:r w:rsidRPr="00723444">
        <w:t>Brockett R W. Hybrid models for motion control systems[M].  Springer, 1993.</w:t>
      </w:r>
      <w:bookmarkEnd w:id="3"/>
    </w:p>
    <w:p w:rsidR="00723444" w:rsidRPr="00723444" w:rsidRDefault="00723444" w:rsidP="00723444">
      <w:pPr>
        <w:pStyle w:val="EndNoteBibliography"/>
      </w:pPr>
      <w:bookmarkStart w:id="4" w:name="_ENREF_4"/>
      <w:r w:rsidRPr="00723444">
        <w:t>[4]</w:t>
      </w:r>
      <w:r w:rsidRPr="00723444">
        <w:rPr>
          <w:rFonts w:ascii="System" w:eastAsia="System"/>
        </w:rPr>
        <w:t xml:space="preserve"> </w:t>
      </w:r>
      <w:r w:rsidRPr="00723444">
        <w:t>Manikonda V, Krishnaprasad P S, Hendler J. A motion description language and a hybrid architecture for motion planning with nonholonomic robots[J]. Proceedings of 1995 Ieee International Conference on Robotics and Automation, Vols 1-3, 1995: 2021-2028.</w:t>
      </w:r>
      <w:bookmarkEnd w:id="4"/>
    </w:p>
    <w:p w:rsidR="00723444" w:rsidRPr="00723444" w:rsidRDefault="00723444" w:rsidP="00723444">
      <w:pPr>
        <w:pStyle w:val="EndNoteBibliography"/>
      </w:pPr>
      <w:bookmarkStart w:id="5" w:name="_ENREF_5"/>
      <w:r w:rsidRPr="00723444">
        <w:t>[5]</w:t>
      </w:r>
      <w:r w:rsidRPr="00723444">
        <w:rPr>
          <w:rFonts w:ascii="System" w:eastAsia="System"/>
        </w:rPr>
        <w:t xml:space="preserve"> </w:t>
      </w:r>
      <w:r w:rsidRPr="00723444">
        <w:t>Li H. Choreographing Dynamical Systems[D].  Harvard University, 2004.</w:t>
      </w:r>
      <w:bookmarkEnd w:id="5"/>
    </w:p>
    <w:p w:rsidR="00723444" w:rsidRPr="00723444" w:rsidRDefault="00723444" w:rsidP="00723444">
      <w:pPr>
        <w:pStyle w:val="EndNoteBibliography"/>
        <w:rPr>
          <w:rFonts w:hint="eastAsia"/>
        </w:rPr>
      </w:pPr>
      <w:bookmarkStart w:id="6" w:name="_ENREF_6"/>
      <w:r w:rsidRPr="00723444">
        <w:rPr>
          <w:rFonts w:hint="eastAsia"/>
        </w:rPr>
        <w:t>[6]</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基于网络的机器人遥操作系统</w:t>
      </w:r>
      <w:r w:rsidRPr="00723444">
        <w:rPr>
          <w:rFonts w:hint="eastAsia"/>
        </w:rPr>
        <w:t xml:space="preserve">: </w:t>
      </w:r>
      <w:r w:rsidRPr="00723444">
        <w:rPr>
          <w:rFonts w:hint="eastAsia"/>
        </w:rPr>
        <w:t>运动描述语言方法</w:t>
      </w:r>
      <w:r w:rsidRPr="00723444">
        <w:rPr>
          <w:rFonts w:hint="eastAsia"/>
        </w:rPr>
        <w:t>[D]. 2008.</w:t>
      </w:r>
      <w:bookmarkEnd w:id="6"/>
    </w:p>
    <w:p w:rsidR="00723444" w:rsidRPr="00723444" w:rsidRDefault="00723444" w:rsidP="00723444">
      <w:pPr>
        <w:pStyle w:val="EndNoteBibliography"/>
        <w:rPr>
          <w:rFonts w:hint="eastAsia"/>
        </w:rPr>
      </w:pPr>
      <w:bookmarkStart w:id="7" w:name="_ENREF_7"/>
      <w:r w:rsidRPr="00723444">
        <w:rPr>
          <w:rFonts w:hint="eastAsia"/>
        </w:rPr>
        <w:t>[7]</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崔玉洁</w:t>
      </w:r>
      <w:r w:rsidRPr="00723444">
        <w:rPr>
          <w:rFonts w:hint="eastAsia"/>
        </w:rPr>
        <w:t xml:space="preserve">, </w:t>
      </w:r>
      <w:r w:rsidRPr="00723444">
        <w:rPr>
          <w:rFonts w:hint="eastAsia"/>
        </w:rPr>
        <w:t>贾琪</w:t>
      </w:r>
      <w:r w:rsidRPr="00723444">
        <w:rPr>
          <w:rFonts w:hint="eastAsia"/>
        </w:rPr>
        <w:t xml:space="preserve">, et al. </w:t>
      </w:r>
      <w:r w:rsidRPr="00723444">
        <w:rPr>
          <w:rFonts w:hint="eastAsia"/>
        </w:rPr>
        <w:t>基于</w:t>
      </w:r>
      <w:r w:rsidRPr="00723444">
        <w:rPr>
          <w:rFonts w:hint="eastAsia"/>
        </w:rPr>
        <w:t>MDL</w:t>
      </w:r>
      <w:r w:rsidRPr="00723444">
        <w:rPr>
          <w:rFonts w:hint="eastAsia"/>
        </w:rPr>
        <w:t>的机器人网络遥操作系统控制方法</w:t>
      </w:r>
      <w:r w:rsidRPr="00723444">
        <w:rPr>
          <w:rFonts w:hint="eastAsia"/>
        </w:rPr>
        <w:t xml:space="preserve">[J]. </w:t>
      </w:r>
      <w:r w:rsidRPr="00723444">
        <w:rPr>
          <w:rFonts w:hint="eastAsia"/>
        </w:rPr>
        <w:t>机器人</w:t>
      </w:r>
      <w:r w:rsidRPr="00723444">
        <w:rPr>
          <w:rFonts w:hint="eastAsia"/>
        </w:rPr>
        <w:t>, 2013, 35(5): 615-622.</w:t>
      </w:r>
      <w:bookmarkEnd w:id="7"/>
    </w:p>
    <w:p w:rsidR="00723444" w:rsidRPr="00723444" w:rsidRDefault="00723444" w:rsidP="00723444">
      <w:pPr>
        <w:pStyle w:val="EndNoteBibliography"/>
        <w:rPr>
          <w:rFonts w:hint="eastAsia"/>
        </w:rPr>
      </w:pPr>
      <w:bookmarkStart w:id="8" w:name="_ENREF_8"/>
      <w:r w:rsidRPr="00723444">
        <w:rPr>
          <w:rFonts w:hint="eastAsia"/>
        </w:rPr>
        <w:t>[8]</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符秀辉</w:t>
      </w:r>
      <w:r w:rsidRPr="00723444">
        <w:rPr>
          <w:rFonts w:hint="eastAsia"/>
        </w:rPr>
        <w:t xml:space="preserve">, </w:t>
      </w:r>
      <w:r w:rsidRPr="00723444">
        <w:rPr>
          <w:rFonts w:hint="eastAsia"/>
        </w:rPr>
        <w:t>郑伟</w:t>
      </w:r>
      <w:r w:rsidRPr="00723444">
        <w:rPr>
          <w:rFonts w:hint="eastAsia"/>
        </w:rPr>
        <w:t xml:space="preserve">, et al. </w:t>
      </w:r>
      <w:r w:rsidRPr="00723444">
        <w:rPr>
          <w:rFonts w:hint="eastAsia"/>
        </w:rPr>
        <w:t>基于运动描述语言的轮式移动机器人控制</w:t>
      </w:r>
      <w:r w:rsidRPr="00723444">
        <w:rPr>
          <w:rFonts w:hint="eastAsia"/>
        </w:rPr>
        <w:t xml:space="preserve">[J]. </w:t>
      </w:r>
      <w:r w:rsidRPr="00723444">
        <w:rPr>
          <w:rFonts w:hint="eastAsia"/>
        </w:rPr>
        <w:t>机器人</w:t>
      </w:r>
      <w:r w:rsidRPr="00723444">
        <w:rPr>
          <w:rFonts w:hint="eastAsia"/>
        </w:rPr>
        <w:t>, 2006, 28(3): 316-320.</w:t>
      </w:r>
      <w:bookmarkEnd w:id="8"/>
    </w:p>
    <w:p w:rsidR="00723444" w:rsidRPr="00723444" w:rsidRDefault="00723444" w:rsidP="00723444">
      <w:pPr>
        <w:pStyle w:val="EndNoteBibliography"/>
      </w:pPr>
      <w:bookmarkStart w:id="9" w:name="_ENREF_9"/>
      <w:r w:rsidRPr="00723444">
        <w:t>[9]</w:t>
      </w:r>
      <w:r w:rsidRPr="00723444">
        <w:rPr>
          <w:rFonts w:ascii="System" w:eastAsia="System"/>
        </w:rPr>
        <w:t xml:space="preserve"> </w:t>
      </w:r>
      <w:r w:rsidRPr="00723444">
        <w:t xml:space="preserve">Martin P J. Motion description languages: from specification to execution[D].  Georgia Institute of </w:t>
      </w:r>
      <w:r w:rsidRPr="00723444">
        <w:lastRenderedPageBreak/>
        <w:t>Technology, 2010.</w:t>
      </w:r>
      <w:bookmarkEnd w:id="9"/>
    </w:p>
    <w:p w:rsidR="00723444" w:rsidRPr="00723444" w:rsidRDefault="00723444" w:rsidP="00723444">
      <w:pPr>
        <w:pStyle w:val="EndNoteBibliography"/>
      </w:pPr>
      <w:bookmarkStart w:id="10" w:name="_ENREF_10"/>
      <w:r w:rsidRPr="00723444">
        <w:t>[10]</w:t>
      </w:r>
      <w:r w:rsidRPr="00723444">
        <w:rPr>
          <w:rFonts w:ascii="System" w:eastAsia="System"/>
        </w:rPr>
        <w:t xml:space="preserve"> </w:t>
      </w:r>
      <w:r w:rsidRPr="00723444">
        <w:t>Gargas Iii E F. Generation and use of a discrete robotic controls alphabet for high-level tasks[D].  Georgia Institute of Technology, 2012.</w:t>
      </w:r>
      <w:bookmarkEnd w:id="10"/>
    </w:p>
    <w:p w:rsidR="00723444" w:rsidRPr="00723444" w:rsidRDefault="00723444" w:rsidP="00723444">
      <w:pPr>
        <w:pStyle w:val="EndNoteBibliography"/>
        <w:rPr>
          <w:rFonts w:hint="eastAsia"/>
        </w:rPr>
      </w:pPr>
      <w:bookmarkStart w:id="11" w:name="_ENREF_11"/>
      <w:r w:rsidRPr="00723444">
        <w:rPr>
          <w:rFonts w:hint="eastAsia"/>
        </w:rPr>
        <w:t>[11]</w:t>
      </w:r>
      <w:r w:rsidRPr="00723444">
        <w:rPr>
          <w:rFonts w:ascii="System" w:eastAsia="System" w:hint="eastAsia"/>
        </w:rPr>
        <w:t xml:space="preserve"> </w:t>
      </w:r>
      <w:r w:rsidRPr="00723444">
        <w:rPr>
          <w:rFonts w:hint="eastAsia"/>
        </w:rPr>
        <w:t xml:space="preserve">Craig J J, </w:t>
      </w:r>
      <w:r w:rsidRPr="00723444">
        <w:rPr>
          <w:rFonts w:hint="eastAsia"/>
        </w:rPr>
        <w:t>贠超</w:t>
      </w:r>
      <w:r w:rsidRPr="00723444">
        <w:rPr>
          <w:rFonts w:hint="eastAsia"/>
        </w:rPr>
        <w:t xml:space="preserve">. </w:t>
      </w:r>
      <w:r w:rsidRPr="00723444">
        <w:rPr>
          <w:rFonts w:hint="eastAsia"/>
        </w:rPr>
        <w:t>机器人学导论</w:t>
      </w:r>
      <w:r w:rsidRPr="00723444">
        <w:rPr>
          <w:rFonts w:hint="eastAsia"/>
        </w:rPr>
        <w:t xml:space="preserve">[M].  </w:t>
      </w:r>
      <w:r w:rsidRPr="00723444">
        <w:rPr>
          <w:rFonts w:hint="eastAsia"/>
        </w:rPr>
        <w:t>北京</w:t>
      </w:r>
      <w:r w:rsidRPr="00723444">
        <w:rPr>
          <w:rFonts w:hint="eastAsia"/>
        </w:rPr>
        <w:t xml:space="preserve">: </w:t>
      </w:r>
      <w:r w:rsidRPr="00723444">
        <w:rPr>
          <w:rFonts w:hint="eastAsia"/>
        </w:rPr>
        <w:t>机</w:t>
      </w:r>
      <w:r w:rsidRPr="00723444">
        <w:rPr>
          <w:rFonts w:hint="eastAsia"/>
        </w:rPr>
        <w:lastRenderedPageBreak/>
        <w:t>械工业出版社</w:t>
      </w:r>
      <w:r w:rsidRPr="00723444">
        <w:rPr>
          <w:rFonts w:hint="eastAsia"/>
        </w:rPr>
        <w:t>, 2006.</w:t>
      </w:r>
      <w:bookmarkEnd w:id="11"/>
    </w:p>
    <w:p w:rsidR="00723444" w:rsidRPr="00723444" w:rsidRDefault="00723444" w:rsidP="00723444">
      <w:pPr>
        <w:pStyle w:val="EndNoteBibliography"/>
      </w:pPr>
      <w:bookmarkStart w:id="12" w:name="_ENREF_12"/>
      <w:r w:rsidRPr="00723444">
        <w:t>[12]</w:t>
      </w:r>
      <w:r w:rsidRPr="00723444">
        <w:rPr>
          <w:rFonts w:ascii="System" w:eastAsia="System"/>
        </w:rPr>
        <w:t xml:space="preserve"> </w:t>
      </w:r>
      <w:r w:rsidRPr="00723444">
        <w:t>Biagiotti L, Melchiorri C. Trajectory Planning for Automatic Machines and Robots [M].  Springer Science &amp; Business Media, 2008.</w:t>
      </w:r>
      <w:bookmarkEnd w:id="12"/>
    </w:p>
    <w:p w:rsidR="00855A5D" w:rsidRPr="00855A5D" w:rsidRDefault="00B74E3C" w:rsidP="00B74E3C">
      <w:pPr>
        <w:rPr>
          <w:rFonts w:hint="eastAsia"/>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723444" w:rsidRPr="00C10028" w:rsidRDefault="00723444" w:rsidP="00855A5D">
      <w:pPr>
        <w:autoSpaceDE w:val="0"/>
        <w:autoSpaceDN w:val="0"/>
        <w:adjustRightInd w:val="0"/>
        <w:jc w:val="left"/>
        <w:rPr>
          <w:rFonts w:hint="eastAsia"/>
          <w:sz w:val="18"/>
          <w:szCs w:val="18"/>
        </w:rPr>
      </w:pPr>
      <w:bookmarkStart w:id="13" w:name="_GoBack"/>
      <w:bookmarkEnd w:id="13"/>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47C" w:rsidRDefault="0065247C">
      <w:r>
        <w:separator/>
      </w:r>
    </w:p>
  </w:endnote>
  <w:endnote w:type="continuationSeparator" w:id="0">
    <w:p w:rsidR="0065247C" w:rsidRDefault="0065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System">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F7C" w:rsidRDefault="00A84F7C"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A84F7C" w:rsidRDefault="00A84F7C"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F7C" w:rsidRDefault="00A84F7C"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6C6EA9">
      <w:rPr>
        <w:rStyle w:val="aa"/>
        <w:noProof/>
      </w:rPr>
      <w:t>5</w:t>
    </w:r>
    <w:r>
      <w:rPr>
        <w:rStyle w:val="aa"/>
      </w:rPr>
      <w:fldChar w:fldCharType="end"/>
    </w:r>
  </w:p>
  <w:p w:rsidR="00A84F7C" w:rsidRDefault="00A84F7C"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47C" w:rsidRDefault="0065247C">
      <w:r>
        <w:separator/>
      </w:r>
    </w:p>
  </w:footnote>
  <w:footnote w:type="continuationSeparator" w:id="0">
    <w:p w:rsidR="0065247C" w:rsidRDefault="00652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2.1pt;height:12.1pt" o:bullet="t">
        <v:imagedata r:id="rId1" o:title=""/>
      </v:shape>
    </w:pict>
  </w:numPicBullet>
  <w:abstractNum w:abstractNumId="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record-ids&gt;&lt;/item&gt;&lt;/Libraries&gt;"/>
  </w:docVars>
  <w:rsids>
    <w:rsidRoot w:val="00172A27"/>
    <w:rsid w:val="00005658"/>
    <w:rsid w:val="00017A09"/>
    <w:rsid w:val="000202AB"/>
    <w:rsid w:val="00023302"/>
    <w:rsid w:val="000307A5"/>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2C57"/>
    <w:rsid w:val="00093592"/>
    <w:rsid w:val="000964CB"/>
    <w:rsid w:val="000A01CF"/>
    <w:rsid w:val="000A067F"/>
    <w:rsid w:val="000B159C"/>
    <w:rsid w:val="000C2D35"/>
    <w:rsid w:val="000C7688"/>
    <w:rsid w:val="000D0FA6"/>
    <w:rsid w:val="000D1E67"/>
    <w:rsid w:val="000D2530"/>
    <w:rsid w:val="000D3167"/>
    <w:rsid w:val="000D6D45"/>
    <w:rsid w:val="000E5DEC"/>
    <w:rsid w:val="000E7BE9"/>
    <w:rsid w:val="00100B27"/>
    <w:rsid w:val="0010519F"/>
    <w:rsid w:val="00105D6F"/>
    <w:rsid w:val="00106BA2"/>
    <w:rsid w:val="0011695A"/>
    <w:rsid w:val="001217DB"/>
    <w:rsid w:val="0012180C"/>
    <w:rsid w:val="00125469"/>
    <w:rsid w:val="00136478"/>
    <w:rsid w:val="00141892"/>
    <w:rsid w:val="001457A3"/>
    <w:rsid w:val="00145D49"/>
    <w:rsid w:val="001472E8"/>
    <w:rsid w:val="0015311B"/>
    <w:rsid w:val="001624C2"/>
    <w:rsid w:val="00164319"/>
    <w:rsid w:val="00165BF8"/>
    <w:rsid w:val="00170425"/>
    <w:rsid w:val="0017065E"/>
    <w:rsid w:val="00171788"/>
    <w:rsid w:val="00172A27"/>
    <w:rsid w:val="0018153D"/>
    <w:rsid w:val="0019521E"/>
    <w:rsid w:val="0019769A"/>
    <w:rsid w:val="001A0312"/>
    <w:rsid w:val="001A30CA"/>
    <w:rsid w:val="001A4CF3"/>
    <w:rsid w:val="001A6A48"/>
    <w:rsid w:val="001B6404"/>
    <w:rsid w:val="001C126F"/>
    <w:rsid w:val="001C25B4"/>
    <w:rsid w:val="001C4886"/>
    <w:rsid w:val="001D1EC3"/>
    <w:rsid w:val="001D7358"/>
    <w:rsid w:val="001E3C7A"/>
    <w:rsid w:val="001E4BA4"/>
    <w:rsid w:val="00202821"/>
    <w:rsid w:val="002155ED"/>
    <w:rsid w:val="00217364"/>
    <w:rsid w:val="00222923"/>
    <w:rsid w:val="00222966"/>
    <w:rsid w:val="00224614"/>
    <w:rsid w:val="002355C1"/>
    <w:rsid w:val="002358FE"/>
    <w:rsid w:val="00242015"/>
    <w:rsid w:val="00247D48"/>
    <w:rsid w:val="00250C06"/>
    <w:rsid w:val="00266B57"/>
    <w:rsid w:val="00270465"/>
    <w:rsid w:val="00272466"/>
    <w:rsid w:val="00272577"/>
    <w:rsid w:val="00284535"/>
    <w:rsid w:val="00284786"/>
    <w:rsid w:val="00285907"/>
    <w:rsid w:val="00290FDC"/>
    <w:rsid w:val="002931B9"/>
    <w:rsid w:val="002962EA"/>
    <w:rsid w:val="002977A3"/>
    <w:rsid w:val="002A105F"/>
    <w:rsid w:val="002A1EF1"/>
    <w:rsid w:val="002A203E"/>
    <w:rsid w:val="002A288A"/>
    <w:rsid w:val="002A40CD"/>
    <w:rsid w:val="002B5318"/>
    <w:rsid w:val="002C0117"/>
    <w:rsid w:val="002C12F8"/>
    <w:rsid w:val="002C212E"/>
    <w:rsid w:val="002C34C0"/>
    <w:rsid w:val="002C5A17"/>
    <w:rsid w:val="002D1419"/>
    <w:rsid w:val="002D224F"/>
    <w:rsid w:val="002D42F1"/>
    <w:rsid w:val="002E352F"/>
    <w:rsid w:val="002F2CB8"/>
    <w:rsid w:val="002F4ED5"/>
    <w:rsid w:val="002F6B19"/>
    <w:rsid w:val="0030025D"/>
    <w:rsid w:val="00300866"/>
    <w:rsid w:val="00302FC3"/>
    <w:rsid w:val="0030393D"/>
    <w:rsid w:val="0030585B"/>
    <w:rsid w:val="00306B69"/>
    <w:rsid w:val="00311347"/>
    <w:rsid w:val="0031774D"/>
    <w:rsid w:val="003251C2"/>
    <w:rsid w:val="00333892"/>
    <w:rsid w:val="00335518"/>
    <w:rsid w:val="003430EF"/>
    <w:rsid w:val="00356C64"/>
    <w:rsid w:val="00357D0E"/>
    <w:rsid w:val="00362B1B"/>
    <w:rsid w:val="00364435"/>
    <w:rsid w:val="00365B51"/>
    <w:rsid w:val="00365D25"/>
    <w:rsid w:val="0037010E"/>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41A4E"/>
    <w:rsid w:val="00445BF7"/>
    <w:rsid w:val="0044711C"/>
    <w:rsid w:val="004477ED"/>
    <w:rsid w:val="0044784E"/>
    <w:rsid w:val="00462D74"/>
    <w:rsid w:val="00465F00"/>
    <w:rsid w:val="004862A9"/>
    <w:rsid w:val="0048714E"/>
    <w:rsid w:val="00487CEF"/>
    <w:rsid w:val="00493B08"/>
    <w:rsid w:val="004A567F"/>
    <w:rsid w:val="004A5B84"/>
    <w:rsid w:val="004A628B"/>
    <w:rsid w:val="004A62D3"/>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12E61"/>
    <w:rsid w:val="00513930"/>
    <w:rsid w:val="005219EC"/>
    <w:rsid w:val="005321D5"/>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C51"/>
    <w:rsid w:val="005A798D"/>
    <w:rsid w:val="005A7E70"/>
    <w:rsid w:val="005B5C77"/>
    <w:rsid w:val="005B5DE0"/>
    <w:rsid w:val="005C0AF6"/>
    <w:rsid w:val="005C5085"/>
    <w:rsid w:val="005D0EBE"/>
    <w:rsid w:val="005E0CD5"/>
    <w:rsid w:val="005E5EE5"/>
    <w:rsid w:val="005F2DC1"/>
    <w:rsid w:val="005F3E01"/>
    <w:rsid w:val="005F46EC"/>
    <w:rsid w:val="005F48A1"/>
    <w:rsid w:val="005F655E"/>
    <w:rsid w:val="00607D6F"/>
    <w:rsid w:val="006100B1"/>
    <w:rsid w:val="006100C6"/>
    <w:rsid w:val="006156D1"/>
    <w:rsid w:val="00617482"/>
    <w:rsid w:val="00620316"/>
    <w:rsid w:val="00633D05"/>
    <w:rsid w:val="00635652"/>
    <w:rsid w:val="0063689C"/>
    <w:rsid w:val="00641D37"/>
    <w:rsid w:val="0064360A"/>
    <w:rsid w:val="0065247C"/>
    <w:rsid w:val="00653F89"/>
    <w:rsid w:val="00671106"/>
    <w:rsid w:val="006733D5"/>
    <w:rsid w:val="00680DD2"/>
    <w:rsid w:val="00684D04"/>
    <w:rsid w:val="00695D08"/>
    <w:rsid w:val="006A11E6"/>
    <w:rsid w:val="006A1B9C"/>
    <w:rsid w:val="006A3522"/>
    <w:rsid w:val="006A3ADE"/>
    <w:rsid w:val="006A69DD"/>
    <w:rsid w:val="006A77F9"/>
    <w:rsid w:val="006B6637"/>
    <w:rsid w:val="006C020D"/>
    <w:rsid w:val="006C1754"/>
    <w:rsid w:val="006C640F"/>
    <w:rsid w:val="006C6EA9"/>
    <w:rsid w:val="006D0D65"/>
    <w:rsid w:val="006D2CC9"/>
    <w:rsid w:val="006D7847"/>
    <w:rsid w:val="006E4D46"/>
    <w:rsid w:val="006E703A"/>
    <w:rsid w:val="006F21EB"/>
    <w:rsid w:val="006F2E97"/>
    <w:rsid w:val="0070271F"/>
    <w:rsid w:val="00704720"/>
    <w:rsid w:val="0070709B"/>
    <w:rsid w:val="00711931"/>
    <w:rsid w:val="0071194C"/>
    <w:rsid w:val="00720345"/>
    <w:rsid w:val="00720CD8"/>
    <w:rsid w:val="00720F68"/>
    <w:rsid w:val="00723444"/>
    <w:rsid w:val="00723AC9"/>
    <w:rsid w:val="00725160"/>
    <w:rsid w:val="007261A4"/>
    <w:rsid w:val="007275EE"/>
    <w:rsid w:val="007314EA"/>
    <w:rsid w:val="00736503"/>
    <w:rsid w:val="00737820"/>
    <w:rsid w:val="00741787"/>
    <w:rsid w:val="007455D6"/>
    <w:rsid w:val="00747DC6"/>
    <w:rsid w:val="00757B1F"/>
    <w:rsid w:val="00760BDA"/>
    <w:rsid w:val="00761644"/>
    <w:rsid w:val="007620A0"/>
    <w:rsid w:val="007673E0"/>
    <w:rsid w:val="0077080F"/>
    <w:rsid w:val="00770F17"/>
    <w:rsid w:val="007718E3"/>
    <w:rsid w:val="0077516E"/>
    <w:rsid w:val="0077669A"/>
    <w:rsid w:val="0078015D"/>
    <w:rsid w:val="007862FF"/>
    <w:rsid w:val="007922CE"/>
    <w:rsid w:val="00792986"/>
    <w:rsid w:val="0079300A"/>
    <w:rsid w:val="007935A2"/>
    <w:rsid w:val="00793E0D"/>
    <w:rsid w:val="00794B03"/>
    <w:rsid w:val="007956B8"/>
    <w:rsid w:val="007A1780"/>
    <w:rsid w:val="007A495B"/>
    <w:rsid w:val="007A7629"/>
    <w:rsid w:val="007B52B0"/>
    <w:rsid w:val="007B71BF"/>
    <w:rsid w:val="007C1198"/>
    <w:rsid w:val="007C127C"/>
    <w:rsid w:val="007C2357"/>
    <w:rsid w:val="007C25D8"/>
    <w:rsid w:val="007C3D7F"/>
    <w:rsid w:val="007D08D9"/>
    <w:rsid w:val="007D53AF"/>
    <w:rsid w:val="007D75BE"/>
    <w:rsid w:val="007E2037"/>
    <w:rsid w:val="007E49F9"/>
    <w:rsid w:val="007E6700"/>
    <w:rsid w:val="007F075D"/>
    <w:rsid w:val="007F5458"/>
    <w:rsid w:val="008070A4"/>
    <w:rsid w:val="008070FF"/>
    <w:rsid w:val="00813ABF"/>
    <w:rsid w:val="008149E2"/>
    <w:rsid w:val="00814B4A"/>
    <w:rsid w:val="008267DD"/>
    <w:rsid w:val="008278C5"/>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B0E05"/>
    <w:rsid w:val="008B0F4D"/>
    <w:rsid w:val="008B506D"/>
    <w:rsid w:val="008B564F"/>
    <w:rsid w:val="008C2A0B"/>
    <w:rsid w:val="008C3E8C"/>
    <w:rsid w:val="008C4FA2"/>
    <w:rsid w:val="008C5775"/>
    <w:rsid w:val="008D3C89"/>
    <w:rsid w:val="008D4559"/>
    <w:rsid w:val="008D7965"/>
    <w:rsid w:val="008E0CAD"/>
    <w:rsid w:val="008E0E0F"/>
    <w:rsid w:val="008F3D6A"/>
    <w:rsid w:val="008F7F66"/>
    <w:rsid w:val="00902F90"/>
    <w:rsid w:val="009064FC"/>
    <w:rsid w:val="00907006"/>
    <w:rsid w:val="00910E43"/>
    <w:rsid w:val="00910E4B"/>
    <w:rsid w:val="00911264"/>
    <w:rsid w:val="00911949"/>
    <w:rsid w:val="009119CF"/>
    <w:rsid w:val="00911BF4"/>
    <w:rsid w:val="009124E3"/>
    <w:rsid w:val="009268B8"/>
    <w:rsid w:val="009273EC"/>
    <w:rsid w:val="0093564C"/>
    <w:rsid w:val="00941CC3"/>
    <w:rsid w:val="00946E80"/>
    <w:rsid w:val="009526F1"/>
    <w:rsid w:val="00955652"/>
    <w:rsid w:val="00955ED3"/>
    <w:rsid w:val="00964576"/>
    <w:rsid w:val="00970B5B"/>
    <w:rsid w:val="00976B1E"/>
    <w:rsid w:val="0097714B"/>
    <w:rsid w:val="009828A0"/>
    <w:rsid w:val="0098446D"/>
    <w:rsid w:val="00990766"/>
    <w:rsid w:val="00990882"/>
    <w:rsid w:val="009919E7"/>
    <w:rsid w:val="0099490B"/>
    <w:rsid w:val="009956AC"/>
    <w:rsid w:val="00996043"/>
    <w:rsid w:val="0099764E"/>
    <w:rsid w:val="009A0BDF"/>
    <w:rsid w:val="009A480A"/>
    <w:rsid w:val="009A483D"/>
    <w:rsid w:val="009B2650"/>
    <w:rsid w:val="009B4140"/>
    <w:rsid w:val="009C0EA4"/>
    <w:rsid w:val="009C40BE"/>
    <w:rsid w:val="009C4B7D"/>
    <w:rsid w:val="009C7942"/>
    <w:rsid w:val="009D2DD0"/>
    <w:rsid w:val="009D2F87"/>
    <w:rsid w:val="009D712C"/>
    <w:rsid w:val="009D75CE"/>
    <w:rsid w:val="009E71BE"/>
    <w:rsid w:val="009E7398"/>
    <w:rsid w:val="009E7A43"/>
    <w:rsid w:val="009F2240"/>
    <w:rsid w:val="009F65B9"/>
    <w:rsid w:val="00A03C58"/>
    <w:rsid w:val="00A128FE"/>
    <w:rsid w:val="00A15B2D"/>
    <w:rsid w:val="00A267A9"/>
    <w:rsid w:val="00A320D8"/>
    <w:rsid w:val="00A348CA"/>
    <w:rsid w:val="00A40D74"/>
    <w:rsid w:val="00A50A69"/>
    <w:rsid w:val="00A51AB1"/>
    <w:rsid w:val="00A5444B"/>
    <w:rsid w:val="00A545C7"/>
    <w:rsid w:val="00A620B5"/>
    <w:rsid w:val="00A62DA0"/>
    <w:rsid w:val="00A66340"/>
    <w:rsid w:val="00A678F9"/>
    <w:rsid w:val="00A80B86"/>
    <w:rsid w:val="00A81169"/>
    <w:rsid w:val="00A830D2"/>
    <w:rsid w:val="00A84F7C"/>
    <w:rsid w:val="00A861F3"/>
    <w:rsid w:val="00A93B14"/>
    <w:rsid w:val="00A9462C"/>
    <w:rsid w:val="00A95DD9"/>
    <w:rsid w:val="00A96C03"/>
    <w:rsid w:val="00AA32D4"/>
    <w:rsid w:val="00AA457D"/>
    <w:rsid w:val="00AB6B10"/>
    <w:rsid w:val="00AC53E3"/>
    <w:rsid w:val="00AC6554"/>
    <w:rsid w:val="00AE009A"/>
    <w:rsid w:val="00AE451A"/>
    <w:rsid w:val="00AE4A02"/>
    <w:rsid w:val="00AF0991"/>
    <w:rsid w:val="00AF4D2F"/>
    <w:rsid w:val="00AF6278"/>
    <w:rsid w:val="00B0174B"/>
    <w:rsid w:val="00B049A3"/>
    <w:rsid w:val="00B117DC"/>
    <w:rsid w:val="00B20514"/>
    <w:rsid w:val="00B25FB7"/>
    <w:rsid w:val="00B26F67"/>
    <w:rsid w:val="00B30F8E"/>
    <w:rsid w:val="00B32FEE"/>
    <w:rsid w:val="00B342A5"/>
    <w:rsid w:val="00B35426"/>
    <w:rsid w:val="00B401CE"/>
    <w:rsid w:val="00B4555B"/>
    <w:rsid w:val="00B4560F"/>
    <w:rsid w:val="00B50095"/>
    <w:rsid w:val="00B51D2B"/>
    <w:rsid w:val="00B51F61"/>
    <w:rsid w:val="00B53520"/>
    <w:rsid w:val="00B53B6E"/>
    <w:rsid w:val="00B5471A"/>
    <w:rsid w:val="00B55A19"/>
    <w:rsid w:val="00B604B2"/>
    <w:rsid w:val="00B616E8"/>
    <w:rsid w:val="00B62691"/>
    <w:rsid w:val="00B644A3"/>
    <w:rsid w:val="00B6707D"/>
    <w:rsid w:val="00B73E88"/>
    <w:rsid w:val="00B74E3C"/>
    <w:rsid w:val="00B76629"/>
    <w:rsid w:val="00B81ACA"/>
    <w:rsid w:val="00B83CAF"/>
    <w:rsid w:val="00B859E1"/>
    <w:rsid w:val="00B91AA2"/>
    <w:rsid w:val="00B920A6"/>
    <w:rsid w:val="00B95B8B"/>
    <w:rsid w:val="00B965AB"/>
    <w:rsid w:val="00BA2C63"/>
    <w:rsid w:val="00BA5670"/>
    <w:rsid w:val="00BA671E"/>
    <w:rsid w:val="00BB69F3"/>
    <w:rsid w:val="00BC0A8E"/>
    <w:rsid w:val="00BC2E4C"/>
    <w:rsid w:val="00BD444E"/>
    <w:rsid w:val="00BD448D"/>
    <w:rsid w:val="00BE4156"/>
    <w:rsid w:val="00BE4567"/>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44A52"/>
    <w:rsid w:val="00C51A4E"/>
    <w:rsid w:val="00C575EF"/>
    <w:rsid w:val="00C6033C"/>
    <w:rsid w:val="00C60451"/>
    <w:rsid w:val="00C65A88"/>
    <w:rsid w:val="00C7105A"/>
    <w:rsid w:val="00C714E4"/>
    <w:rsid w:val="00C71AD3"/>
    <w:rsid w:val="00C71B88"/>
    <w:rsid w:val="00C739EF"/>
    <w:rsid w:val="00C855D4"/>
    <w:rsid w:val="00C86EA3"/>
    <w:rsid w:val="00C90E5F"/>
    <w:rsid w:val="00C93385"/>
    <w:rsid w:val="00CA1D2F"/>
    <w:rsid w:val="00CA1DBF"/>
    <w:rsid w:val="00CA6828"/>
    <w:rsid w:val="00CB2A91"/>
    <w:rsid w:val="00CB7831"/>
    <w:rsid w:val="00CC2FEF"/>
    <w:rsid w:val="00CC78A4"/>
    <w:rsid w:val="00CD5F09"/>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310EB"/>
    <w:rsid w:val="00D31ADE"/>
    <w:rsid w:val="00D32D9C"/>
    <w:rsid w:val="00D44F6C"/>
    <w:rsid w:val="00D46460"/>
    <w:rsid w:val="00D53B55"/>
    <w:rsid w:val="00D545FF"/>
    <w:rsid w:val="00D56436"/>
    <w:rsid w:val="00D56F92"/>
    <w:rsid w:val="00D61718"/>
    <w:rsid w:val="00D63E0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E2B9A"/>
    <w:rsid w:val="00DE71FE"/>
    <w:rsid w:val="00DF3895"/>
    <w:rsid w:val="00E01344"/>
    <w:rsid w:val="00E014E4"/>
    <w:rsid w:val="00E0467C"/>
    <w:rsid w:val="00E0782D"/>
    <w:rsid w:val="00E13693"/>
    <w:rsid w:val="00E137AC"/>
    <w:rsid w:val="00E165E4"/>
    <w:rsid w:val="00E1691F"/>
    <w:rsid w:val="00E218D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A0D23"/>
    <w:rsid w:val="00EA68A1"/>
    <w:rsid w:val="00EA75E9"/>
    <w:rsid w:val="00EB1493"/>
    <w:rsid w:val="00EB23F7"/>
    <w:rsid w:val="00EB4F5B"/>
    <w:rsid w:val="00EB71B4"/>
    <w:rsid w:val="00EC05FE"/>
    <w:rsid w:val="00EC1349"/>
    <w:rsid w:val="00EC4831"/>
    <w:rsid w:val="00EE0706"/>
    <w:rsid w:val="00EE143F"/>
    <w:rsid w:val="00EE47AF"/>
    <w:rsid w:val="00EE7980"/>
    <w:rsid w:val="00EE7EAA"/>
    <w:rsid w:val="00EF489C"/>
    <w:rsid w:val="00EF5F31"/>
    <w:rsid w:val="00F0137E"/>
    <w:rsid w:val="00F07EF0"/>
    <w:rsid w:val="00F1013E"/>
    <w:rsid w:val="00F149D7"/>
    <w:rsid w:val="00F154B3"/>
    <w:rsid w:val="00F21253"/>
    <w:rsid w:val="00F31294"/>
    <w:rsid w:val="00F325B2"/>
    <w:rsid w:val="00F33C9E"/>
    <w:rsid w:val="00F35646"/>
    <w:rsid w:val="00F40399"/>
    <w:rsid w:val="00F41C5A"/>
    <w:rsid w:val="00F44A89"/>
    <w:rsid w:val="00F45E80"/>
    <w:rsid w:val="00F46046"/>
    <w:rsid w:val="00F5516F"/>
    <w:rsid w:val="00F566C8"/>
    <w:rsid w:val="00F57FBC"/>
    <w:rsid w:val="00F66984"/>
    <w:rsid w:val="00F70980"/>
    <w:rsid w:val="00F743A1"/>
    <w:rsid w:val="00F746ED"/>
    <w:rsid w:val="00F830E6"/>
    <w:rsid w:val="00F8418F"/>
    <w:rsid w:val="00F92A6D"/>
    <w:rsid w:val="00F92E0B"/>
    <w:rsid w:val="00F92E6E"/>
    <w:rsid w:val="00FA1A38"/>
    <w:rsid w:val="00FA4E33"/>
    <w:rsid w:val="00FB2971"/>
    <w:rsid w:val="00FC26C3"/>
    <w:rsid w:val="00FC2848"/>
    <w:rsid w:val="00FD0A52"/>
    <w:rsid w:val="00FD2AE3"/>
    <w:rsid w:val="00FD2C2B"/>
    <w:rsid w:val="00FF0365"/>
    <w:rsid w:val="00FF4300"/>
    <w:rsid w:val="00FF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03C57C-0BEE-4C97-B977-9EB6D4F0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jsjfz.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7</Pages>
  <Words>3271</Words>
  <Characters>18651</Characters>
  <Application>Microsoft Office Word</Application>
  <DocSecurity>0</DocSecurity>
  <PresentationFormat/>
  <Lines>155</Lines>
  <Paragraphs>43</Paragraphs>
  <Slides>0</Slides>
  <Notes>0</Notes>
  <HiddenSlides>0</HiddenSlides>
  <MMClips>0</MMClips>
  <ScaleCrop>false</ScaleCrop>
  <Manager/>
  <Company/>
  <LinksUpToDate>false</LinksUpToDate>
  <CharactersWithSpaces>21879</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刘钊铭</cp:lastModifiedBy>
  <cp:revision>39</cp:revision>
  <cp:lastPrinted>2009-12-06T09:20:00Z</cp:lastPrinted>
  <dcterms:created xsi:type="dcterms:W3CDTF">2018-03-06T08:37:00Z</dcterms:created>
  <dcterms:modified xsi:type="dcterms:W3CDTF">2018-03-20T08:21:00Z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