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center"/>
        <w:tblLook w:val="04A0" w:firstRow="1" w:lastRow="0" w:firstColumn="1" w:lastColumn="0" w:noHBand="0" w:noVBand="1"/>
      </w:tblPr>
      <w:tblGrid>
        <w:gridCol w:w="8522"/>
      </w:tblGrid>
      <w:tr w:rsidR="00626F2C" w14:paraId="2516F893" w14:textId="77777777" w:rsidTr="00626F2C">
        <w:trPr>
          <w:trHeight w:val="2880"/>
          <w:jc w:val="center"/>
        </w:trPr>
        <w:tc>
          <w:tcPr>
            <w:tcW w:w="5000" w:type="pct"/>
          </w:tcPr>
          <w:p w14:paraId="5D97E9F9" w14:textId="77777777" w:rsidR="00626F2C" w:rsidRDefault="00626F2C">
            <w:pPr>
              <w:pStyle w:val="NoSpacing1"/>
              <w:jc w:val="center"/>
              <w:rPr>
                <w:rFonts w:ascii="Times New Roman" w:eastAsiaTheme="majorEastAsia" w:hAnsi="Times New Roman"/>
                <w:caps/>
              </w:rPr>
            </w:pPr>
            <w:r>
              <w:rPr>
                <w:rFonts w:ascii="Times New Roman" w:eastAsiaTheme="majorEastAsia" w:hAnsi="Times New Roman"/>
              </w:rPr>
              <w:t>C</w:t>
            </w:r>
            <w:r>
              <w:rPr>
                <w:rFonts w:ascii="Times New Roman" w:eastAsiaTheme="majorEastAsia" w:hAnsi="Times New Roman"/>
                <w:caps/>
              </w:rPr>
              <w:t>ity university of Hong Kong</w:t>
            </w:r>
          </w:p>
          <w:p w14:paraId="27F7D48B" w14:textId="77777777" w:rsidR="00626F2C" w:rsidRDefault="00626F2C" w:rsidP="00AC6D3B">
            <w:pPr>
              <w:pStyle w:val="NoSpacing1"/>
              <w:jc w:val="center"/>
              <w:rPr>
                <w:rFonts w:ascii="Times New Roman" w:eastAsiaTheme="majorEastAsia" w:hAnsi="Times New Roman"/>
                <w:caps/>
              </w:rPr>
            </w:pPr>
          </w:p>
          <w:p w14:paraId="69A19F3A" w14:textId="77777777" w:rsidR="00626F2C" w:rsidRDefault="00626F2C" w:rsidP="00AC6D3B">
            <w:pPr>
              <w:pStyle w:val="NoSpacing1"/>
              <w:jc w:val="center"/>
              <w:rPr>
                <w:rFonts w:ascii="Times New Roman" w:eastAsiaTheme="majorEastAsia" w:hAnsi="Times New Roman"/>
                <w:caps/>
              </w:rPr>
            </w:pPr>
          </w:p>
          <w:p w14:paraId="78665FE4" w14:textId="77777777" w:rsidR="00626F2C" w:rsidRDefault="00626F2C" w:rsidP="00AC6D3B">
            <w:pPr>
              <w:pStyle w:val="NoSpacing1"/>
              <w:jc w:val="center"/>
              <w:rPr>
                <w:rFonts w:ascii="Times New Roman" w:eastAsiaTheme="majorEastAsia" w:hAnsi="Times New Roman"/>
                <w:caps/>
              </w:rPr>
            </w:pPr>
          </w:p>
          <w:p w14:paraId="17F1B423" w14:textId="4A6171EE" w:rsidR="00626F2C" w:rsidRDefault="00626F2C" w:rsidP="00AC6D3B">
            <w:pPr>
              <w:pStyle w:val="NoSpacing1"/>
              <w:jc w:val="center"/>
              <w:rPr>
                <w:rFonts w:ascii="Times New Roman" w:eastAsiaTheme="majorEastAsia" w:hAnsi="Times New Roman"/>
                <w:caps/>
              </w:rPr>
            </w:pPr>
          </w:p>
          <w:p w14:paraId="175C9832" w14:textId="77777777" w:rsidR="00AC6D3B" w:rsidRDefault="00AC6D3B" w:rsidP="00AC6D3B">
            <w:pPr>
              <w:pStyle w:val="NoSpacing1"/>
              <w:jc w:val="center"/>
              <w:rPr>
                <w:rFonts w:ascii="Times New Roman" w:eastAsiaTheme="majorEastAsia" w:hAnsi="Times New Roman"/>
                <w:caps/>
              </w:rPr>
            </w:pPr>
          </w:p>
          <w:p w14:paraId="2E98558E" w14:textId="77777777" w:rsidR="00626F2C" w:rsidRDefault="00626F2C">
            <w:pPr>
              <w:pStyle w:val="NoSpacing1"/>
              <w:jc w:val="center"/>
              <w:rPr>
                <w:rFonts w:ascii="Times New Roman" w:eastAsiaTheme="majorEastAsia" w:hAnsi="Times New Roman"/>
                <w:caps/>
              </w:rPr>
            </w:pPr>
          </w:p>
        </w:tc>
      </w:tr>
      <w:tr w:rsidR="00626F2C" w14:paraId="3CD788D6" w14:textId="77777777" w:rsidTr="00626F2C">
        <w:trPr>
          <w:trHeight w:val="1440"/>
          <w:jc w:val="center"/>
        </w:trPr>
        <w:tc>
          <w:tcPr>
            <w:tcW w:w="5000" w:type="pct"/>
            <w:tcBorders>
              <w:top w:val="nil"/>
              <w:left w:val="nil"/>
              <w:bottom w:val="single" w:sz="4" w:space="0" w:color="5B9BD5" w:themeColor="accent1"/>
              <w:right w:val="nil"/>
            </w:tcBorders>
            <w:vAlign w:val="center"/>
            <w:hideMark/>
          </w:tcPr>
          <w:p w14:paraId="7D4AE246" w14:textId="7C28368C" w:rsidR="00626F2C" w:rsidRPr="00626F2C" w:rsidRDefault="00626F2C" w:rsidP="00626F2C">
            <w:pPr>
              <w:jc w:val="center"/>
              <w:rPr>
                <w:sz w:val="32"/>
                <w:szCs w:val="40"/>
              </w:rPr>
            </w:pPr>
            <w:r>
              <w:rPr>
                <w:rFonts w:hint="eastAsia"/>
                <w:sz w:val="32"/>
                <w:szCs w:val="40"/>
              </w:rPr>
              <w:t>Dissect</w:t>
            </w:r>
            <w:r>
              <w:rPr>
                <w:sz w:val="32"/>
                <w:szCs w:val="40"/>
              </w:rPr>
              <w:t xml:space="preserve"> </w:t>
            </w:r>
            <w:r>
              <w:rPr>
                <w:rFonts w:hint="eastAsia"/>
                <w:sz w:val="32"/>
                <w:szCs w:val="40"/>
              </w:rPr>
              <w:t>the</w:t>
            </w:r>
            <w:r>
              <w:rPr>
                <w:sz w:val="32"/>
                <w:szCs w:val="40"/>
              </w:rPr>
              <w:t xml:space="preserve"> </w:t>
            </w:r>
            <w:r>
              <w:rPr>
                <w:rFonts w:hint="eastAsia"/>
                <w:sz w:val="32"/>
                <w:szCs w:val="40"/>
              </w:rPr>
              <w:t>molecular</w:t>
            </w:r>
            <w:r>
              <w:rPr>
                <w:sz w:val="32"/>
                <w:szCs w:val="40"/>
              </w:rPr>
              <w:t xml:space="preserve"> </w:t>
            </w:r>
            <w:r>
              <w:rPr>
                <w:rFonts w:hint="eastAsia"/>
                <w:sz w:val="32"/>
                <w:szCs w:val="40"/>
              </w:rPr>
              <w:t>mecha</w:t>
            </w:r>
            <w:r>
              <w:rPr>
                <w:sz w:val="32"/>
                <w:szCs w:val="40"/>
              </w:rPr>
              <w:t xml:space="preserve">nisms of MERVL mediated shaping of chromatin 3D structure in </w:t>
            </w:r>
            <w:r w:rsidR="00A379A4">
              <w:rPr>
                <w:rFonts w:hint="eastAsia"/>
                <w:sz w:val="32"/>
                <w:szCs w:val="40"/>
              </w:rPr>
              <w:t>differ</w:t>
            </w:r>
            <w:r w:rsidR="00A379A4">
              <w:rPr>
                <w:sz w:val="32"/>
                <w:szCs w:val="40"/>
              </w:rPr>
              <w:t xml:space="preserve">entiate </w:t>
            </w:r>
            <w:r>
              <w:rPr>
                <w:sz w:val="32"/>
                <w:szCs w:val="40"/>
              </w:rPr>
              <w:t xml:space="preserve">mouse </w:t>
            </w:r>
            <w:r w:rsidRPr="008576D7">
              <w:rPr>
                <w:sz w:val="32"/>
                <w:szCs w:val="40"/>
              </w:rPr>
              <w:t>embryonic stem cell</w:t>
            </w:r>
            <w:r>
              <w:rPr>
                <w:sz w:val="32"/>
                <w:szCs w:val="40"/>
              </w:rPr>
              <w:t>s</w:t>
            </w:r>
            <w:r w:rsidR="00A379A4">
              <w:rPr>
                <w:sz w:val="32"/>
                <w:szCs w:val="40"/>
              </w:rPr>
              <w:t xml:space="preserve"> (</w:t>
            </w:r>
            <w:proofErr w:type="spellStart"/>
            <w:r w:rsidR="00A379A4">
              <w:rPr>
                <w:sz w:val="32"/>
                <w:szCs w:val="40"/>
              </w:rPr>
              <w:t>mESC</w:t>
            </w:r>
            <w:proofErr w:type="spellEnd"/>
            <w:r w:rsidR="00A379A4">
              <w:rPr>
                <w:sz w:val="32"/>
                <w:szCs w:val="40"/>
              </w:rPr>
              <w:t>)</w:t>
            </w:r>
            <w:r w:rsidRPr="008576D7">
              <w:rPr>
                <w:sz w:val="32"/>
                <w:szCs w:val="40"/>
              </w:rPr>
              <w:t xml:space="preserve"> to neural progenitor</w:t>
            </w:r>
            <w:r w:rsidR="00A379A4">
              <w:rPr>
                <w:sz w:val="32"/>
                <w:szCs w:val="40"/>
              </w:rPr>
              <w:t>s</w:t>
            </w:r>
          </w:p>
        </w:tc>
      </w:tr>
      <w:tr w:rsidR="00626F2C" w14:paraId="28EFCD8E" w14:textId="77777777" w:rsidTr="00626F2C">
        <w:trPr>
          <w:trHeight w:val="360"/>
          <w:jc w:val="center"/>
        </w:trPr>
        <w:tc>
          <w:tcPr>
            <w:tcW w:w="5000" w:type="pct"/>
            <w:vAlign w:val="center"/>
            <w:hideMark/>
          </w:tcPr>
          <w:p w14:paraId="5E46D7FE" w14:textId="77777777" w:rsidR="002D2C25" w:rsidRDefault="002D2C25">
            <w:pPr>
              <w:pStyle w:val="NoSpacing1"/>
              <w:jc w:val="center"/>
              <w:rPr>
                <w:rFonts w:ascii="Times New Roman" w:eastAsiaTheme="minorEastAsia" w:hAnsi="Times New Roman"/>
                <w:b/>
                <w:bCs/>
              </w:rPr>
            </w:pPr>
          </w:p>
          <w:p w14:paraId="484F6811" w14:textId="77777777" w:rsidR="002D2C25" w:rsidRDefault="002D2C25">
            <w:pPr>
              <w:pStyle w:val="NoSpacing1"/>
              <w:jc w:val="center"/>
              <w:rPr>
                <w:rFonts w:ascii="Times New Roman" w:eastAsiaTheme="minorEastAsia" w:hAnsi="Times New Roman"/>
                <w:b/>
                <w:bCs/>
              </w:rPr>
            </w:pPr>
          </w:p>
          <w:p w14:paraId="67068A3E" w14:textId="5ED91033" w:rsidR="00626F2C" w:rsidRDefault="00097A10">
            <w:pPr>
              <w:pStyle w:val="NoSpacing1"/>
              <w:jc w:val="center"/>
              <w:rPr>
                <w:rFonts w:ascii="Times New Roman" w:eastAsiaTheme="minorEastAsia" w:hAnsi="Times New Roman"/>
                <w:b/>
                <w:bCs/>
              </w:rPr>
            </w:pPr>
            <w:r>
              <w:rPr>
                <w:rFonts w:ascii="Times New Roman" w:eastAsiaTheme="minorEastAsia" w:hAnsi="Times New Roman"/>
                <w:b/>
                <w:bCs/>
              </w:rPr>
              <w:t xml:space="preserve">Student Name: </w:t>
            </w:r>
            <w:r w:rsidR="00626F2C">
              <w:rPr>
                <w:rFonts w:ascii="Times New Roman" w:eastAsiaTheme="minorEastAsia" w:hAnsi="Times New Roman"/>
                <w:b/>
                <w:bCs/>
              </w:rPr>
              <w:t xml:space="preserve">LIU </w:t>
            </w:r>
            <w:proofErr w:type="spellStart"/>
            <w:r w:rsidR="00626F2C">
              <w:rPr>
                <w:rFonts w:ascii="Times New Roman" w:eastAsiaTheme="minorEastAsia" w:hAnsi="Times New Roman"/>
                <w:b/>
                <w:bCs/>
              </w:rPr>
              <w:t>Zhe</w:t>
            </w:r>
            <w:proofErr w:type="spellEnd"/>
            <w:r>
              <w:rPr>
                <w:rFonts w:ascii="Times New Roman" w:eastAsiaTheme="minorEastAsia" w:hAnsi="Times New Roman"/>
                <w:b/>
                <w:bCs/>
              </w:rPr>
              <w:t xml:space="preserve"> </w:t>
            </w:r>
            <w:r>
              <w:rPr>
                <w:rFonts w:ascii="Times New Roman" w:eastAsiaTheme="minorEastAsia" w:hAnsi="Times New Roman" w:hint="eastAsia"/>
                <w:b/>
                <w:bCs/>
              </w:rPr>
              <w:t>刘哲</w:t>
            </w:r>
          </w:p>
          <w:p w14:paraId="55B4BBBA" w14:textId="77777777" w:rsidR="00097A10" w:rsidRDefault="00097A10">
            <w:pPr>
              <w:pStyle w:val="NoSpacing1"/>
              <w:jc w:val="center"/>
              <w:rPr>
                <w:rFonts w:ascii="Times New Roman" w:eastAsiaTheme="minorEastAsia" w:hAnsi="Times New Roman"/>
                <w:b/>
                <w:bCs/>
              </w:rPr>
            </w:pPr>
            <w:r>
              <w:rPr>
                <w:rFonts w:ascii="Times New Roman" w:eastAsiaTheme="minorEastAsia" w:hAnsi="Times New Roman" w:hint="eastAsia"/>
                <w:b/>
                <w:bCs/>
              </w:rPr>
              <w:t>Student</w:t>
            </w:r>
            <w:r>
              <w:rPr>
                <w:rFonts w:ascii="Times New Roman" w:eastAsiaTheme="minorEastAsia" w:hAnsi="Times New Roman"/>
                <w:b/>
                <w:bCs/>
              </w:rPr>
              <w:t xml:space="preserve"> No.: 55283822</w:t>
            </w:r>
          </w:p>
          <w:p w14:paraId="40A002E0" w14:textId="6AB00D6F" w:rsidR="00DB48D8" w:rsidRDefault="00DB48D8" w:rsidP="00DB48D8">
            <w:pPr>
              <w:pStyle w:val="NoSpacing1"/>
              <w:jc w:val="center"/>
              <w:rPr>
                <w:rFonts w:ascii="Times New Roman" w:eastAsiaTheme="minorEastAsia" w:hAnsi="Times New Roman"/>
                <w:b/>
                <w:bCs/>
              </w:rPr>
            </w:pPr>
            <w:proofErr w:type="spellStart"/>
            <w:r>
              <w:rPr>
                <w:rFonts w:ascii="Times New Roman" w:eastAsiaTheme="minorEastAsia" w:hAnsi="Times New Roman"/>
                <w:b/>
                <w:bCs/>
              </w:rPr>
              <w:t>Programme</w:t>
            </w:r>
            <w:proofErr w:type="spellEnd"/>
            <w:r>
              <w:rPr>
                <w:rFonts w:ascii="Times New Roman" w:eastAsiaTheme="minorEastAsia" w:hAnsi="Times New Roman"/>
                <w:b/>
                <w:bCs/>
              </w:rPr>
              <w:t>:</w:t>
            </w:r>
            <w:r w:rsidR="00AB6FB5">
              <w:rPr>
                <w:rFonts w:ascii="Times New Roman" w:eastAsiaTheme="minorEastAsia" w:hAnsi="Times New Roman"/>
                <w:b/>
                <w:bCs/>
              </w:rPr>
              <w:t xml:space="preserve"> BMS2/P</w:t>
            </w:r>
          </w:p>
          <w:p w14:paraId="4538A3C6" w14:textId="519FA4DA" w:rsidR="00DB48D8" w:rsidRDefault="00DB48D8" w:rsidP="00DB48D8">
            <w:pPr>
              <w:pStyle w:val="NoSpacing1"/>
              <w:jc w:val="center"/>
              <w:rPr>
                <w:rFonts w:ascii="Times New Roman" w:eastAsiaTheme="minorEastAsia" w:hAnsi="Times New Roman"/>
                <w:b/>
                <w:bCs/>
              </w:rPr>
            </w:pPr>
            <w:r>
              <w:rPr>
                <w:rFonts w:ascii="Times New Roman" w:eastAsiaTheme="minorEastAsia" w:hAnsi="Times New Roman"/>
                <w:b/>
                <w:bCs/>
              </w:rPr>
              <w:t xml:space="preserve">Report </w:t>
            </w:r>
            <w:r>
              <w:rPr>
                <w:rFonts w:ascii="Times New Roman" w:eastAsiaTheme="minorEastAsia" w:hAnsi="Times New Roman" w:hint="eastAsia"/>
                <w:b/>
                <w:bCs/>
              </w:rPr>
              <w:t>Type</w:t>
            </w:r>
            <w:r>
              <w:rPr>
                <w:rFonts w:ascii="Times New Roman" w:eastAsiaTheme="minorEastAsia" w:hAnsi="Times New Roman"/>
                <w:b/>
                <w:bCs/>
              </w:rPr>
              <w:t>: Qualify Report</w:t>
            </w:r>
          </w:p>
        </w:tc>
      </w:tr>
      <w:tr w:rsidR="00626F2C" w14:paraId="2604DC0F" w14:textId="77777777" w:rsidTr="00626F2C">
        <w:trPr>
          <w:trHeight w:val="360"/>
          <w:jc w:val="center"/>
        </w:trPr>
        <w:tc>
          <w:tcPr>
            <w:tcW w:w="5000" w:type="pct"/>
            <w:vAlign w:val="center"/>
            <w:hideMark/>
          </w:tcPr>
          <w:p w14:paraId="12AD8646" w14:textId="523D4F5E" w:rsidR="00626F2C" w:rsidRDefault="00626F2C">
            <w:pPr>
              <w:pStyle w:val="NoSpacing1"/>
              <w:jc w:val="center"/>
              <w:rPr>
                <w:rFonts w:ascii="Times New Roman" w:eastAsiaTheme="minorEastAsia" w:hAnsi="Times New Roman"/>
                <w:b/>
                <w:bCs/>
              </w:rPr>
            </w:pPr>
            <w:r>
              <w:rPr>
                <w:rFonts w:ascii="Times New Roman" w:eastAsiaTheme="minorEastAsia" w:hAnsi="Times New Roman"/>
                <w:b/>
                <w:bCs/>
              </w:rPr>
              <w:t>2020/</w:t>
            </w:r>
            <w:r w:rsidR="006026D5">
              <w:rPr>
                <w:rFonts w:ascii="Times New Roman" w:eastAsiaTheme="minorEastAsia" w:hAnsi="Times New Roman"/>
                <w:b/>
                <w:bCs/>
              </w:rPr>
              <w:t>7</w:t>
            </w:r>
            <w:r>
              <w:rPr>
                <w:rFonts w:ascii="Times New Roman" w:eastAsiaTheme="minorEastAsia" w:hAnsi="Times New Roman"/>
                <w:b/>
                <w:bCs/>
              </w:rPr>
              <w:t>/1</w:t>
            </w:r>
            <w:r w:rsidR="006026D5">
              <w:rPr>
                <w:rFonts w:ascii="Times New Roman" w:eastAsiaTheme="minorEastAsia" w:hAnsi="Times New Roman"/>
                <w:b/>
                <w:bCs/>
              </w:rPr>
              <w:t>4</w:t>
            </w:r>
          </w:p>
        </w:tc>
      </w:tr>
    </w:tbl>
    <w:p w14:paraId="237B00DF" w14:textId="77777777" w:rsidR="00626F2C" w:rsidRDefault="00626F2C" w:rsidP="00626F2C"/>
    <w:p w14:paraId="40DD212F" w14:textId="77777777" w:rsidR="00626F2C" w:rsidRDefault="00626F2C" w:rsidP="00626F2C"/>
    <w:tbl>
      <w:tblPr>
        <w:tblpPr w:leftFromText="187" w:rightFromText="187" w:bottomFromText="160" w:horzAnchor="margin" w:tblpX="1" w:tblpYSpec="bottom"/>
        <w:tblW w:w="5000" w:type="pct"/>
        <w:tblLook w:val="04A0" w:firstRow="1" w:lastRow="0" w:firstColumn="1" w:lastColumn="0" w:noHBand="0" w:noVBand="1"/>
      </w:tblPr>
      <w:tblGrid>
        <w:gridCol w:w="8522"/>
      </w:tblGrid>
      <w:tr w:rsidR="00626F2C" w14:paraId="351DAA15" w14:textId="77777777" w:rsidTr="008928E9">
        <w:tc>
          <w:tcPr>
            <w:tcW w:w="5000" w:type="pct"/>
          </w:tcPr>
          <w:p w14:paraId="7E4EEE6C" w14:textId="1F72267F" w:rsidR="00626F2C" w:rsidRDefault="00626F2C">
            <w:pPr>
              <w:pStyle w:val="NoSpacing1"/>
              <w:jc w:val="both"/>
              <w:rPr>
                <w:rFonts w:asciiTheme="minorHAnsi" w:eastAsiaTheme="minorEastAsia" w:hAnsiTheme="minorHAnsi" w:cstheme="minorBidi"/>
                <w:sz w:val="21"/>
                <w:szCs w:val="21"/>
              </w:rPr>
            </w:pPr>
          </w:p>
        </w:tc>
      </w:tr>
    </w:tbl>
    <w:p w14:paraId="6F58E837" w14:textId="77777777" w:rsidR="00626F2C" w:rsidRDefault="00626F2C" w:rsidP="00626F2C"/>
    <w:p w14:paraId="40D16943" w14:textId="77777777" w:rsidR="00626F2C" w:rsidRDefault="00626F2C" w:rsidP="00626F2C"/>
    <w:p w14:paraId="3CBFFCBE" w14:textId="3F7AB419" w:rsidR="00626F2C" w:rsidRDefault="00626F2C" w:rsidP="00626F2C">
      <w:r>
        <w:rPr>
          <w:noProof/>
        </w:rPr>
        <w:drawing>
          <wp:inline distT="0" distB="0" distL="0" distR="0" wp14:anchorId="063941A4" wp14:editId="1AD6DA20">
            <wp:extent cx="5267325" cy="89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895350"/>
                    </a:xfrm>
                    <a:prstGeom prst="rect">
                      <a:avLst/>
                    </a:prstGeom>
                    <a:noFill/>
                    <a:ln>
                      <a:noFill/>
                    </a:ln>
                  </pic:spPr>
                </pic:pic>
              </a:graphicData>
            </a:graphic>
          </wp:inline>
        </w:drawing>
      </w:r>
    </w:p>
    <w:p w14:paraId="2C4FD0DA" w14:textId="77777777" w:rsidR="00626F2C" w:rsidRDefault="00626F2C" w:rsidP="00626F2C">
      <w:pPr>
        <w:rPr>
          <w:rFonts w:ascii="黑体" w:eastAsia="黑体" w:hAnsi="黑体"/>
          <w:spacing w:val="20"/>
        </w:rPr>
      </w:pPr>
      <w:r>
        <w:br w:type="page"/>
      </w:r>
    </w:p>
    <w:p w14:paraId="301B4214" w14:textId="2D6050A5" w:rsidR="00971E50" w:rsidRDefault="009D0CB6" w:rsidP="00971E50">
      <w:pPr>
        <w:pStyle w:val="Heading1"/>
        <w:jc w:val="center"/>
        <w:rPr>
          <w:rFonts w:ascii="Times New Roman" w:hAnsi="Times New Roman" w:cs="Times New Roman"/>
          <w:sz w:val="28"/>
        </w:rPr>
      </w:pPr>
      <w:bookmarkStart w:id="0" w:name="_Toc764882018"/>
      <w:bookmarkStart w:id="1" w:name="_Toc2145216114_WPSOffice_Level1"/>
      <w:bookmarkStart w:id="2" w:name="_Toc31320197_WPSOffice_Level1"/>
      <w:r>
        <w:rPr>
          <w:rFonts w:ascii="Times New Roman" w:hAnsi="Times New Roman" w:cs="Times New Roman"/>
          <w:sz w:val="28"/>
        </w:rPr>
        <w:lastRenderedPageBreak/>
        <w:t>A Survey of the Relevant</w:t>
      </w:r>
      <w:bookmarkEnd w:id="0"/>
      <w:bookmarkEnd w:id="1"/>
      <w:bookmarkEnd w:id="2"/>
      <w:r>
        <w:rPr>
          <w:rFonts w:ascii="Times New Roman" w:hAnsi="Times New Roman" w:cs="Times New Roman"/>
          <w:sz w:val="28"/>
        </w:rPr>
        <w:t xml:space="preserve"> L</w:t>
      </w:r>
      <w:r w:rsidR="007F7B44">
        <w:rPr>
          <w:rFonts w:ascii="Times New Roman" w:hAnsi="Times New Roman" w:cs="Times New Roman"/>
          <w:sz w:val="28"/>
        </w:rPr>
        <w:t>i</w:t>
      </w:r>
      <w:r>
        <w:rPr>
          <w:rFonts w:ascii="Times New Roman" w:hAnsi="Times New Roman" w:cs="Times New Roman"/>
          <w:sz w:val="28"/>
        </w:rPr>
        <w:t>terature</w:t>
      </w:r>
    </w:p>
    <w:p w14:paraId="1D71624A" w14:textId="799AF39F" w:rsidR="00E801B2" w:rsidRDefault="00971E50" w:rsidP="00E801B2">
      <w:pPr>
        <w:ind w:firstLine="420"/>
        <w:jc w:val="left"/>
        <w:rPr>
          <w:rFonts w:ascii="Times New Roman" w:hAnsi="Times New Roman" w:cs="Times New Roman"/>
        </w:rPr>
      </w:pPr>
      <w:r w:rsidRPr="00971E50">
        <w:rPr>
          <w:rFonts w:ascii="Times New Roman" w:hAnsi="Times New Roman" w:cs="Times New Roman"/>
        </w:rPr>
        <w:t xml:space="preserve">Chromosome conformation capture technology has revealed important insights into </w:t>
      </w:r>
      <w:r w:rsidR="009F1183">
        <w:rPr>
          <w:rFonts w:ascii="Times New Roman" w:hAnsi="Times New Roman" w:cs="Times New Roman" w:hint="eastAsia"/>
        </w:rPr>
        <w:t>chromatin</w:t>
      </w:r>
      <w:r w:rsidR="009F1183">
        <w:rPr>
          <w:rFonts w:ascii="Times New Roman" w:hAnsi="Times New Roman" w:cs="Times New Roman"/>
        </w:rPr>
        <w:t xml:space="preserve"> interaction and </w:t>
      </w:r>
      <w:r w:rsidR="00D31396" w:rsidRPr="00D31396">
        <w:rPr>
          <w:rFonts w:ascii="Times New Roman" w:hAnsi="Times New Roman" w:cs="Times New Roman"/>
        </w:rPr>
        <w:t xml:space="preserve">the three-dimensional </w:t>
      </w:r>
      <w:r w:rsidR="00D31396">
        <w:rPr>
          <w:rFonts w:ascii="Times New Roman" w:hAnsi="Times New Roman" w:cs="Times New Roman"/>
        </w:rPr>
        <w:t xml:space="preserve">(3D) </w:t>
      </w:r>
      <w:r w:rsidR="009F1183">
        <w:rPr>
          <w:rFonts w:ascii="Times New Roman" w:hAnsi="Times New Roman" w:cs="Times New Roman"/>
        </w:rPr>
        <w:t>structure</w:t>
      </w:r>
      <w:r w:rsidR="00133C4A">
        <w:rPr>
          <w:rFonts w:ascii="Times New Roman" w:hAnsi="Times New Roman" w:cs="Times New Roman"/>
        </w:rPr>
        <w:t xml:space="preserve"> </w:t>
      </w:r>
      <w:r w:rsidR="00133C4A">
        <w:rPr>
          <w:rFonts w:ascii="Times New Roman" w:hAnsi="Times New Roman" w:cs="Times New Roman"/>
        </w:rPr>
        <w:fldChar w:fldCharType="begin"/>
      </w:r>
      <w:r w:rsidR="00133C4A">
        <w:rPr>
          <w:rFonts w:ascii="Times New Roman" w:hAnsi="Times New Roman" w:cs="Times New Roman"/>
        </w:rPr>
        <w:instrText xml:space="preserve"> ADDIN EN.CITE &lt;EndNote&gt;&lt;Cite&gt;&lt;Author&gt;Dixon&lt;/Author&gt;&lt;Year&gt;2012&lt;/Year&gt;&lt;RecNum&gt;57&lt;/RecNum&gt;&lt;DisplayText&gt;[1]&lt;/DisplayText&gt;&lt;record&gt;&lt;rec-number&gt;57&lt;/rec-number&gt;&lt;foreign-keys&gt;&lt;key app="EN" db-id="9dssfsxp89we0te0pzspvweb2pr9rest5f22" timestamp="1594646428"&gt;57&lt;/key&gt;&lt;/foreign-keys&gt;&lt;ref-type name="Journal Article"&gt;17&lt;/ref-type&gt;&lt;contributors&gt;&lt;authors&gt;&lt;author&gt;Dixon, Jesse R&lt;/author&gt;&lt;author&gt;Selvaraj, Siddarth&lt;/author&gt;&lt;author&gt;Yue, Feng&lt;/author&gt;&lt;author&gt;Kim, Audrey&lt;/author&gt;&lt;author&gt;Li, Yan&lt;/author&gt;&lt;author&gt;Shen, Yin&lt;/author&gt;&lt;author&gt;Hu, Ming&lt;/author&gt;&lt;author&gt;Liu, Jun S&lt;/author&gt;&lt;author&gt;Ren, Bing&lt;/author&gt;&lt;/authors&gt;&lt;/contributors&gt;&lt;titles&gt;&lt;title&gt;Topological domains in mammalian genomes identified by analysis of chromatin interactions&lt;/title&gt;&lt;secondary-title&gt;Nature&lt;/secondary-title&gt;&lt;/titles&gt;&lt;periodical&gt;&lt;full-title&gt;Nature&lt;/full-title&gt;&lt;/periodical&gt;&lt;pages&gt;376-380&lt;/pages&gt;&lt;volume&gt;485&lt;/volume&gt;&lt;number&gt;7398&lt;/number&gt;&lt;dates&gt;&lt;year&gt;2012&lt;/year&gt;&lt;/dates&gt;&lt;isbn&gt;1476-4687&lt;/isbn&gt;&lt;urls&gt;&lt;/urls&gt;&lt;/record&gt;&lt;/Cite&gt;&lt;/EndNote&gt;</w:instrText>
      </w:r>
      <w:r w:rsidR="00133C4A">
        <w:rPr>
          <w:rFonts w:ascii="Times New Roman" w:hAnsi="Times New Roman" w:cs="Times New Roman"/>
        </w:rPr>
        <w:fldChar w:fldCharType="separate"/>
      </w:r>
      <w:r w:rsidR="00133C4A">
        <w:rPr>
          <w:rFonts w:ascii="Times New Roman" w:hAnsi="Times New Roman" w:cs="Times New Roman"/>
          <w:noProof/>
        </w:rPr>
        <w:t>[1]</w:t>
      </w:r>
      <w:r w:rsidR="00133C4A">
        <w:rPr>
          <w:rFonts w:ascii="Times New Roman" w:hAnsi="Times New Roman" w:cs="Times New Roman"/>
        </w:rPr>
        <w:fldChar w:fldCharType="end"/>
      </w:r>
      <w:r w:rsidRPr="00971E50">
        <w:rPr>
          <w:rFonts w:ascii="Times New Roman" w:hAnsi="Times New Roman" w:cs="Times New Roman"/>
        </w:rPr>
        <w:t xml:space="preserve">. However, </w:t>
      </w:r>
      <w:r w:rsidR="00CB1A99">
        <w:rPr>
          <w:rFonts w:ascii="Times New Roman" w:hAnsi="Times New Roman" w:cs="Times New Roman"/>
        </w:rPr>
        <w:t xml:space="preserve">how chromatin remodels from </w:t>
      </w:r>
      <w:r w:rsidR="00D76B99">
        <w:rPr>
          <w:rFonts w:ascii="Times New Roman" w:hAnsi="Times New Roman" w:cs="Times New Roman"/>
        </w:rPr>
        <w:t>mouse embryonic st</w:t>
      </w:r>
      <w:r w:rsidR="005D393F">
        <w:rPr>
          <w:rFonts w:ascii="Times New Roman" w:hAnsi="Times New Roman" w:cs="Times New Roman" w:hint="eastAsia"/>
        </w:rPr>
        <w:t>e</w:t>
      </w:r>
      <w:r w:rsidR="00D76B99">
        <w:rPr>
          <w:rFonts w:ascii="Times New Roman" w:hAnsi="Times New Roman" w:cs="Times New Roman"/>
        </w:rPr>
        <w:t>m cells (</w:t>
      </w:r>
      <w:r w:rsidR="00CB1A99">
        <w:rPr>
          <w:rFonts w:ascii="Times New Roman" w:hAnsi="Times New Roman" w:cs="Times New Roman"/>
        </w:rPr>
        <w:t>ESC</w:t>
      </w:r>
      <w:r w:rsidR="00D76B99">
        <w:rPr>
          <w:rFonts w:ascii="Times New Roman" w:hAnsi="Times New Roman" w:cs="Times New Roman"/>
        </w:rPr>
        <w:t>)</w:t>
      </w:r>
      <w:r w:rsidR="00CB1A99">
        <w:rPr>
          <w:rFonts w:ascii="Times New Roman" w:hAnsi="Times New Roman" w:cs="Times New Roman"/>
        </w:rPr>
        <w:t xml:space="preserve"> to</w:t>
      </w:r>
      <w:r w:rsidR="00EC396E">
        <w:rPr>
          <w:rFonts w:ascii="Times New Roman" w:hAnsi="Times New Roman" w:cs="Times New Roman"/>
        </w:rPr>
        <w:t xml:space="preserve"> neural progenitor cells</w:t>
      </w:r>
      <w:r w:rsidR="00CB1A99">
        <w:rPr>
          <w:rFonts w:ascii="Times New Roman" w:hAnsi="Times New Roman" w:cs="Times New Roman"/>
        </w:rPr>
        <w:t xml:space="preserve"> </w:t>
      </w:r>
      <w:r w:rsidR="00EC396E">
        <w:rPr>
          <w:rFonts w:ascii="Times New Roman" w:hAnsi="Times New Roman" w:cs="Times New Roman"/>
        </w:rPr>
        <w:t>(</w:t>
      </w:r>
      <w:r w:rsidR="00CB1A99">
        <w:rPr>
          <w:rFonts w:ascii="Times New Roman" w:hAnsi="Times New Roman" w:cs="Times New Roman"/>
        </w:rPr>
        <w:t>NPC</w:t>
      </w:r>
      <w:r w:rsidR="00EC396E">
        <w:rPr>
          <w:rFonts w:ascii="Times New Roman" w:hAnsi="Times New Roman" w:cs="Times New Roman"/>
        </w:rPr>
        <w:t>)</w:t>
      </w:r>
      <w:r w:rsidR="00CB1A99">
        <w:rPr>
          <w:rFonts w:ascii="Times New Roman" w:hAnsi="Times New Roman" w:cs="Times New Roman"/>
        </w:rPr>
        <w:t xml:space="preserve"> </w:t>
      </w:r>
      <w:r w:rsidR="006C2946">
        <w:rPr>
          <w:rFonts w:ascii="Times New Roman" w:hAnsi="Times New Roman" w:cs="Times New Roman"/>
        </w:rPr>
        <w:t xml:space="preserve">was not fully studies, and </w:t>
      </w:r>
      <w:r w:rsidRPr="00971E50">
        <w:rPr>
          <w:rFonts w:ascii="Times New Roman" w:hAnsi="Times New Roman" w:cs="Times New Roman"/>
        </w:rPr>
        <w:t>how spatial genomic architecture is related to gene expression and cell fate</w:t>
      </w:r>
      <w:r w:rsidR="006C2946">
        <w:rPr>
          <w:rFonts w:ascii="Times New Roman" w:hAnsi="Times New Roman" w:cs="Times New Roman"/>
        </w:rPr>
        <w:t xml:space="preserve"> was not clearly understood</w:t>
      </w:r>
      <w:r w:rsidR="008372D1">
        <w:rPr>
          <w:rFonts w:ascii="Times New Roman" w:hAnsi="Times New Roman" w:cs="Times New Roman"/>
        </w:rPr>
        <w:t xml:space="preserve"> </w:t>
      </w:r>
      <w:r w:rsidR="008372D1">
        <w:rPr>
          <w:rFonts w:ascii="Times New Roman" w:hAnsi="Times New Roman" w:cs="Times New Roman"/>
        </w:rPr>
        <w:fldChar w:fldCharType="begin"/>
      </w:r>
      <w:r w:rsidR="008372D1">
        <w:rPr>
          <w:rFonts w:ascii="Times New Roman" w:hAnsi="Times New Roman" w:cs="Times New Roman"/>
        </w:rPr>
        <w:instrText xml:space="preserve"> ADDIN EN.CITE &lt;EndNote&gt;&lt;Cite&gt;&lt;Author&gt;Eckersley-Maslin&lt;/Author&gt;&lt;Year&gt;2018&lt;/Year&gt;&lt;RecNum&gt;74&lt;/RecNum&gt;&lt;DisplayText&gt;[2, 3]&lt;/DisplayText&gt;&lt;record&gt;&lt;rec-number&gt;74&lt;/rec-number&gt;&lt;foreign-keys&gt;&lt;key app="EN" db-id="9dssfsxp89we0te0pzspvweb2pr9rest5f22" timestamp="1594647312"&gt;74&lt;/key&gt;&lt;/foreign-keys&gt;&lt;ref-type name="Journal Article"&gt;17&lt;/ref-type&gt;&lt;contributors&gt;&lt;authors&gt;&lt;author&gt;Eckersley-Maslin, Melanie A&lt;/author&gt;&lt;author&gt;Alda-Catalinas, Celia&lt;/author&gt;&lt;author&gt;Reik, Wolf&lt;/author&gt;&lt;/authors&gt;&lt;/contributors&gt;&lt;titles&gt;&lt;title&gt;Dynamics of the epigenetic landscape during the maternal-to-zygotic transition&lt;/title&gt;&lt;secondary-title&gt;Nature Reviews Molecular Cell Biology&lt;/secondary-title&gt;&lt;/titles&gt;&lt;periodical&gt;&lt;full-title&gt;Nature Reviews Molecular Cell Biology&lt;/full-title&gt;&lt;/periodical&gt;&lt;pages&gt;436-450&lt;/pages&gt;&lt;volume&gt;19&lt;/volume&gt;&lt;number&gt;7&lt;/number&gt;&lt;dates&gt;&lt;year&gt;2018&lt;/year&gt;&lt;/dates&gt;&lt;isbn&gt;1471-0080&lt;/isbn&gt;&lt;urls&gt;&lt;/urls&gt;&lt;/record&gt;&lt;/Cite&gt;&lt;Cite&gt;&lt;Author&gt;Xu&lt;/Author&gt;&lt;Year&gt;2018&lt;/Year&gt;&lt;RecNum&gt;73&lt;/RecNum&gt;&lt;record&gt;&lt;rec-number&gt;73&lt;/rec-number&gt;&lt;foreign-keys&gt;&lt;key app="EN" db-id="9dssfsxp89we0te0pzspvweb2pr9rest5f22" timestamp="1594647310"&gt;73&lt;/key&gt;&lt;/foreign-keys&gt;&lt;ref-type name="Journal Article"&gt;17&lt;/ref-type&gt;&lt;contributors&gt;&lt;authors&gt;&lt;author&gt;Xu, Qianhua&lt;/author&gt;&lt;author&gt;Xie, Wei&lt;/author&gt;&lt;/authors&gt;&lt;/contributors&gt;&lt;titles&gt;&lt;title&gt;Epigenome in early mammalian development: inheritance, reprogramming and establishment&lt;/title&gt;&lt;secondary-title&gt;Trends in cell biology&lt;/secondary-title&gt;&lt;/titles&gt;&lt;periodical&gt;&lt;full-title&gt;Trends in cell biology&lt;/full-title&gt;&lt;/periodical&gt;&lt;pages&gt;237-253&lt;/pages&gt;&lt;volume&gt;28&lt;/volume&gt;&lt;number&gt;3&lt;/number&gt;&lt;dates&gt;&lt;year&gt;2018&lt;/year&gt;&lt;/dates&gt;&lt;isbn&gt;0962-8924&lt;/isbn&gt;&lt;urls&gt;&lt;/urls&gt;&lt;/record&gt;&lt;/Cite&gt;&lt;/EndNote&gt;</w:instrText>
      </w:r>
      <w:r w:rsidR="008372D1">
        <w:rPr>
          <w:rFonts w:ascii="Times New Roman" w:hAnsi="Times New Roman" w:cs="Times New Roman"/>
        </w:rPr>
        <w:fldChar w:fldCharType="separate"/>
      </w:r>
      <w:r w:rsidR="008372D1">
        <w:rPr>
          <w:rFonts w:ascii="Times New Roman" w:hAnsi="Times New Roman" w:cs="Times New Roman"/>
          <w:noProof/>
        </w:rPr>
        <w:t>[2, 3]</w:t>
      </w:r>
      <w:r w:rsidR="008372D1">
        <w:rPr>
          <w:rFonts w:ascii="Times New Roman" w:hAnsi="Times New Roman" w:cs="Times New Roman"/>
        </w:rPr>
        <w:fldChar w:fldCharType="end"/>
      </w:r>
      <w:r w:rsidRPr="00971E50">
        <w:rPr>
          <w:rFonts w:ascii="Times New Roman" w:hAnsi="Times New Roman" w:cs="Times New Roman"/>
        </w:rPr>
        <w:t xml:space="preserve">. </w:t>
      </w:r>
      <w:r w:rsidR="00D76B99">
        <w:rPr>
          <w:rFonts w:ascii="Times New Roman" w:hAnsi="Times New Roman" w:cs="Times New Roman"/>
        </w:rPr>
        <w:t xml:space="preserve">Here, we have comprehensively mapped 3D chromatin organization during the differentiation from </w:t>
      </w:r>
      <w:proofErr w:type="spellStart"/>
      <w:r w:rsidR="00D76B99">
        <w:rPr>
          <w:rFonts w:ascii="Times New Roman" w:hAnsi="Times New Roman" w:cs="Times New Roman"/>
        </w:rPr>
        <w:t>mESC</w:t>
      </w:r>
      <w:proofErr w:type="spellEnd"/>
      <w:r w:rsidR="00D76B99">
        <w:rPr>
          <w:rFonts w:ascii="Times New Roman" w:hAnsi="Times New Roman" w:cs="Times New Roman"/>
        </w:rPr>
        <w:t xml:space="preserve"> to</w:t>
      </w:r>
      <w:r w:rsidR="0088737A">
        <w:rPr>
          <w:rFonts w:ascii="Times New Roman" w:hAnsi="Times New Roman" w:cs="Times New Roman"/>
        </w:rPr>
        <w:t xml:space="preserve"> NPC </w:t>
      </w:r>
      <w:r w:rsidR="0088737A" w:rsidRPr="006261DD">
        <w:rPr>
          <w:rFonts w:ascii="Times New Roman" w:hAnsi="Times New Roman" w:cs="Times New Roman"/>
          <w:i/>
          <w:iCs/>
        </w:rPr>
        <w:t>in vitro</w:t>
      </w:r>
      <w:r w:rsidR="0088737A">
        <w:rPr>
          <w:rFonts w:ascii="Times New Roman" w:hAnsi="Times New Roman" w:cs="Times New Roman"/>
        </w:rPr>
        <w:t>, generating the highest-resolution Hi-C maps</w:t>
      </w:r>
      <w:r w:rsidR="00171B22">
        <w:rPr>
          <w:rFonts w:ascii="Times New Roman" w:hAnsi="Times New Roman" w:cs="Times New Roman"/>
        </w:rPr>
        <w:t xml:space="preserve"> </w:t>
      </w:r>
      <w:r w:rsidR="00171B22">
        <w:rPr>
          <w:rFonts w:ascii="Times New Roman" w:hAnsi="Times New Roman" w:cs="Times New Roman"/>
        </w:rPr>
        <w:fldChar w:fldCharType="begin"/>
      </w:r>
      <w:r w:rsidR="008372D1">
        <w:rPr>
          <w:rFonts w:ascii="Times New Roman" w:hAnsi="Times New Roman" w:cs="Times New Roman"/>
        </w:rPr>
        <w:instrText xml:space="preserve"> ADDIN EN.CITE &lt;EndNote&gt;&lt;Cite&gt;&lt;Author&gt;Zhang&lt;/Author&gt;&lt;Year&gt;2019&lt;/Year&gt;&lt;RecNum&gt;56&lt;/RecNum&gt;&lt;DisplayText&gt;[4]&lt;/DisplayText&gt;&lt;record&gt;&lt;rec-number&gt;56&lt;/rec-number&gt;&lt;foreign-keys&gt;&lt;key app="EN" db-id="9dssfsxp89we0te0pzspvweb2pr9rest5f22" timestamp="1594645631"&gt;56&lt;/key&gt;&lt;/foreign-keys&gt;&lt;ref-type name="Journal Article"&gt;17&lt;/ref-type&gt;&lt;contributors&gt;&lt;authors&gt;&lt;author&gt;Zhang, Yanxiao&lt;/author&gt;&lt;author&gt;Li, Ting&lt;/author&gt;&lt;author&gt;Preissl, Sebastian&lt;/author&gt;&lt;author&gt;Amaral, Maria Luisa&lt;/author&gt;&lt;author&gt;Grinstein, Jonathan D&lt;/author&gt;&lt;author&gt;Farah, Elie N&lt;/author&gt;&lt;author&gt;Destici, Eugin&lt;/author&gt;&lt;author&gt;Qiu, Yunjiang&lt;/author&gt;&lt;author&gt;Hu, Rong&lt;/author&gt;&lt;author&gt;Lee, Ah Young&lt;/author&gt;&lt;/authors&gt;&lt;/contributors&gt;&lt;titles&gt;&lt;title&gt;Transcriptionally active HERV-H retrotransposons demarcate topologically associating domains in human pluripotent stem cells&lt;/title&gt;&lt;secondary-title&gt;Nature genetics&lt;/secondary-title&gt;&lt;/titles&gt;&lt;periodical&gt;&lt;full-title&gt;Nat Genet&lt;/full-title&gt;&lt;abbr-1&gt;Nature genetics&lt;/abbr-1&gt;&lt;/periodical&gt;&lt;pages&gt;1380-1388&lt;/pages&gt;&lt;volume&gt;51&lt;/volume&gt;&lt;number&gt;9&lt;/number&gt;&lt;dates&gt;&lt;year&gt;2019&lt;/year&gt;&lt;/dates&gt;&lt;isbn&gt;1546-1718&lt;/isbn&gt;&lt;urls&gt;&lt;/urls&gt;&lt;/record&gt;&lt;/Cite&gt;&lt;/EndNote&gt;</w:instrText>
      </w:r>
      <w:r w:rsidR="00171B22">
        <w:rPr>
          <w:rFonts w:ascii="Times New Roman" w:hAnsi="Times New Roman" w:cs="Times New Roman"/>
        </w:rPr>
        <w:fldChar w:fldCharType="separate"/>
      </w:r>
      <w:r w:rsidR="008372D1">
        <w:rPr>
          <w:rFonts w:ascii="Times New Roman" w:hAnsi="Times New Roman" w:cs="Times New Roman"/>
          <w:noProof/>
        </w:rPr>
        <w:t>[4]</w:t>
      </w:r>
      <w:r w:rsidR="00171B22">
        <w:rPr>
          <w:rFonts w:ascii="Times New Roman" w:hAnsi="Times New Roman" w:cs="Times New Roman"/>
        </w:rPr>
        <w:fldChar w:fldCharType="end"/>
      </w:r>
      <w:r w:rsidR="0088737A">
        <w:rPr>
          <w:rFonts w:ascii="Times New Roman" w:hAnsi="Times New Roman" w:cs="Times New Roman"/>
        </w:rPr>
        <w:t>.</w:t>
      </w:r>
    </w:p>
    <w:p w14:paraId="5DD580B8" w14:textId="79EFF181" w:rsidR="004B4A9A" w:rsidRDefault="00286239" w:rsidP="00971E50">
      <w:pPr>
        <w:ind w:firstLine="420"/>
        <w:jc w:val="left"/>
        <w:rPr>
          <w:rFonts w:ascii="Times New Roman" w:hAnsi="Times New Roman" w:cs="Times New Roman"/>
        </w:rPr>
      </w:pPr>
      <w:r w:rsidRPr="00286239">
        <w:rPr>
          <w:rFonts w:ascii="Times New Roman" w:hAnsi="Times New Roman" w:cs="Times New Roman"/>
        </w:rPr>
        <w:t xml:space="preserve">Transposable elements </w:t>
      </w:r>
      <w:r w:rsidR="00E801B2">
        <w:rPr>
          <w:rFonts w:ascii="Times New Roman" w:hAnsi="Times New Roman" w:cs="Times New Roman"/>
        </w:rPr>
        <w:t xml:space="preserve">(TEs) </w:t>
      </w:r>
      <w:r w:rsidRPr="00286239">
        <w:rPr>
          <w:rFonts w:ascii="Times New Roman" w:hAnsi="Times New Roman" w:cs="Times New Roman"/>
        </w:rPr>
        <w:t xml:space="preserve">are rich genetic components of eukaryotic genomes and have important regulatory characteristics that can affect transcription, splicing, and recombination. </w:t>
      </w:r>
      <w:r w:rsidR="004F574C">
        <w:rPr>
          <w:rFonts w:ascii="Times New Roman" w:hAnsi="Times New Roman" w:cs="Times New Roman"/>
        </w:rPr>
        <w:t>There are two types of MERVL TEs</w:t>
      </w:r>
      <w:r w:rsidR="0086688B">
        <w:rPr>
          <w:rFonts w:ascii="Times New Roman" w:hAnsi="Times New Roman" w:cs="Times New Roman"/>
        </w:rPr>
        <w:t xml:space="preserve"> (</w:t>
      </w:r>
      <w:r w:rsidR="0086688B" w:rsidRPr="00EE0974">
        <w:rPr>
          <w:rFonts w:ascii="Times New Roman" w:hAnsi="Times New Roman" w:cs="Times New Roman"/>
          <w:b/>
          <w:bCs/>
        </w:rPr>
        <w:t>Figure 1</w:t>
      </w:r>
      <w:r w:rsidR="0086688B">
        <w:rPr>
          <w:rFonts w:ascii="Times New Roman" w:hAnsi="Times New Roman" w:cs="Times New Roman"/>
        </w:rPr>
        <w:t>)</w:t>
      </w:r>
      <w:r w:rsidR="004F574C">
        <w:rPr>
          <w:rFonts w:ascii="Times New Roman" w:hAnsi="Times New Roman" w:cs="Times New Roman"/>
        </w:rPr>
        <w:t>: (1</w:t>
      </w:r>
      <w:r w:rsidR="004F574C">
        <w:rPr>
          <w:rFonts w:ascii="Times New Roman" w:hAnsi="Times New Roman" w:cs="Times New Roman" w:hint="eastAsia"/>
        </w:rPr>
        <w:t>)</w:t>
      </w:r>
      <w:r w:rsidR="004F574C">
        <w:rPr>
          <w:rFonts w:ascii="Times New Roman" w:hAnsi="Times New Roman" w:cs="Times New Roman"/>
        </w:rPr>
        <w:t xml:space="preserve"> </w:t>
      </w:r>
      <w:r w:rsidR="004F574C">
        <w:rPr>
          <w:rFonts w:ascii="Times New Roman" w:hAnsi="Times New Roman" w:cs="Times New Roman" w:hint="eastAsia"/>
        </w:rPr>
        <w:t>complete</w:t>
      </w:r>
      <w:r w:rsidR="004F574C">
        <w:rPr>
          <w:rFonts w:ascii="Times New Roman" w:hAnsi="Times New Roman" w:cs="Times New Roman"/>
        </w:rPr>
        <w:t xml:space="preserve"> MERVL, consisting of a MERVL-int element </w:t>
      </w:r>
      <w:r w:rsidR="00C647A6">
        <w:rPr>
          <w:rFonts w:ascii="Times New Roman" w:hAnsi="Times New Roman" w:cs="Times New Roman"/>
        </w:rPr>
        <w:t>and 2</w:t>
      </w:r>
      <w:r w:rsidR="004F574C">
        <w:rPr>
          <w:rFonts w:ascii="Times New Roman" w:hAnsi="Times New Roman" w:cs="Times New Roman"/>
        </w:rPr>
        <w:t xml:space="preserve"> MT2_Mm long terminal repeats (LTR), and (ii) </w:t>
      </w:r>
      <w:r w:rsidR="005030FC">
        <w:rPr>
          <w:rFonts w:ascii="Times New Roman" w:hAnsi="Times New Roman" w:cs="Times New Roman"/>
        </w:rPr>
        <w:t>solo</w:t>
      </w:r>
      <w:r w:rsidR="004F574C">
        <w:rPr>
          <w:rFonts w:ascii="Times New Roman" w:hAnsi="Times New Roman" w:cs="Times New Roman"/>
        </w:rPr>
        <w:t xml:space="preserve"> MT2_Mm</w:t>
      </w:r>
      <w:r w:rsidR="00513F70">
        <w:rPr>
          <w:rFonts w:ascii="Times New Roman" w:hAnsi="Times New Roman" w:cs="Times New Roman"/>
        </w:rPr>
        <w:t xml:space="preserve">, </w:t>
      </w:r>
      <w:r w:rsidR="004F574C">
        <w:rPr>
          <w:rFonts w:ascii="Times New Roman" w:hAnsi="Times New Roman" w:cs="Times New Roman"/>
        </w:rPr>
        <w:t xml:space="preserve">which </w:t>
      </w:r>
      <w:r w:rsidR="0021270B">
        <w:rPr>
          <w:rFonts w:ascii="Times New Roman" w:hAnsi="Times New Roman" w:cs="Times New Roman"/>
        </w:rPr>
        <w:t>come</w:t>
      </w:r>
      <w:r w:rsidR="004F574C">
        <w:rPr>
          <w:rFonts w:ascii="Times New Roman" w:hAnsi="Times New Roman" w:cs="Times New Roman"/>
        </w:rPr>
        <w:t xml:space="preserve"> from homologous recombination </w:t>
      </w:r>
      <w:r w:rsidR="003A7EEB">
        <w:rPr>
          <w:rFonts w:ascii="Times New Roman" w:hAnsi="Times New Roman" w:cs="Times New Roman"/>
        </w:rPr>
        <w:fldChar w:fldCharType="begin"/>
      </w:r>
      <w:r w:rsidR="008372D1">
        <w:rPr>
          <w:rFonts w:ascii="Times New Roman" w:hAnsi="Times New Roman" w:cs="Times New Roman"/>
        </w:rPr>
        <w:instrText xml:space="preserve"> ADDIN EN.CITE &lt;EndNote&gt;&lt;Cite&gt;&lt;Author&gt;Bonev&lt;/Author&gt;&lt;Year&gt;2017&lt;/Year&gt;&lt;RecNum&gt;64&lt;/RecNum&gt;&lt;DisplayText&gt;[5]&lt;/DisplayText&gt;&lt;record&gt;&lt;rec-number&gt;64&lt;/rec-number&gt;&lt;foreign-keys&gt;&lt;key app="EN" db-id="9dssfsxp89we0te0pzspvweb2pr9rest5f22" timestamp="1594646844"&gt;64&lt;/key&gt;&lt;/foreign-keys&gt;&lt;ref-type name="Journal Article"&gt;17&lt;/ref-type&gt;&lt;contributors&gt;&lt;authors&gt;&lt;author&gt;Bonev, Boyan&lt;/author&gt;&lt;author&gt;Cohen, Netta Mendelson&lt;/author&gt;&lt;author&gt;Szabo, Quentin&lt;/author&gt;&lt;author&gt;Fritsch, Lauriane&lt;/author&gt;&lt;author&gt;Papadopoulos, Giorgio L&lt;/author&gt;&lt;author&gt;Lubling, Yaniv&lt;/author&gt;&lt;author&gt;Xu, Xiaole&lt;/author&gt;&lt;author&gt;Lv, Xiaodan&lt;/author&gt;&lt;author&gt;Hugnot, Jean-Philippe&lt;/author&gt;&lt;author&gt;Tanay, Amos&lt;/author&gt;&lt;/authors&gt;&lt;/contributors&gt;&lt;titles&gt;&lt;title&gt;Multiscale 3D genome rewiring during mouse neural development&lt;/title&gt;&lt;secondary-title&gt;Cell&lt;/secondary-title&gt;&lt;/titles&gt;&lt;periodical&gt;&lt;full-title&gt;Cell&lt;/full-title&gt;&lt;abbr-1&gt;Cell&lt;/abbr-1&gt;&lt;/periodical&gt;&lt;pages&gt;557-572. e24&lt;/pages&gt;&lt;volume&gt;171&lt;/volume&gt;&lt;number&gt;3&lt;/number&gt;&lt;dates&gt;&lt;year&gt;2017&lt;/year&gt;&lt;/dates&gt;&lt;isbn&gt;0092-8674&lt;/isbn&gt;&lt;urls&gt;&lt;/urls&gt;&lt;/record&gt;&lt;/Cite&gt;&lt;/EndNote&gt;</w:instrText>
      </w:r>
      <w:r w:rsidR="003A7EEB">
        <w:rPr>
          <w:rFonts w:ascii="Times New Roman" w:hAnsi="Times New Roman" w:cs="Times New Roman"/>
        </w:rPr>
        <w:fldChar w:fldCharType="separate"/>
      </w:r>
      <w:r w:rsidR="008372D1">
        <w:rPr>
          <w:rFonts w:ascii="Times New Roman" w:hAnsi="Times New Roman" w:cs="Times New Roman"/>
          <w:noProof/>
        </w:rPr>
        <w:t>[5]</w:t>
      </w:r>
      <w:r w:rsidR="003A7EEB">
        <w:rPr>
          <w:rFonts w:ascii="Times New Roman" w:hAnsi="Times New Roman" w:cs="Times New Roman"/>
        </w:rPr>
        <w:fldChar w:fldCharType="end"/>
      </w:r>
      <w:r w:rsidR="004F574C">
        <w:rPr>
          <w:rFonts w:ascii="Times New Roman" w:hAnsi="Times New Roman" w:cs="Times New Roman"/>
        </w:rPr>
        <w:t>.</w:t>
      </w:r>
      <w:r w:rsidR="00092C75">
        <w:rPr>
          <w:rFonts w:ascii="Times New Roman" w:hAnsi="Times New Roman" w:cs="Times New Roman"/>
        </w:rPr>
        <w:t xml:space="preserve"> </w:t>
      </w:r>
      <w:r w:rsidR="00DD4F7C">
        <w:rPr>
          <w:rFonts w:ascii="Times New Roman" w:hAnsi="Times New Roman" w:cs="Times New Roman"/>
        </w:rPr>
        <w:t>We focus on type I class of MERVL TEs</w:t>
      </w:r>
      <w:r w:rsidR="004F37E4">
        <w:rPr>
          <w:rFonts w:ascii="Times New Roman" w:hAnsi="Times New Roman" w:cs="Times New Roman"/>
        </w:rPr>
        <w:t xml:space="preserve"> because we are more interested in complete MERVL sequences</w:t>
      </w:r>
      <w:r w:rsidR="00DD4F7C">
        <w:rPr>
          <w:rFonts w:ascii="Times New Roman" w:hAnsi="Times New Roman" w:cs="Times New Roman"/>
        </w:rPr>
        <w:t xml:space="preserve">. </w:t>
      </w:r>
      <w:r w:rsidRPr="00286239">
        <w:rPr>
          <w:rFonts w:ascii="Times New Roman" w:hAnsi="Times New Roman" w:cs="Times New Roman"/>
        </w:rPr>
        <w:t xml:space="preserve">Here, we demonstrate that the mouse endogenous retroviral element (MERVL) family of transposable elements can drive 3D recombination of the genome in </w:t>
      </w:r>
      <w:r w:rsidR="00E96110">
        <w:rPr>
          <w:rFonts w:ascii="Times New Roman" w:hAnsi="Times New Roman" w:cs="Times New Roman"/>
        </w:rPr>
        <w:t xml:space="preserve">the differentiation process from </w:t>
      </w:r>
      <w:proofErr w:type="spellStart"/>
      <w:r w:rsidR="00E96110">
        <w:rPr>
          <w:rFonts w:ascii="Times New Roman" w:hAnsi="Times New Roman" w:cs="Times New Roman"/>
        </w:rPr>
        <w:t>mESC</w:t>
      </w:r>
      <w:proofErr w:type="spellEnd"/>
      <w:r w:rsidR="00E96110">
        <w:rPr>
          <w:rFonts w:ascii="Times New Roman" w:hAnsi="Times New Roman" w:cs="Times New Roman"/>
        </w:rPr>
        <w:t xml:space="preserve"> to NPC</w:t>
      </w:r>
      <w:r w:rsidR="00146AB4">
        <w:rPr>
          <w:rFonts w:ascii="Times New Roman" w:hAnsi="Times New Roman" w:cs="Times New Roman"/>
        </w:rPr>
        <w:t xml:space="preserve"> and</w:t>
      </w:r>
      <w:r w:rsidR="000A6C02">
        <w:rPr>
          <w:rFonts w:ascii="Times New Roman" w:hAnsi="Times New Roman" w:cs="Times New Roman"/>
        </w:rPr>
        <w:t xml:space="preserve"> effectively repress differentiating into neural cells by preventing lncRNA expression that represses </w:t>
      </w:r>
      <w:r w:rsidR="00F4300C">
        <w:rPr>
          <w:rFonts w:ascii="Times New Roman" w:hAnsi="Times New Roman" w:cs="Times New Roman"/>
        </w:rPr>
        <w:t>NPC</w:t>
      </w:r>
      <w:r w:rsidR="000A6C02">
        <w:rPr>
          <w:rFonts w:ascii="Times New Roman" w:hAnsi="Times New Roman" w:cs="Times New Roman"/>
        </w:rPr>
        <w:t>.</w:t>
      </w:r>
    </w:p>
    <w:p w14:paraId="1ECEFCFD" w14:textId="05CC2EC9" w:rsidR="005124D6" w:rsidRDefault="00E23184" w:rsidP="005124D6">
      <w:pPr>
        <w:ind w:firstLine="420"/>
        <w:jc w:val="left"/>
        <w:rPr>
          <w:rFonts w:ascii="Times New Roman" w:hAnsi="Times New Roman" w:cs="Times New Roman"/>
        </w:rPr>
      </w:pPr>
      <w:r>
        <w:rPr>
          <w:rFonts w:ascii="Times New Roman" w:hAnsi="Times New Roman" w:cs="Times New Roman"/>
        </w:rPr>
        <w:t xml:space="preserve">MERVL involved in the process of regulating </w:t>
      </w:r>
      <w:r w:rsidR="00A14C15">
        <w:rPr>
          <w:rFonts w:ascii="Times New Roman" w:hAnsi="Times New Roman" w:cs="Times New Roman"/>
        </w:rPr>
        <w:t xml:space="preserve">chromatin </w:t>
      </w:r>
      <w:r>
        <w:rPr>
          <w:rFonts w:ascii="Times New Roman" w:hAnsi="Times New Roman" w:cs="Times New Roman"/>
        </w:rPr>
        <w:t xml:space="preserve">3D structure. </w:t>
      </w:r>
      <w:r w:rsidR="00297F80">
        <w:rPr>
          <w:rFonts w:ascii="Times New Roman" w:hAnsi="Times New Roman" w:cs="Times New Roman" w:hint="eastAsia"/>
        </w:rPr>
        <w:t>In</w:t>
      </w:r>
      <w:r w:rsidR="00297F80">
        <w:rPr>
          <w:rFonts w:ascii="Times New Roman" w:hAnsi="Times New Roman" w:cs="Times New Roman"/>
        </w:rPr>
        <w:t xml:space="preserve"> </w:t>
      </w:r>
      <w:r w:rsidR="000362BE" w:rsidRPr="004E2BE2">
        <w:rPr>
          <w:rFonts w:ascii="Times New Roman" w:hAnsi="Times New Roman" w:cs="Times New Roman"/>
        </w:rPr>
        <w:t xml:space="preserve">despite </w:t>
      </w:r>
      <w:r w:rsidR="00297F80">
        <w:rPr>
          <w:rFonts w:ascii="Times New Roman" w:hAnsi="Times New Roman" w:cs="Times New Roman" w:hint="eastAsia"/>
        </w:rPr>
        <w:t>of</w:t>
      </w:r>
      <w:r w:rsidR="00297F80">
        <w:rPr>
          <w:rFonts w:ascii="Times New Roman" w:hAnsi="Times New Roman" w:cs="Times New Roman"/>
        </w:rPr>
        <w:t xml:space="preserve"> </w:t>
      </w:r>
      <w:r w:rsidR="000362BE" w:rsidRPr="004E2BE2">
        <w:rPr>
          <w:rFonts w:ascii="Times New Roman" w:hAnsi="Times New Roman" w:cs="Times New Roman"/>
        </w:rPr>
        <w:t>their functional relevance, it is impossible to check the chromatin conformation changes associated with TEs</w:t>
      </w:r>
      <w:r w:rsidR="009C145D">
        <w:rPr>
          <w:rFonts w:ascii="Times New Roman" w:hAnsi="Times New Roman" w:cs="Times New Roman"/>
        </w:rPr>
        <w:t xml:space="preserve"> because of the lack of dynamic technology</w:t>
      </w:r>
      <w:r w:rsidR="000362BE">
        <w:rPr>
          <w:rFonts w:ascii="Times New Roman" w:hAnsi="Times New Roman" w:cs="Times New Roman"/>
        </w:rPr>
        <w:t xml:space="preserve"> </w:t>
      </w:r>
      <w:r w:rsidR="000362BE">
        <w:rPr>
          <w:rFonts w:ascii="Times New Roman" w:hAnsi="Times New Roman" w:cs="Times New Roman"/>
        </w:rPr>
        <w:fldChar w:fldCharType="begin"/>
      </w:r>
      <w:r w:rsidR="000362BE">
        <w:rPr>
          <w:rFonts w:ascii="Times New Roman" w:hAnsi="Times New Roman" w:cs="Times New Roman"/>
        </w:rPr>
        <w:instrText xml:space="preserve"> ADDIN EN.CITE &lt;EndNote&gt;&lt;Cite&gt;&lt;Author&gt;Li&lt;/Author&gt;&lt;Year&gt;2019&lt;/Year&gt;&lt;RecNum&gt;76&lt;/RecNum&gt;&lt;DisplayText&gt;[13, 14]&lt;/DisplayText&gt;&lt;record&gt;&lt;rec-number&gt;76&lt;/rec-number&gt;&lt;foreign-keys&gt;&lt;key app="EN" db-id="9dssfsxp89we0te0pzspvweb2pr9rest5f22" timestamp="1594647316"&gt;76&lt;/key&gt;&lt;/foreign-keys&gt;&lt;ref-type name="Journal Article"&gt;17&lt;/ref-type&gt;&lt;contributors&gt;&lt;authors&gt;&lt;author&gt;Li, Feifei&lt;/author&gt;&lt;author&gt;An, Ziyang&lt;/author&gt;&lt;author&gt;Zhang, Zhihua&lt;/author&gt;&lt;/authors&gt;&lt;/contributors&gt;&lt;titles&gt;&lt;title&gt;The dynamic 3D genome in gametogenesis and early embryonic development&lt;/title&gt;&lt;secondary-title&gt;Cells&lt;/secondary-title&gt;&lt;/titles&gt;&lt;periodical&gt;&lt;full-title&gt;Cells&lt;/full-title&gt;&lt;/periodical&gt;&lt;pages&gt;788&lt;/pages&gt;&lt;volume&gt;8&lt;/volume&gt;&lt;number&gt;8&lt;/number&gt;&lt;dates&gt;&lt;year&gt;2019&lt;/year&gt;&lt;/dates&gt;&lt;urls&gt;&lt;/urls&gt;&lt;/record&gt;&lt;/Cite&gt;&lt;Cite&gt;&lt;Author&gt;Sundaram&lt;/Author&gt;&lt;Year&gt;2020&lt;/Year&gt;&lt;RecNum&gt;75&lt;/RecNum&gt;&lt;record&gt;&lt;rec-number&gt;75&lt;/rec-number&gt;&lt;foreign-keys&gt;&lt;key app="EN" db-id="9dssfsxp89we0te0pzspvweb2pr9rest5f22" timestamp="1594647314"&gt;75&lt;/key&gt;&lt;/foreign-keys&gt;&lt;ref-type name="Journal Article"&gt;17&lt;/ref-type&gt;&lt;contributors&gt;&lt;authors&gt;&lt;author&gt;Sundaram, Vasavi&lt;/author&gt;&lt;author&gt;Wysocka, Joanna&lt;/author&gt;&lt;/authors&gt;&lt;/contributors&gt;&lt;titles&gt;&lt;title&gt;Transposable elements as a potent source of diverse cis-regulatory sequences in mammalian genomes&lt;/title&gt;&lt;secondary-title&gt;Philosophical Transactions of the Royal Society B&lt;/secondary-title&gt;&lt;/titles&gt;&lt;periodical&gt;&lt;full-title&gt;Philosophical Transactions of the Royal Society B&lt;/full-title&gt;&lt;/periodical&gt;&lt;pages&gt;20190347&lt;/pages&gt;&lt;volume&gt;375&lt;/volume&gt;&lt;number&gt;1795&lt;/number&gt;&lt;dates&gt;&lt;year&gt;2020&lt;/year&gt;&lt;/dates&gt;&lt;isbn&gt;0962-8436&lt;/isbn&gt;&lt;urls&gt;&lt;/urls&gt;&lt;/record&gt;&lt;/Cite&gt;&lt;/EndNote&gt;</w:instrText>
      </w:r>
      <w:r w:rsidR="000362BE">
        <w:rPr>
          <w:rFonts w:ascii="Times New Roman" w:hAnsi="Times New Roman" w:cs="Times New Roman"/>
        </w:rPr>
        <w:fldChar w:fldCharType="separate"/>
      </w:r>
      <w:r w:rsidR="000362BE">
        <w:rPr>
          <w:rFonts w:ascii="Times New Roman" w:hAnsi="Times New Roman" w:cs="Times New Roman"/>
          <w:noProof/>
        </w:rPr>
        <w:t>[13, 14]</w:t>
      </w:r>
      <w:r w:rsidR="000362BE">
        <w:rPr>
          <w:rFonts w:ascii="Times New Roman" w:hAnsi="Times New Roman" w:cs="Times New Roman"/>
        </w:rPr>
        <w:fldChar w:fldCharType="end"/>
      </w:r>
      <w:r w:rsidR="000362BE" w:rsidRPr="004E2BE2">
        <w:rPr>
          <w:rFonts w:ascii="Times New Roman" w:hAnsi="Times New Roman" w:cs="Times New Roman"/>
        </w:rPr>
        <w:t>.</w:t>
      </w:r>
      <w:r w:rsidR="000362BE">
        <w:rPr>
          <w:rFonts w:ascii="Times New Roman" w:hAnsi="Times New Roman" w:cs="Times New Roman"/>
        </w:rPr>
        <w:t xml:space="preserve"> </w:t>
      </w:r>
      <w:r w:rsidR="00A77A5B" w:rsidRPr="00F02032">
        <w:rPr>
          <w:rFonts w:ascii="Times New Roman" w:hAnsi="Times New Roman" w:cs="Times New Roman" w:hint="eastAsia"/>
        </w:rPr>
        <w:t>One</w:t>
      </w:r>
      <w:r w:rsidR="00F02032">
        <w:rPr>
          <w:rFonts w:ascii="Times New Roman" w:hAnsi="Times New Roman" w:cs="Times New Roman"/>
        </w:rPr>
        <w:t xml:space="preserve"> research</w:t>
      </w:r>
      <w:r w:rsidR="00A77A5B" w:rsidRPr="00F02032">
        <w:rPr>
          <w:rFonts w:ascii="Times New Roman" w:hAnsi="Times New Roman" w:cs="Times New Roman" w:hint="eastAsia"/>
        </w:rPr>
        <w:t xml:space="preserve"> </w:t>
      </w:r>
      <w:r w:rsidR="00F328B5" w:rsidRPr="00F02032">
        <w:rPr>
          <w:rFonts w:ascii="Times New Roman" w:hAnsi="Times New Roman" w:cs="Times New Roman"/>
        </w:rPr>
        <w:t>lab</w:t>
      </w:r>
      <w:r w:rsidR="00A77A5B" w:rsidRPr="00F02032">
        <w:rPr>
          <w:rFonts w:ascii="Times New Roman" w:hAnsi="Times New Roman" w:cs="Times New Roman" w:hint="eastAsia"/>
        </w:rPr>
        <w:t xml:space="preserve"> reported that MERVL plays an important role in embryonic development, and another paper reported that MERVL plays an important role in chromatin formation (via zinc fingers, MERV-L integrated in the first intron of the Zinc fingers)</w:t>
      </w:r>
      <w:r w:rsidR="00F328B5" w:rsidRPr="00F02032">
        <w:rPr>
          <w:rFonts w:ascii="Times New Roman" w:hAnsi="Times New Roman" w:cs="Times New Roman"/>
        </w:rPr>
        <w:t xml:space="preserve"> </w:t>
      </w:r>
      <w:r w:rsidR="00F328B5" w:rsidRPr="00F02032">
        <w:rPr>
          <w:rFonts w:ascii="Times New Roman" w:hAnsi="Times New Roman" w:cs="Times New Roman"/>
        </w:rPr>
        <w:fldChar w:fldCharType="begin">
          <w:fldData xml:space="preserve">PEVuZE5vdGU+PENpdGU+PEF1dGhvcj5QZXJpbmNoZXJpPC9BdXRob3I+PFllYXI+MjAwODwvWWVh
cj48UmVjTnVtPjU5PC9SZWNOdW0+PERpc3BsYXlUZXh0Pls2LCA3XTwvRGlzcGxheVRleHQ+PHJl
Y29yZD48cmVjLW51bWJlcj41OTwvcmVjLW51bWJlcj48Zm9yZWlnbi1rZXlzPjxrZXkgYXBwPSJF
TiIgZGItaWQ9Ijlkc3Nmc3hwODl3ZTB0ZTBwenNwdndlYjJwcjlyZXN0NWYyMiIgdGltZXN0YW1w
PSIxNTk0NjQ2NTU3Ij41OTwva2V5PjwvZm9yZWlnbi1rZXlzPjxyZWYtdHlwZSBuYW1lPSJKb3Vy
bmFsIEFydGljbGUiPjE3PC9yZWYtdHlwZT48Y29udHJpYnV0b3JzPjxhdXRob3JzPjxhdXRob3I+
UGVyaW5jaGVyaSwgUy48L2F1dGhvcj48YXV0aG9yPlBleXRvbiwgRC4gSy48L2F1dGhvcj48YXV0
aG9yPkdsZW5uLCBNLjwvYXV0aG9yPjxhdXRob3I+UGV0ZXJzb24sIE0uIEwuPC9hdXRob3I+PGF1
dGhvcj5TcGVhciwgQi4gVC48L2F1dGhvcj48L2F1dGhvcnM+PC9jb250cmlidXRvcnM+PGF1dGgt
YWRkcmVzcz5EZXBhcnRtZW50IG9mIE1pY3JvYmlvbG9neSwgSW1tdW5vbG9neSBhbmQgTW9sZWN1
bGFyIEdlbmV0aWNzLCBVbml2ZXJzaXR5IG9mIEtlbnR1Y2t5IENvbGxlZ2Ugb2YgTWVkaWNpbmUs
IExleGluZ3RvbiwgS2VudHVja3ksIDQwNTM2LCBVU0EuPC9hdXRoLWFkZHJlc3M+PHRpdGxlcz48
dGl0bGU+Q2hhcmFjdGVyaXphdGlvbiBvZiB0aGUgRVRuSUktYWxwaGEgZW5kb2dlbm91cyByZXRy
b3ZpcmFsIGVsZW1lbnQgaW4gdGhlIEJBTEIvY0ogWmh4MiAoIEFmcjEgKSBhbGxlbGU8L3RpdGxl
PjxzZWNvbmRhcnktdGl0bGU+TWFtbSBHZW5vbWU8L3NlY29uZGFyeS10aXRsZT48YWx0LXRpdGxl
Pk1hbW1hbGlhbiBnZW5vbWUgOiBvZmZpY2lhbCBqb3VybmFsIG9mIHRoZSBJbnRlcm5hdGlvbmFs
IE1hbW1hbGlhbiBHZW5vbWUgU29jaWV0eTwvYWx0LXRpdGxlPjwvdGl0bGVzPjxwZXJpb2RpY2Fs
PjxmdWxsLXRpdGxlPk1hbW0gR2Vub21lPC9mdWxsLXRpdGxlPjxhYmJyLTE+TWFtbWFsaWFuIGdl
bm9tZSA6IG9mZmljaWFsIGpvdXJuYWwgb2YgdGhlIEludGVybmF0aW9uYWwgTWFtbWFsaWFuIEdl
bm9tZSBTb2NpZXR5PC9hYmJyLTE+PC9wZXJpb2RpY2FsPjxhbHQtcGVyaW9kaWNhbD48ZnVsbC10
aXRsZT5NYW1tIEdlbm9tZTwvZnVsbC10aXRsZT48YWJici0xPk1hbW1hbGlhbiBnZW5vbWUgOiBv
ZmZpY2lhbCBqb3VybmFsIG9mIHRoZSBJbnRlcm5hdGlvbmFsIE1hbW1hbGlhbiBHZW5vbWUgU29j
aWV0eTwvYWJici0xPjwvYWx0LXBlcmlvZGljYWw+PHBhZ2VzPjI2LTMxPC9wYWdlcz48dm9sdW1l
PjE5PC92b2x1bWU+PG51bWJlcj4xPC9udW1iZXI+PGtleXdvcmRzPjxrZXl3b3JkPipBbGxlbGVz
PC9rZXl3b3JkPjxrZXl3b3JkPkFuaW1hbHM8L2tleXdvcmQ+PGtleXdvcmQ+QmFzZSBQYWlyaW5n
PC9rZXl3b3JkPjxrZXl3b3JkPkJhc2UgU2VxdWVuY2U8L2tleXdvcmQ+PGtleXdvcmQ+RW5kb2dl
bm91cyBSZXRyb3ZpcnVzZXMvKmdlbmV0aWNzPC9rZXl3b3JkPjxrZXl3b3JkPkdlbmUgRXhwcmVz
c2lvbiBSZWd1bGF0aW9uPC9rZXl3b3JkPjxrZXl3b3JkPk1pY2U8L2tleXdvcmQ+PGtleXdvcmQ+
TWljZSwgSW5icmVkIEJBTEIgQzwva2V5d29yZD48a2V5d29yZD5Nb2xlY3VsYXIgU2VxdWVuY2Ug
RGF0YTwva2V5d29yZD48a2V5d29yZD5STkEsIE1lc3Nlbmdlci9nZW5ldGljcy9tZXRhYm9saXNt
PC9rZXl3b3JkPjxrZXl3b3JkPlRlcm1pbmFsIFJlcGVhdCBTZXF1ZW5jZXMvKmdlbmV0aWNzPC9r
ZXl3b3JkPjwva2V5d29yZHM+PGRhdGVzPjx5ZWFyPjIwMDg8L3llYXI+PHB1Yi1kYXRlcz48ZGF0
ZT5KYW48L2RhdGU+PC9wdWItZGF0ZXM+PC9kYXRlcz48aXNibj4wOTM4LTg5OTAgKFByaW50KSYj
eEQ7MDkzOC04OTkwIChMaW5raW5nKTwvaXNibj48YWNjZXNzaW9uLW51bT4xODA2NjYyMDwvYWNj
ZXNzaW9uLW51bT48dXJscz48cmVsYXRlZC11cmxzPjx1cmw+aHR0cDovL3d3dy5uY2JpLm5sbS5u
aWguZ292L3B1Ym1lZC8xODA2NjYyMDwvdXJsPjwvcmVsYXRlZC11cmxzPjwvdXJscz48ZWxlY3Ry
b25pYy1yZXNvdXJjZS1udW0+MTAuMTAwNy9zMDAzMzUtMDA3LTkwNzctNjwvZWxlY3Ryb25pYy1y
ZXNvdXJjZS1udW0+PC9yZWNvcmQ+PC9DaXRlPjxDaXRlPjxBdXRob3I+R2U8L0F1dGhvcj48WWVh
cj4yMDE3PC9ZZWFyPjxSZWNOdW0+NTg8L1JlY051bT48cmVjb3JkPjxyZWMtbnVtYmVyPjU4PC9y
ZWMtbnVtYmVyPjxmb3JlaWduLWtleXM+PGtleSBhcHA9IkVOIiBkYi1pZD0iOWRzc2ZzeHA4OXdl
MHRlMHB6c3B2d2ViMnByOXJlc3Q1ZjIyIiB0aW1lc3RhbXA9IjE1OTQ2NDY1MDgiPjU4PC9rZXk+
PC9mb3JlaWduLWtleXM+PHJlZi10eXBlIG5hbWU9IkpvdXJuYWwgQXJ0aWNsZSI+MTc8L3JlZi10
eXBlPjxjb250cmlidXRvcnM+PGF1dGhvcnM+PGF1dGhvcj5HZSwgUy4gWC48L2F1dGhvcj48L2F1
dGhvcnM+PC9jb250cmlidXRvcnM+PGF1dGgtYWRkcmVzcz5EZXBhcnRtZW50IG9mIE1hdGhlbWF0
aWNzIGFuZCBTdGF0aXN0aWNzLCBTb3V0aCBEYWtvdGEgU3RhdGUgVW5pdmVyc2l0eSwgQm94IDIy
MjUsIEJyb29raW5ncywgU0QsIDU3MTEwLCBVU0EuIGdleGlqaW5AZ21haWwuY29tLjwvYXV0aC1h
ZGRyZXNzPjx0aXRsZXM+PHRpdGxlPkV4cGxvcmF0b3J5IGJpb2luZm9ybWF0aWNzIGludmVzdGln
YXRpb24gcmV2ZWFscyBpbXBvcnRhbmNlIG9mICZxdW90O2p1bmsmcXVvdDsgRE5BIGluIGVhcmx5
IGVtYnJ5byBkZXZlbG9wbWVudDwvdGl0bGU+PHNlY29uZGFyeS10aXRsZT5CTUMgR2Vub21pY3M8
L3NlY29uZGFyeS10aXRsZT48YWx0LXRpdGxlPkJNQyBnZW5vbWljczwvYWx0LXRpdGxlPjwvdGl0
bGVzPjxwZXJpb2RpY2FsPjxmdWxsLXRpdGxlPkJNQyBHZW5vbWljczwvZnVsbC10aXRsZT48YWJi
ci0xPkJNQyBnZW5vbWljczwvYWJici0xPjwvcGVyaW9kaWNhbD48YWx0LXBlcmlvZGljYWw+PGZ1
bGwtdGl0bGU+Qk1DIEdlbm9taWNzPC9mdWxsLXRpdGxlPjxhYmJyLTE+Qk1DIGdlbm9taWNzPC9h
YmJyLTE+PC9hbHQtcGVyaW9kaWNhbD48cGFnZXM+MjAwPC9wYWdlcz48dm9sdW1lPjE4PC92b2x1
bWU+PG51bWJlcj4xPC9udW1iZXI+PGtleXdvcmRzPjxrZXl3b3JkPkFuaW1hbHM8L2tleXdvcmQ+
PGtleXdvcmQ+QmFzZSBTZXF1ZW5jZTwva2V5d29yZD48a2V5d29yZD5DbHVzdGVyIEFuYWx5c2lz
PC9rZXl3b3JkPjxrZXl3b3JkPipDb21wdXRhdGlvbmFsIEJpb2xvZ3kvbWV0aG9kczwva2V5d29y
ZD48a2V5d29yZD5DcEcgSXNsYW5kczwva2V5d29yZD48a2V5d29yZD5ETkEgTWV0aHlsYXRpb248
L2tleXdvcmQ+PGtleXdvcmQ+RE5BIFRyYW5zcG9zYWJsZSBFbGVtZW50czwva2V5d29yZD48a2V5
d29yZD4qRE5BLCBJbnRlcmdlbmljPC9rZXl3b3JkPjxrZXl3b3JkPkVtYnJ5b25pYyBEZXZlbG9w
bWVudC8qZ2VuZXRpY3M8L2tleXdvcmQ+PGtleXdvcmQ+RW1icnlvbmljIFN0ZW0gQ2VsbHMvbWV0
YWJvbGlzbTwva2V5d29yZD48a2V5d29yZD5HZW5lIEV4cHJlc3Npb24gUHJvZmlsaW5nPC9rZXl3
b3JkPjxrZXl3b3JkPipHZW5lIEV4cHJlc3Npb24gUmVndWxhdGlvbiwgRGV2ZWxvcG1lbnRhbDwv
a2V5d29yZD48a2V5d29yZD5HZW5vbWU8L2tleXdvcmQ+PGtleXdvcmQ+R2Vub21pY3MvbWV0aG9k
czwva2V5d29yZD48a2V5d29yZD5NaWNlPC9rZXl3b3JkPjxrZXl3b3JkPk51Y2xlb3RpZGUgTW90
aWZzPC9rZXl3b3JkPjxrZXl3b3JkPk9yZ2FuIFNwZWNpZmljaXR5L2dlbmV0aWNzPC9rZXl3b3Jk
PjxrZXl3b3JkPlByb21vdGVyIFJlZ2lvbnMsIEdlbmV0aWM8L2tleXdvcmQ+PGtleXdvcmQ+UmV0
cm9lbGVtZW50czwva2V5d29yZD48a2V5d29yZD5UcmFuc2NyaXB0b21lPC9rZXl3b3JkPjxrZXl3
b3JkPlp5Z290ZS9tZXRhYm9saXNtPC9rZXl3b3JkPjwva2V5d29yZHM+PGRhdGVzPjx5ZWFyPjIw
MTc8L3llYXI+PHB1Yi1kYXRlcz48ZGF0ZT5GZWIgMjM8L2RhdGU+PC9wdWItZGF0ZXM+PC9kYXRl
cz48aXNibj4xNDcxLTIxNjQgKEVsZWN0cm9uaWMpJiN4RDsxNDcxLTIxNjQgKExpbmtpbmcpPC9p
c2JuPjxhY2Nlc3Npb24tbnVtPjI4MjMxNzYzPC9hY2Nlc3Npb24tbnVtPjx1cmxzPjxyZWxhdGVk
LXVybHM+PHVybD5odHRwOi8vd3d3Lm5jYmkubmxtLm5paC5nb3YvcHVibWVkLzI4MjMxNzYzPC91
cmw+PC9yZWxhdGVkLXVybHM+PC91cmxzPjxjdXN0b20yPjUzMjQyMjE8L2N1c3RvbTI+PGVsZWN0
cm9uaWMtcmVzb3VyY2UtbnVtPjEwLjExODYvczEyODY0LTAxNy0zNTY2LTA8L2VsZWN0cm9uaWMt
cmVzb3VyY2UtbnVtPjwvcmVjb3JkPjwvQ2l0ZT48L0VuZE5vdGU+
</w:fldData>
        </w:fldChar>
      </w:r>
      <w:r w:rsidR="008372D1">
        <w:rPr>
          <w:rFonts w:ascii="Times New Roman" w:hAnsi="Times New Roman" w:cs="Times New Roman"/>
        </w:rPr>
        <w:instrText xml:space="preserve"> ADDIN EN.CITE </w:instrText>
      </w:r>
      <w:r w:rsidR="008372D1">
        <w:rPr>
          <w:rFonts w:ascii="Times New Roman" w:hAnsi="Times New Roman" w:cs="Times New Roman"/>
        </w:rPr>
        <w:fldChar w:fldCharType="begin">
          <w:fldData xml:space="preserve">PEVuZE5vdGU+PENpdGU+PEF1dGhvcj5QZXJpbmNoZXJpPC9BdXRob3I+PFllYXI+MjAwODwvWWVh
cj48UmVjTnVtPjU5PC9SZWNOdW0+PERpc3BsYXlUZXh0Pls2LCA3XTwvRGlzcGxheVRleHQ+PHJl
Y29yZD48cmVjLW51bWJlcj41OTwvcmVjLW51bWJlcj48Zm9yZWlnbi1rZXlzPjxrZXkgYXBwPSJF
TiIgZGItaWQ9Ijlkc3Nmc3hwODl3ZTB0ZTBwenNwdndlYjJwcjlyZXN0NWYyMiIgdGltZXN0YW1w
PSIxNTk0NjQ2NTU3Ij41OTwva2V5PjwvZm9yZWlnbi1rZXlzPjxyZWYtdHlwZSBuYW1lPSJKb3Vy
bmFsIEFydGljbGUiPjE3PC9yZWYtdHlwZT48Y29udHJpYnV0b3JzPjxhdXRob3JzPjxhdXRob3I+
UGVyaW5jaGVyaSwgUy48L2F1dGhvcj48YXV0aG9yPlBleXRvbiwgRC4gSy48L2F1dGhvcj48YXV0
aG9yPkdsZW5uLCBNLjwvYXV0aG9yPjxhdXRob3I+UGV0ZXJzb24sIE0uIEwuPC9hdXRob3I+PGF1
dGhvcj5TcGVhciwgQi4gVC48L2F1dGhvcj48L2F1dGhvcnM+PC9jb250cmlidXRvcnM+PGF1dGgt
YWRkcmVzcz5EZXBhcnRtZW50IG9mIE1pY3JvYmlvbG9neSwgSW1tdW5vbG9neSBhbmQgTW9sZWN1
bGFyIEdlbmV0aWNzLCBVbml2ZXJzaXR5IG9mIEtlbnR1Y2t5IENvbGxlZ2Ugb2YgTWVkaWNpbmUs
IExleGluZ3RvbiwgS2VudHVja3ksIDQwNTM2LCBVU0EuPC9hdXRoLWFkZHJlc3M+PHRpdGxlcz48
dGl0bGU+Q2hhcmFjdGVyaXphdGlvbiBvZiB0aGUgRVRuSUktYWxwaGEgZW5kb2dlbm91cyByZXRy
b3ZpcmFsIGVsZW1lbnQgaW4gdGhlIEJBTEIvY0ogWmh4MiAoIEFmcjEgKSBhbGxlbGU8L3RpdGxl
PjxzZWNvbmRhcnktdGl0bGU+TWFtbSBHZW5vbWU8L3NlY29uZGFyeS10aXRsZT48YWx0LXRpdGxl
Pk1hbW1hbGlhbiBnZW5vbWUgOiBvZmZpY2lhbCBqb3VybmFsIG9mIHRoZSBJbnRlcm5hdGlvbmFs
IE1hbW1hbGlhbiBHZW5vbWUgU29jaWV0eTwvYWx0LXRpdGxlPjwvdGl0bGVzPjxwZXJpb2RpY2Fs
PjxmdWxsLXRpdGxlPk1hbW0gR2Vub21lPC9mdWxsLXRpdGxlPjxhYmJyLTE+TWFtbWFsaWFuIGdl
bm9tZSA6IG9mZmljaWFsIGpvdXJuYWwgb2YgdGhlIEludGVybmF0aW9uYWwgTWFtbWFsaWFuIEdl
bm9tZSBTb2NpZXR5PC9hYmJyLTE+PC9wZXJpb2RpY2FsPjxhbHQtcGVyaW9kaWNhbD48ZnVsbC10
aXRsZT5NYW1tIEdlbm9tZTwvZnVsbC10aXRsZT48YWJici0xPk1hbW1hbGlhbiBnZW5vbWUgOiBv
ZmZpY2lhbCBqb3VybmFsIG9mIHRoZSBJbnRlcm5hdGlvbmFsIE1hbW1hbGlhbiBHZW5vbWUgU29j
aWV0eTwvYWJici0xPjwvYWx0LXBlcmlvZGljYWw+PHBhZ2VzPjI2LTMxPC9wYWdlcz48dm9sdW1l
PjE5PC92b2x1bWU+PG51bWJlcj4xPC9udW1iZXI+PGtleXdvcmRzPjxrZXl3b3JkPipBbGxlbGVz
PC9rZXl3b3JkPjxrZXl3b3JkPkFuaW1hbHM8L2tleXdvcmQ+PGtleXdvcmQ+QmFzZSBQYWlyaW5n
PC9rZXl3b3JkPjxrZXl3b3JkPkJhc2UgU2VxdWVuY2U8L2tleXdvcmQ+PGtleXdvcmQ+RW5kb2dl
bm91cyBSZXRyb3ZpcnVzZXMvKmdlbmV0aWNzPC9rZXl3b3JkPjxrZXl3b3JkPkdlbmUgRXhwcmVz
c2lvbiBSZWd1bGF0aW9uPC9rZXl3b3JkPjxrZXl3b3JkPk1pY2U8L2tleXdvcmQ+PGtleXdvcmQ+
TWljZSwgSW5icmVkIEJBTEIgQzwva2V5d29yZD48a2V5d29yZD5Nb2xlY3VsYXIgU2VxdWVuY2Ug
RGF0YTwva2V5d29yZD48a2V5d29yZD5STkEsIE1lc3Nlbmdlci9nZW5ldGljcy9tZXRhYm9saXNt
PC9rZXl3b3JkPjxrZXl3b3JkPlRlcm1pbmFsIFJlcGVhdCBTZXF1ZW5jZXMvKmdlbmV0aWNzPC9r
ZXl3b3JkPjwva2V5d29yZHM+PGRhdGVzPjx5ZWFyPjIwMDg8L3llYXI+PHB1Yi1kYXRlcz48ZGF0
ZT5KYW48L2RhdGU+PC9wdWItZGF0ZXM+PC9kYXRlcz48aXNibj4wOTM4LTg5OTAgKFByaW50KSYj
eEQ7MDkzOC04OTkwIChMaW5raW5nKTwvaXNibj48YWNjZXNzaW9uLW51bT4xODA2NjYyMDwvYWNj
ZXNzaW9uLW51bT48dXJscz48cmVsYXRlZC11cmxzPjx1cmw+aHR0cDovL3d3dy5uY2JpLm5sbS5u
aWguZ292L3B1Ym1lZC8xODA2NjYyMDwvdXJsPjwvcmVsYXRlZC11cmxzPjwvdXJscz48ZWxlY3Ry
b25pYy1yZXNvdXJjZS1udW0+MTAuMTAwNy9zMDAzMzUtMDA3LTkwNzctNjwvZWxlY3Ryb25pYy1y
ZXNvdXJjZS1udW0+PC9yZWNvcmQ+PC9DaXRlPjxDaXRlPjxBdXRob3I+R2U8L0F1dGhvcj48WWVh
cj4yMDE3PC9ZZWFyPjxSZWNOdW0+NTg8L1JlY051bT48cmVjb3JkPjxyZWMtbnVtYmVyPjU4PC9y
ZWMtbnVtYmVyPjxmb3JlaWduLWtleXM+PGtleSBhcHA9IkVOIiBkYi1pZD0iOWRzc2ZzeHA4OXdl
MHRlMHB6c3B2d2ViMnByOXJlc3Q1ZjIyIiB0aW1lc3RhbXA9IjE1OTQ2NDY1MDgiPjU4PC9rZXk+
PC9mb3JlaWduLWtleXM+PHJlZi10eXBlIG5hbWU9IkpvdXJuYWwgQXJ0aWNsZSI+MTc8L3JlZi10
eXBlPjxjb250cmlidXRvcnM+PGF1dGhvcnM+PGF1dGhvcj5HZSwgUy4gWC48L2F1dGhvcj48L2F1
dGhvcnM+PC9jb250cmlidXRvcnM+PGF1dGgtYWRkcmVzcz5EZXBhcnRtZW50IG9mIE1hdGhlbWF0
aWNzIGFuZCBTdGF0aXN0aWNzLCBTb3V0aCBEYWtvdGEgU3RhdGUgVW5pdmVyc2l0eSwgQm94IDIy
MjUsIEJyb29raW5ncywgU0QsIDU3MTEwLCBVU0EuIGdleGlqaW5AZ21haWwuY29tLjwvYXV0aC1h
ZGRyZXNzPjx0aXRsZXM+PHRpdGxlPkV4cGxvcmF0b3J5IGJpb2luZm9ybWF0aWNzIGludmVzdGln
YXRpb24gcmV2ZWFscyBpbXBvcnRhbmNlIG9mICZxdW90O2p1bmsmcXVvdDsgRE5BIGluIGVhcmx5
IGVtYnJ5byBkZXZlbG9wbWVudDwvdGl0bGU+PHNlY29uZGFyeS10aXRsZT5CTUMgR2Vub21pY3M8
L3NlY29uZGFyeS10aXRsZT48YWx0LXRpdGxlPkJNQyBnZW5vbWljczwvYWx0LXRpdGxlPjwvdGl0
bGVzPjxwZXJpb2RpY2FsPjxmdWxsLXRpdGxlPkJNQyBHZW5vbWljczwvZnVsbC10aXRsZT48YWJi
ci0xPkJNQyBnZW5vbWljczwvYWJici0xPjwvcGVyaW9kaWNhbD48YWx0LXBlcmlvZGljYWw+PGZ1
bGwtdGl0bGU+Qk1DIEdlbm9taWNzPC9mdWxsLXRpdGxlPjxhYmJyLTE+Qk1DIGdlbm9taWNzPC9h
YmJyLTE+PC9hbHQtcGVyaW9kaWNhbD48cGFnZXM+MjAwPC9wYWdlcz48dm9sdW1lPjE4PC92b2x1
bWU+PG51bWJlcj4xPC9udW1iZXI+PGtleXdvcmRzPjxrZXl3b3JkPkFuaW1hbHM8L2tleXdvcmQ+
PGtleXdvcmQ+QmFzZSBTZXF1ZW5jZTwva2V5d29yZD48a2V5d29yZD5DbHVzdGVyIEFuYWx5c2lz
PC9rZXl3b3JkPjxrZXl3b3JkPipDb21wdXRhdGlvbmFsIEJpb2xvZ3kvbWV0aG9kczwva2V5d29y
ZD48a2V5d29yZD5DcEcgSXNsYW5kczwva2V5d29yZD48a2V5d29yZD5ETkEgTWV0aHlsYXRpb248
L2tleXdvcmQ+PGtleXdvcmQ+RE5BIFRyYW5zcG9zYWJsZSBFbGVtZW50czwva2V5d29yZD48a2V5
d29yZD4qRE5BLCBJbnRlcmdlbmljPC9rZXl3b3JkPjxrZXl3b3JkPkVtYnJ5b25pYyBEZXZlbG9w
bWVudC8qZ2VuZXRpY3M8L2tleXdvcmQ+PGtleXdvcmQ+RW1icnlvbmljIFN0ZW0gQ2VsbHMvbWV0
YWJvbGlzbTwva2V5d29yZD48a2V5d29yZD5HZW5lIEV4cHJlc3Npb24gUHJvZmlsaW5nPC9rZXl3
b3JkPjxrZXl3b3JkPipHZW5lIEV4cHJlc3Npb24gUmVndWxhdGlvbiwgRGV2ZWxvcG1lbnRhbDwv
a2V5d29yZD48a2V5d29yZD5HZW5vbWU8L2tleXdvcmQ+PGtleXdvcmQ+R2Vub21pY3MvbWV0aG9k
czwva2V5d29yZD48a2V5d29yZD5NaWNlPC9rZXl3b3JkPjxrZXl3b3JkPk51Y2xlb3RpZGUgTW90
aWZzPC9rZXl3b3JkPjxrZXl3b3JkPk9yZ2FuIFNwZWNpZmljaXR5L2dlbmV0aWNzPC9rZXl3b3Jk
PjxrZXl3b3JkPlByb21vdGVyIFJlZ2lvbnMsIEdlbmV0aWM8L2tleXdvcmQ+PGtleXdvcmQ+UmV0
cm9lbGVtZW50czwva2V5d29yZD48a2V5d29yZD5UcmFuc2NyaXB0b21lPC9rZXl3b3JkPjxrZXl3
b3JkPlp5Z290ZS9tZXRhYm9saXNtPC9rZXl3b3JkPjwva2V5d29yZHM+PGRhdGVzPjx5ZWFyPjIw
MTc8L3llYXI+PHB1Yi1kYXRlcz48ZGF0ZT5GZWIgMjM8L2RhdGU+PC9wdWItZGF0ZXM+PC9kYXRl
cz48aXNibj4xNDcxLTIxNjQgKEVsZWN0cm9uaWMpJiN4RDsxNDcxLTIxNjQgKExpbmtpbmcpPC9p
c2JuPjxhY2Nlc3Npb24tbnVtPjI4MjMxNzYzPC9hY2Nlc3Npb24tbnVtPjx1cmxzPjxyZWxhdGVk
LXVybHM+PHVybD5odHRwOi8vd3d3Lm5jYmkubmxtLm5paC5nb3YvcHVibWVkLzI4MjMxNzYzPC91
cmw+PC9yZWxhdGVkLXVybHM+PC91cmxzPjxjdXN0b20yPjUzMjQyMjE8L2N1c3RvbTI+PGVsZWN0
cm9uaWMtcmVzb3VyY2UtbnVtPjEwLjExODYvczEyODY0LTAxNy0zNTY2LTA8L2VsZWN0cm9uaWMt
cmVzb3VyY2UtbnVtPjwvcmVjb3JkPjwvQ2l0ZT48L0VuZE5vdGU+
</w:fldData>
        </w:fldChar>
      </w:r>
      <w:r w:rsidR="008372D1">
        <w:rPr>
          <w:rFonts w:ascii="Times New Roman" w:hAnsi="Times New Roman" w:cs="Times New Roman"/>
        </w:rPr>
        <w:instrText xml:space="preserve"> ADDIN EN.CITE.DATA </w:instrText>
      </w:r>
      <w:r w:rsidR="008372D1">
        <w:rPr>
          <w:rFonts w:ascii="Times New Roman" w:hAnsi="Times New Roman" w:cs="Times New Roman"/>
        </w:rPr>
      </w:r>
      <w:r w:rsidR="008372D1">
        <w:rPr>
          <w:rFonts w:ascii="Times New Roman" w:hAnsi="Times New Roman" w:cs="Times New Roman"/>
        </w:rPr>
        <w:fldChar w:fldCharType="end"/>
      </w:r>
      <w:r w:rsidR="00F328B5" w:rsidRPr="00F02032">
        <w:rPr>
          <w:rFonts w:ascii="Times New Roman" w:hAnsi="Times New Roman" w:cs="Times New Roman"/>
        </w:rPr>
      </w:r>
      <w:r w:rsidR="00F328B5" w:rsidRPr="00F02032">
        <w:rPr>
          <w:rFonts w:ascii="Times New Roman" w:hAnsi="Times New Roman" w:cs="Times New Roman"/>
        </w:rPr>
        <w:fldChar w:fldCharType="separate"/>
      </w:r>
      <w:r w:rsidR="008372D1">
        <w:rPr>
          <w:rFonts w:ascii="Times New Roman" w:hAnsi="Times New Roman" w:cs="Times New Roman"/>
          <w:noProof/>
        </w:rPr>
        <w:t>[6, 7]</w:t>
      </w:r>
      <w:r w:rsidR="00F328B5" w:rsidRPr="00F02032">
        <w:rPr>
          <w:rFonts w:ascii="Times New Roman" w:hAnsi="Times New Roman" w:cs="Times New Roman"/>
        </w:rPr>
        <w:fldChar w:fldCharType="end"/>
      </w:r>
      <w:r w:rsidR="00A77A5B" w:rsidRPr="00F02032">
        <w:rPr>
          <w:rFonts w:ascii="Times New Roman" w:hAnsi="Times New Roman" w:cs="Times New Roman" w:hint="eastAsia"/>
        </w:rPr>
        <w:t>.</w:t>
      </w:r>
      <w:r w:rsidR="00A77A5B" w:rsidRPr="00F02032">
        <w:rPr>
          <w:rFonts w:ascii="Times New Roman" w:hAnsi="Times New Roman" w:cs="Times New Roman"/>
        </w:rPr>
        <w:t xml:space="preserve"> </w:t>
      </w:r>
      <w:r w:rsidR="00E801B2">
        <w:rPr>
          <w:rFonts w:ascii="Times New Roman" w:hAnsi="Times New Roman" w:cs="Times New Roman"/>
        </w:rPr>
        <w:t xml:space="preserve">TEs are </w:t>
      </w:r>
      <w:r w:rsidR="006956FE">
        <w:rPr>
          <w:rFonts w:ascii="Times New Roman" w:hAnsi="Times New Roman" w:cs="Times New Roman"/>
        </w:rPr>
        <w:t xml:space="preserve">often </w:t>
      </w:r>
      <w:r w:rsidR="00E801B2">
        <w:rPr>
          <w:rFonts w:ascii="Times New Roman" w:hAnsi="Times New Roman" w:cs="Times New Roman"/>
        </w:rPr>
        <w:t xml:space="preserve">suppressed in </w:t>
      </w:r>
      <w:proofErr w:type="spellStart"/>
      <w:r w:rsidR="00E801B2">
        <w:rPr>
          <w:rFonts w:ascii="Times New Roman" w:hAnsi="Times New Roman" w:cs="Times New Roman"/>
        </w:rPr>
        <w:t>mESC</w:t>
      </w:r>
      <w:proofErr w:type="spellEnd"/>
      <w:r w:rsidR="00E801B2">
        <w:rPr>
          <w:rFonts w:ascii="Times New Roman" w:hAnsi="Times New Roman" w:cs="Times New Roman"/>
        </w:rPr>
        <w:t xml:space="preserve"> </w:t>
      </w:r>
      <w:r w:rsidR="005D3C80">
        <w:rPr>
          <w:rFonts w:ascii="Times New Roman" w:hAnsi="Times New Roman" w:cs="Times New Roman"/>
        </w:rPr>
        <w:t xml:space="preserve">development </w:t>
      </w:r>
      <w:r w:rsidR="008A0222">
        <w:rPr>
          <w:rFonts w:ascii="Times New Roman" w:hAnsi="Times New Roman" w:cs="Times New Roman"/>
        </w:rPr>
        <w:t>with the regulation of</w:t>
      </w:r>
      <w:r w:rsidR="00E801B2">
        <w:rPr>
          <w:rFonts w:ascii="Times New Roman" w:hAnsi="Times New Roman" w:cs="Times New Roman"/>
        </w:rPr>
        <w:t xml:space="preserve"> ERVs</w:t>
      </w:r>
      <w:r w:rsidR="00221B50">
        <w:rPr>
          <w:rFonts w:ascii="Times New Roman" w:hAnsi="Times New Roman" w:cs="Times New Roman"/>
        </w:rPr>
        <w:t xml:space="preserve">. </w:t>
      </w:r>
      <w:r w:rsidR="00E801B2">
        <w:rPr>
          <w:rFonts w:ascii="Times New Roman" w:hAnsi="Times New Roman" w:cs="Times New Roman"/>
        </w:rPr>
        <w:t>Zinc-finger proteins bind to specific sequences in ERVs</w:t>
      </w:r>
      <w:r w:rsidR="00221B50">
        <w:rPr>
          <w:rFonts w:ascii="Times New Roman" w:hAnsi="Times New Roman" w:cs="Times New Roman"/>
        </w:rPr>
        <w:t xml:space="preserve"> </w:t>
      </w:r>
      <w:r w:rsidR="00E801B2">
        <w:rPr>
          <w:rFonts w:ascii="Times New Roman" w:hAnsi="Times New Roman" w:cs="Times New Roman"/>
        </w:rPr>
        <w:t>to silence TEs</w:t>
      </w:r>
      <w:r w:rsidR="00D865A2">
        <w:rPr>
          <w:rFonts w:ascii="Times New Roman" w:hAnsi="Times New Roman" w:cs="Times New Roman"/>
        </w:rPr>
        <w:t xml:space="preserve"> </w:t>
      </w:r>
      <w:r w:rsidR="00D865A2">
        <w:rPr>
          <w:rFonts w:ascii="Times New Roman" w:hAnsi="Times New Roman" w:cs="Times New Roman"/>
        </w:rPr>
        <w:fldChar w:fldCharType="begin">
          <w:fldData xml:space="preserve">PEVuZE5vdGU+PENpdGU+PEF1dGhvcj5MbMOocmVzPC9BdXRob3I+PFllYXI+MjAxOTwvWWVhcj48
UmVjTnVtPjcyPC9SZWNOdW0+PERpc3BsYXlUZXh0Pls4LTEwXTwvRGlzcGxheVRleHQ+PHJlY29y
ZD48cmVjLW51bWJlcj43MjwvcmVjLW51bWJlcj48Zm9yZWlnbi1rZXlzPjxrZXkgYXBwPSJFTiIg
ZGItaWQ9Ijlkc3Nmc3hwODl3ZTB0ZTBwenNwdndlYjJwcjlyZXN0NWYyMiIgdGltZXN0YW1wPSIx
NTk0NjQ3MTg5Ij43Mjwva2V5PjwvZm9yZWlnbi1rZXlzPjxyZWYtdHlwZSBuYW1lPSJKb3VybmFs
IEFydGljbGUiPjE3PC9yZWYtdHlwZT48Y29udHJpYnV0b3JzPjxhdXRob3JzPjxhdXRob3I+TGzD
qHJlcywgRGF2aWQ8L2F1dGhvcj48YXV0aG9yPk1vaW5kcm90LCBCZW5vw650PC9hdXRob3I+PGF1
dGhvcj5QYXRoYWssIFJha2VzaDwvYXV0aG9yPjxhdXRob3I+UGlyYXMsIFZpbmNlbnQ8L2F1dGhv
cj48YXV0aG9yPk1hdGVsb3QsIE3DqWxvZHk8L2F1dGhvcj48YXV0aG9yPlBpZ25hcmQsIEJlbm/D
rnQ8L2F1dGhvcj48YXV0aG9yPk1hcmNoYW5kLCBBbGljZTwvYXV0aG9yPjxhdXRob3I+UG9uY2Vs
ZXQsIE1hbGxvcnk8L2F1dGhvcj48YXV0aG9yPlBlcnJpbiwgQXVyw6lsaWVuPC9hdXRob3I+PGF1
dGhvcj5UZWxsaWVyLCBWaXJnaWxlPC9hdXRob3I+PC9hdXRob3JzPjwvY29udHJpYnV0b3JzPjx0
aXRsZXM+PHRpdGxlPkNUQ0YgbW9kdWxhdGVzIGFsbGVsZS1zcGVjaWZpYyBzdWItVEFEIG9yZ2Fu
aXphdGlvbiBhbmQgaW1wcmludGVkIGdlbmUgYWN0aXZpdHkgYXQgdGhlIG1vdXNlIERsazEtRGlv
MyBhbmQgSWdmMi1IMTkgZG9tYWluczwvdGl0bGU+PHNlY29uZGFyeS10aXRsZT5HZW5vbWUgYmlv
bG9neTwvc2Vjb25kYXJ5LXRpdGxlPjwvdGl0bGVzPjxwZXJpb2RpY2FsPjxmdWxsLXRpdGxlPkdl
bm9tZSBiaW9sb2d5PC9mdWxsLXRpdGxlPjwvcGVyaW9kaWNhbD48cGFnZXM+MS0xNzwvcGFnZXM+
PHZvbHVtZT4yMDwvdm9sdW1lPjxudW1iZXI+MTwvbnVtYmVyPjxkYXRlcz48eWVhcj4yMDE5PC95
ZWFyPjwvZGF0ZXM+PGlzYm4+MTQ3NC03NjBYPC9pc2JuPjx1cmxzPjwvdXJscz48L3JlY29yZD48
L0NpdGU+PENpdGU+PEF1dGhvcj5NYXR0aGV3czwvQXV0aG9yPjxZZWFyPjIwMTg8L1llYXI+PFJl
Y051bT43MTwvUmVjTnVtPjxyZWNvcmQ+PHJlYy1udW1iZXI+NzE8L3JlYy1udW1iZXI+PGZvcmVp
Z24ta2V5cz48a2V5IGFwcD0iRU4iIGRiLWlkPSI5ZHNzZnN4cDg5d2UwdGUwcHpzcHZ3ZWIycHI5
cmVzdDVmMjIiIHRpbWVzdGFtcD0iMTU5NDY0NzE4NyI+NzE8L2tleT48L2ZvcmVpZ24ta2V5cz48
cmVmLXR5cGUgbmFtZT0iSm91cm5hbCBBcnRpY2xlIj4xNzwvcmVmLXR5cGU+PGNvbnRyaWJ1dG9y
cz48YXV0aG9ycz48YXV0aG9yPk1hdHRoZXdzLCBCcnlhbiBKPC9hdXRob3I+PGF1dGhvcj5XYXht
YW4sIERhdmlkIEo8L2F1dGhvcj48L2F1dGhvcnM+PC9jb250cmlidXRvcnM+PHRpdGxlcz48dGl0
bGU+Q29tcHV0YXRpb25hbCBwcmVkaWN0aW9uIG9mIENUQ0YvY29oZXNpbi1iYXNlZCBpbnRyYS1U
QUQgbG9vcHMgdGhhdCBpbnN1bGF0ZSBjaHJvbWF0aW4gY29udGFjdHMgYW5kIGdlbmUgZXhwcmVz
c2lvbiBpbiBtb3VzZSBsaXZlcjwvdGl0bGU+PHNlY29uZGFyeS10aXRsZT5FbGlmZTwvc2Vjb25k
YXJ5LXRpdGxlPjwvdGl0bGVzPjxwZXJpb2RpY2FsPjxmdWxsLXRpdGxlPkVsaWZlPC9mdWxsLXRp
dGxlPjxhYmJyLTE+ZUxpZmU8L2FiYnItMT48L3BlcmlvZGljYWw+PHBhZ2VzPmUzNDA3NzwvcGFn
ZXM+PHZvbHVtZT43PC92b2x1bWU+PGRhdGVzPjx5ZWFyPjIwMTg8L3llYXI+PC9kYXRlcz48aXNi
bj4yMDUwLTA4NFg8L2lzYm4+PHVybHM+PC91cmxzPjwvcmVjb3JkPjwvQ2l0ZT48Q2l0ZT48QXV0
aG9yPkJhcnV0Y3U8L0F1dGhvcj48WWVhcj4yMDE4PC9ZZWFyPjxSZWNOdW0+NzA8L1JlY051bT48
cmVjb3JkPjxyZWMtbnVtYmVyPjcwPC9yZWMtbnVtYmVyPjxmb3JlaWduLWtleXM+PGtleSBhcHA9
IkVOIiBkYi1pZD0iOWRzc2ZzeHA4OXdlMHRlMHB6c3B2d2ViMnByOXJlc3Q1ZjIyIiB0aW1lc3Rh
bXA9IjE1OTQ2NDcxODMiPjcwPC9rZXk+PC9mb3JlaWduLWtleXM+PHJlZi10eXBlIG5hbWU9Ikpv
dXJuYWwgQXJ0aWNsZSI+MTc8L3JlZi10eXBlPjxjb250cmlidXRvcnM+PGF1dGhvcnM+PGF1dGhv
cj5CYXJ1dGN1LCBBIFJhc2ltPC9hdXRob3I+PGF1dGhvcj5NYWFzcywgUGhpbGlwcCBHPC9hdXRo
b3I+PGF1dGhvcj5MZXdhbmRvd3NraSwgSm9yZGFuIFA8L2F1dGhvcj48YXV0aG9yPldlaW5lciwg
Q2F0aGVyaW5lIEw8L2F1dGhvcj48YXV0aG9yPlJpbm4sIEpvaG4gTDwvYXV0aG9yPjwvYXV0aG9y
cz48L2NvbnRyaWJ1dG9ycz48dGl0bGVzPjx0aXRsZT5BIFRBRCBib3VuZGFyeSBpcyBwcmVzZXJ2
ZWQgdXBvbiBkZWxldGlvbiBvZiB0aGUgQ1RDRi1yaWNoIEZpcnJlIGxvY3VzPC90aXRsZT48c2Vj
b25kYXJ5LXRpdGxlPk5hdHVyZSBjb21tdW5pY2F0aW9uczwvc2Vjb25kYXJ5LXRpdGxlPjwvdGl0
bGVzPjxwZXJpb2RpY2FsPjxmdWxsLXRpdGxlPk5hdCBDb21tdW48L2Z1bGwtdGl0bGU+PGFiYnIt
MT5OYXR1cmUgY29tbXVuaWNhdGlvbnM8L2FiYnItMT48L3BlcmlvZGljYWw+PHBhZ2VzPjEtMTE8
L3BhZ2VzPjx2b2x1bWU+OTwvdm9sdW1lPjxudW1iZXI+MTwvbnVtYmVyPjxkYXRlcz48eWVhcj4y
MDE4PC95ZWFyPjwvZGF0ZXM+PGlzYm4+MjA0MS0xNzIzPC9pc2JuPjx1cmxzPjwvdXJscz48L3Jl
Y29yZD48L0NpdGU+PC9FbmROb3RlPn==
</w:fldData>
        </w:fldChar>
      </w:r>
      <w:r w:rsidR="008372D1">
        <w:rPr>
          <w:rFonts w:ascii="Times New Roman" w:hAnsi="Times New Roman" w:cs="Times New Roman"/>
        </w:rPr>
        <w:instrText xml:space="preserve"> ADDIN EN.CITE </w:instrText>
      </w:r>
      <w:r w:rsidR="008372D1">
        <w:rPr>
          <w:rFonts w:ascii="Times New Roman" w:hAnsi="Times New Roman" w:cs="Times New Roman"/>
        </w:rPr>
        <w:fldChar w:fldCharType="begin">
          <w:fldData xml:space="preserve">PEVuZE5vdGU+PENpdGU+PEF1dGhvcj5MbMOocmVzPC9BdXRob3I+PFllYXI+MjAxOTwvWWVhcj48
UmVjTnVtPjcyPC9SZWNOdW0+PERpc3BsYXlUZXh0Pls4LTEwXTwvRGlzcGxheVRleHQ+PHJlY29y
ZD48cmVjLW51bWJlcj43MjwvcmVjLW51bWJlcj48Zm9yZWlnbi1rZXlzPjxrZXkgYXBwPSJFTiIg
ZGItaWQ9Ijlkc3Nmc3hwODl3ZTB0ZTBwenNwdndlYjJwcjlyZXN0NWYyMiIgdGltZXN0YW1wPSIx
NTk0NjQ3MTg5Ij43Mjwva2V5PjwvZm9yZWlnbi1rZXlzPjxyZWYtdHlwZSBuYW1lPSJKb3VybmFs
IEFydGljbGUiPjE3PC9yZWYtdHlwZT48Y29udHJpYnV0b3JzPjxhdXRob3JzPjxhdXRob3I+TGzD
qHJlcywgRGF2aWQ8L2F1dGhvcj48YXV0aG9yPk1vaW5kcm90LCBCZW5vw650PC9hdXRob3I+PGF1
dGhvcj5QYXRoYWssIFJha2VzaDwvYXV0aG9yPjxhdXRob3I+UGlyYXMsIFZpbmNlbnQ8L2F1dGhv
cj48YXV0aG9yPk1hdGVsb3QsIE3DqWxvZHk8L2F1dGhvcj48YXV0aG9yPlBpZ25hcmQsIEJlbm/D
rnQ8L2F1dGhvcj48YXV0aG9yPk1hcmNoYW5kLCBBbGljZTwvYXV0aG9yPjxhdXRob3I+UG9uY2Vs
ZXQsIE1hbGxvcnk8L2F1dGhvcj48YXV0aG9yPlBlcnJpbiwgQXVyw6lsaWVuPC9hdXRob3I+PGF1
dGhvcj5UZWxsaWVyLCBWaXJnaWxlPC9hdXRob3I+PC9hdXRob3JzPjwvY29udHJpYnV0b3JzPjx0
aXRsZXM+PHRpdGxlPkNUQ0YgbW9kdWxhdGVzIGFsbGVsZS1zcGVjaWZpYyBzdWItVEFEIG9yZ2Fu
aXphdGlvbiBhbmQgaW1wcmludGVkIGdlbmUgYWN0aXZpdHkgYXQgdGhlIG1vdXNlIERsazEtRGlv
MyBhbmQgSWdmMi1IMTkgZG9tYWluczwvdGl0bGU+PHNlY29uZGFyeS10aXRsZT5HZW5vbWUgYmlv
bG9neTwvc2Vjb25kYXJ5LXRpdGxlPjwvdGl0bGVzPjxwZXJpb2RpY2FsPjxmdWxsLXRpdGxlPkdl
bm9tZSBiaW9sb2d5PC9mdWxsLXRpdGxlPjwvcGVyaW9kaWNhbD48cGFnZXM+MS0xNzwvcGFnZXM+
PHZvbHVtZT4yMDwvdm9sdW1lPjxudW1iZXI+MTwvbnVtYmVyPjxkYXRlcz48eWVhcj4yMDE5PC95
ZWFyPjwvZGF0ZXM+PGlzYm4+MTQ3NC03NjBYPC9pc2JuPjx1cmxzPjwvdXJscz48L3JlY29yZD48
L0NpdGU+PENpdGU+PEF1dGhvcj5NYXR0aGV3czwvQXV0aG9yPjxZZWFyPjIwMTg8L1llYXI+PFJl
Y051bT43MTwvUmVjTnVtPjxyZWNvcmQ+PHJlYy1udW1iZXI+NzE8L3JlYy1udW1iZXI+PGZvcmVp
Z24ta2V5cz48a2V5IGFwcD0iRU4iIGRiLWlkPSI5ZHNzZnN4cDg5d2UwdGUwcHpzcHZ3ZWIycHI5
cmVzdDVmMjIiIHRpbWVzdGFtcD0iMTU5NDY0NzE4NyI+NzE8L2tleT48L2ZvcmVpZ24ta2V5cz48
cmVmLXR5cGUgbmFtZT0iSm91cm5hbCBBcnRpY2xlIj4xNzwvcmVmLXR5cGU+PGNvbnRyaWJ1dG9y
cz48YXV0aG9ycz48YXV0aG9yPk1hdHRoZXdzLCBCcnlhbiBKPC9hdXRob3I+PGF1dGhvcj5XYXht
YW4sIERhdmlkIEo8L2F1dGhvcj48L2F1dGhvcnM+PC9jb250cmlidXRvcnM+PHRpdGxlcz48dGl0
bGU+Q29tcHV0YXRpb25hbCBwcmVkaWN0aW9uIG9mIENUQ0YvY29oZXNpbi1iYXNlZCBpbnRyYS1U
QUQgbG9vcHMgdGhhdCBpbnN1bGF0ZSBjaHJvbWF0aW4gY29udGFjdHMgYW5kIGdlbmUgZXhwcmVz
c2lvbiBpbiBtb3VzZSBsaXZlcjwvdGl0bGU+PHNlY29uZGFyeS10aXRsZT5FbGlmZTwvc2Vjb25k
YXJ5LXRpdGxlPjwvdGl0bGVzPjxwZXJpb2RpY2FsPjxmdWxsLXRpdGxlPkVsaWZlPC9mdWxsLXRp
dGxlPjxhYmJyLTE+ZUxpZmU8L2FiYnItMT48L3BlcmlvZGljYWw+PHBhZ2VzPmUzNDA3NzwvcGFn
ZXM+PHZvbHVtZT43PC92b2x1bWU+PGRhdGVzPjx5ZWFyPjIwMTg8L3llYXI+PC9kYXRlcz48aXNi
bj4yMDUwLTA4NFg8L2lzYm4+PHVybHM+PC91cmxzPjwvcmVjb3JkPjwvQ2l0ZT48Q2l0ZT48QXV0
aG9yPkJhcnV0Y3U8L0F1dGhvcj48WWVhcj4yMDE4PC9ZZWFyPjxSZWNOdW0+NzA8L1JlY051bT48
cmVjb3JkPjxyZWMtbnVtYmVyPjcwPC9yZWMtbnVtYmVyPjxmb3JlaWduLWtleXM+PGtleSBhcHA9
IkVOIiBkYi1pZD0iOWRzc2ZzeHA4OXdlMHRlMHB6c3B2d2ViMnByOXJlc3Q1ZjIyIiB0aW1lc3Rh
bXA9IjE1OTQ2NDcxODMiPjcwPC9rZXk+PC9mb3JlaWduLWtleXM+PHJlZi10eXBlIG5hbWU9Ikpv
dXJuYWwgQXJ0aWNsZSI+MTc8L3JlZi10eXBlPjxjb250cmlidXRvcnM+PGF1dGhvcnM+PGF1dGhv
cj5CYXJ1dGN1LCBBIFJhc2ltPC9hdXRob3I+PGF1dGhvcj5NYWFzcywgUGhpbGlwcCBHPC9hdXRo
b3I+PGF1dGhvcj5MZXdhbmRvd3NraSwgSm9yZGFuIFA8L2F1dGhvcj48YXV0aG9yPldlaW5lciwg
Q2F0aGVyaW5lIEw8L2F1dGhvcj48YXV0aG9yPlJpbm4sIEpvaG4gTDwvYXV0aG9yPjwvYXV0aG9y
cz48L2NvbnRyaWJ1dG9ycz48dGl0bGVzPjx0aXRsZT5BIFRBRCBib3VuZGFyeSBpcyBwcmVzZXJ2
ZWQgdXBvbiBkZWxldGlvbiBvZiB0aGUgQ1RDRi1yaWNoIEZpcnJlIGxvY3VzPC90aXRsZT48c2Vj
b25kYXJ5LXRpdGxlPk5hdHVyZSBjb21tdW5pY2F0aW9uczwvc2Vjb25kYXJ5LXRpdGxlPjwvdGl0
bGVzPjxwZXJpb2RpY2FsPjxmdWxsLXRpdGxlPk5hdCBDb21tdW48L2Z1bGwtdGl0bGU+PGFiYnIt
MT5OYXR1cmUgY29tbXVuaWNhdGlvbnM8L2FiYnItMT48L3BlcmlvZGljYWw+PHBhZ2VzPjEtMTE8
L3BhZ2VzPjx2b2x1bWU+OTwvdm9sdW1lPjxudW1iZXI+MTwvbnVtYmVyPjxkYXRlcz48eWVhcj4y
MDE4PC95ZWFyPjwvZGF0ZXM+PGlzYm4+MjA0MS0xNzIzPC9pc2JuPjx1cmxzPjwvdXJscz48L3Jl
Y29yZD48L0NpdGU+PC9FbmROb3RlPn==
</w:fldData>
        </w:fldChar>
      </w:r>
      <w:r w:rsidR="008372D1">
        <w:rPr>
          <w:rFonts w:ascii="Times New Roman" w:hAnsi="Times New Roman" w:cs="Times New Roman"/>
        </w:rPr>
        <w:instrText xml:space="preserve"> ADDIN EN.CITE.DATA </w:instrText>
      </w:r>
      <w:r w:rsidR="008372D1">
        <w:rPr>
          <w:rFonts w:ascii="Times New Roman" w:hAnsi="Times New Roman" w:cs="Times New Roman"/>
        </w:rPr>
      </w:r>
      <w:r w:rsidR="008372D1">
        <w:rPr>
          <w:rFonts w:ascii="Times New Roman" w:hAnsi="Times New Roman" w:cs="Times New Roman"/>
        </w:rPr>
        <w:fldChar w:fldCharType="end"/>
      </w:r>
      <w:r w:rsidR="00D865A2">
        <w:rPr>
          <w:rFonts w:ascii="Times New Roman" w:hAnsi="Times New Roman" w:cs="Times New Roman"/>
        </w:rPr>
      </w:r>
      <w:r w:rsidR="00D865A2">
        <w:rPr>
          <w:rFonts w:ascii="Times New Roman" w:hAnsi="Times New Roman" w:cs="Times New Roman"/>
        </w:rPr>
        <w:fldChar w:fldCharType="separate"/>
      </w:r>
      <w:r w:rsidR="008372D1">
        <w:rPr>
          <w:rFonts w:ascii="Times New Roman" w:hAnsi="Times New Roman" w:cs="Times New Roman"/>
          <w:noProof/>
        </w:rPr>
        <w:t>[8-10]</w:t>
      </w:r>
      <w:r w:rsidR="00D865A2">
        <w:rPr>
          <w:rFonts w:ascii="Times New Roman" w:hAnsi="Times New Roman" w:cs="Times New Roman"/>
        </w:rPr>
        <w:fldChar w:fldCharType="end"/>
      </w:r>
      <w:r w:rsidR="00E801B2">
        <w:rPr>
          <w:rFonts w:ascii="Times New Roman" w:hAnsi="Times New Roman" w:cs="Times New Roman"/>
        </w:rPr>
        <w:t>.</w:t>
      </w:r>
      <w:r w:rsidR="009D6B8D">
        <w:rPr>
          <w:rFonts w:ascii="Times New Roman" w:hAnsi="Times New Roman" w:cs="Times New Roman"/>
        </w:rPr>
        <w:t xml:space="preserve"> </w:t>
      </w:r>
      <w:r w:rsidR="00CF4B42">
        <w:rPr>
          <w:rFonts w:ascii="Times New Roman" w:hAnsi="Times New Roman" w:cs="Times New Roman"/>
        </w:rPr>
        <w:t>T</w:t>
      </w:r>
      <w:r w:rsidR="00E801B2">
        <w:rPr>
          <w:rFonts w:ascii="Times New Roman" w:hAnsi="Times New Roman" w:cs="Times New Roman"/>
        </w:rPr>
        <w:t>he epigenetic system is regulating TEs</w:t>
      </w:r>
      <w:r w:rsidR="00CF4B42">
        <w:rPr>
          <w:rFonts w:ascii="Times New Roman" w:hAnsi="Times New Roman" w:cs="Times New Roman"/>
        </w:rPr>
        <w:t xml:space="preserve"> is</w:t>
      </w:r>
      <w:r w:rsidR="00A62901">
        <w:rPr>
          <w:rFonts w:ascii="Times New Roman" w:hAnsi="Times New Roman" w:cs="Times New Roman"/>
        </w:rPr>
        <w:t xml:space="preserve"> known by scientist</w:t>
      </w:r>
      <w:r w:rsidR="00E801B2">
        <w:rPr>
          <w:rFonts w:ascii="Times New Roman" w:hAnsi="Times New Roman" w:cs="Times New Roman"/>
        </w:rPr>
        <w:t xml:space="preserve">. However, </w:t>
      </w:r>
      <w:r w:rsidR="007F100D">
        <w:rPr>
          <w:rFonts w:ascii="Times New Roman" w:hAnsi="Times New Roman" w:cs="Times New Roman"/>
        </w:rPr>
        <w:t xml:space="preserve">there are lots of </w:t>
      </w:r>
      <w:r w:rsidR="00E801B2">
        <w:rPr>
          <w:rFonts w:ascii="Times New Roman" w:hAnsi="Times New Roman" w:cs="Times New Roman"/>
        </w:rPr>
        <w:t>distinct types of TE, for which the epigenetic regulation is unclear</w:t>
      </w:r>
      <w:r w:rsidR="003A7EEB">
        <w:rPr>
          <w:rFonts w:ascii="Times New Roman" w:hAnsi="Times New Roman" w:cs="Times New Roman"/>
        </w:rPr>
        <w:t xml:space="preserve"> </w:t>
      </w:r>
      <w:r w:rsidR="003A7EEB">
        <w:rPr>
          <w:rFonts w:ascii="Times New Roman" w:hAnsi="Times New Roman" w:cs="Times New Roman"/>
        </w:rPr>
        <w:fldChar w:fldCharType="begin"/>
      </w:r>
      <w:r w:rsidR="008372D1">
        <w:rPr>
          <w:rFonts w:ascii="Times New Roman" w:hAnsi="Times New Roman" w:cs="Times New Roman"/>
        </w:rPr>
        <w:instrText xml:space="preserve"> ADDIN EN.CITE &lt;EndNote&gt;&lt;Cite&gt;&lt;Author&gt;Ishiuchi&lt;/Author&gt;&lt;Year&gt;2015&lt;/Year&gt;&lt;RecNum&gt;60&lt;/RecNum&gt;&lt;DisplayText&gt;[11]&lt;/DisplayText&gt;&lt;record&gt;&lt;rec-number&gt;60&lt;/rec-number&gt;&lt;foreign-keys&gt;&lt;key app="EN" db-id="9dssfsxp89we0te0pzspvweb2pr9rest5f22" timestamp="1594646711"&gt;60&lt;/key&gt;&lt;/foreign-keys&gt;&lt;ref-type name="Journal Article"&gt;17&lt;/ref-type&gt;&lt;contributors&gt;&lt;authors&gt;&lt;author&gt;Ishiuchi, Takashi&lt;/author&gt;&lt;author&gt;Enriquez-Gasca, Rocio&lt;/author&gt;&lt;author&gt;Mizutani, Eiji&lt;/author&gt;&lt;author&gt;Bošković, Ana&lt;/author&gt;&lt;author&gt;Ziegler-Birling, Celine&lt;/author&gt;&lt;author&gt;Rodriguez-Terrones, Diego&lt;/author&gt;&lt;author&gt;Wakayama, Teruhiko&lt;/author&gt;&lt;author&gt;Vaquerizas, Juan M&lt;/author&gt;&lt;author&gt;Torres-Padilla, Maria-Elena&lt;/author&gt;&lt;/authors&gt;&lt;/contributors&gt;&lt;titles&gt;&lt;title&gt;Early embryonic-like cells are induced by downregulating replication-dependent chromatin assembly&lt;/title&gt;&lt;secondary-title&gt;Nature structural &amp;amp; molecular biology&lt;/secondary-title&gt;&lt;/titles&gt;&lt;periodical&gt;&lt;full-title&gt;Nat Struct Mol Biol&lt;/full-title&gt;&lt;abbr-1&gt;Nature structural &amp;amp; molecular biology&lt;/abbr-1&gt;&lt;/periodical&gt;&lt;pages&gt;662&lt;/pages&gt;&lt;volume&gt;22&lt;/volume&gt;&lt;number&gt;9&lt;/number&gt;&lt;dates&gt;&lt;year&gt;2015&lt;/year&gt;&lt;/dates&gt;&lt;isbn&gt;1545-9985&lt;/isbn&gt;&lt;urls&gt;&lt;/urls&gt;&lt;/record&gt;&lt;/Cite&gt;&lt;/EndNote&gt;</w:instrText>
      </w:r>
      <w:r w:rsidR="003A7EEB">
        <w:rPr>
          <w:rFonts w:ascii="Times New Roman" w:hAnsi="Times New Roman" w:cs="Times New Roman"/>
        </w:rPr>
        <w:fldChar w:fldCharType="separate"/>
      </w:r>
      <w:r w:rsidR="008372D1">
        <w:rPr>
          <w:rFonts w:ascii="Times New Roman" w:hAnsi="Times New Roman" w:cs="Times New Roman"/>
          <w:noProof/>
        </w:rPr>
        <w:t>[11]</w:t>
      </w:r>
      <w:r w:rsidR="003A7EEB">
        <w:rPr>
          <w:rFonts w:ascii="Times New Roman" w:hAnsi="Times New Roman" w:cs="Times New Roman"/>
        </w:rPr>
        <w:fldChar w:fldCharType="end"/>
      </w:r>
      <w:r w:rsidR="00E801B2">
        <w:rPr>
          <w:rFonts w:ascii="Times New Roman" w:hAnsi="Times New Roman" w:cs="Times New Roman"/>
        </w:rPr>
        <w:t>.</w:t>
      </w:r>
    </w:p>
    <w:p w14:paraId="2361D188" w14:textId="77777777" w:rsidR="00DE33E8" w:rsidRDefault="00DE33E8">
      <w:pPr>
        <w:widowControl/>
        <w:jc w:val="left"/>
        <w:rPr>
          <w:rFonts w:ascii="Times New Roman" w:hAnsi="Times New Roman" w:cs="Times New Roman"/>
        </w:rPr>
      </w:pPr>
      <w:r>
        <w:rPr>
          <w:rFonts w:ascii="Times New Roman" w:hAnsi="Times New Roman" w:cs="Times New Roman"/>
        </w:rPr>
        <w:br w:type="page"/>
      </w:r>
    </w:p>
    <w:p w14:paraId="4698F7B8" w14:textId="1DF43F6C" w:rsidR="00F16914" w:rsidRDefault="00F16914" w:rsidP="00F16914">
      <w:pPr>
        <w:pStyle w:val="Heading1"/>
        <w:jc w:val="center"/>
        <w:rPr>
          <w:rFonts w:ascii="Times New Roman" w:hAnsi="Times New Roman" w:cs="Times New Roman"/>
          <w:sz w:val="28"/>
        </w:rPr>
      </w:pPr>
      <w:r>
        <w:rPr>
          <w:rFonts w:ascii="Times New Roman" w:hAnsi="Times New Roman" w:cs="Times New Roman"/>
          <w:sz w:val="28"/>
        </w:rPr>
        <w:lastRenderedPageBreak/>
        <w:t>Identification of A Specific Research Topic</w:t>
      </w:r>
    </w:p>
    <w:p w14:paraId="5E766236" w14:textId="6373FA01" w:rsidR="00546AAE" w:rsidRDefault="008F0D44" w:rsidP="00123C4F">
      <w:pPr>
        <w:pStyle w:val="ListParagraph"/>
        <w:numPr>
          <w:ilvl w:val="0"/>
          <w:numId w:val="5"/>
        </w:numPr>
        <w:jc w:val="left"/>
        <w:rPr>
          <w:rFonts w:ascii="Times New Roman" w:hAnsi="Times New Roman" w:cs="Times New Roman"/>
        </w:rPr>
      </w:pPr>
      <w:r>
        <w:rPr>
          <w:rFonts w:ascii="Times New Roman" w:hAnsi="Times New Roman" w:cs="Times New Roman"/>
        </w:rPr>
        <w:t>C</w:t>
      </w:r>
      <w:r w:rsidR="00546AAE" w:rsidRPr="00546AAE">
        <w:rPr>
          <w:rFonts w:ascii="Times New Roman" w:hAnsi="Times New Roman" w:cs="Times New Roman"/>
        </w:rPr>
        <w:t>hromatin architecture undergoes reorganization during differentiation</w:t>
      </w:r>
      <w:r w:rsidR="00546AAE">
        <w:rPr>
          <w:rFonts w:ascii="Times New Roman" w:hAnsi="Times New Roman" w:cs="Times New Roman"/>
        </w:rPr>
        <w:t xml:space="preserve"> </w:t>
      </w:r>
      <w:r>
        <w:rPr>
          <w:rFonts w:ascii="Times New Roman" w:hAnsi="Times New Roman" w:cs="Times New Roman"/>
        </w:rPr>
        <w:t xml:space="preserve">in human and mouse </w:t>
      </w:r>
      <w:r>
        <w:rPr>
          <w:rFonts w:ascii="Times New Roman" w:hAnsi="Times New Roman" w:cs="Times New Roman"/>
        </w:rPr>
        <w:fldChar w:fldCharType="begin">
          <w:fldData xml:space="preserve">PEVuZE5vdGU+PENpdGU+PEF1dGhvcj5UYW48L0F1dGhvcj48WWVhcj4yMDIwPC9ZZWFyPjxSZWNO
dW0+ODE8L1JlY051bT48RGlzcGxheVRleHQ+WzE1LTE3XTwvRGlzcGxheVRleHQ+PHJlY29yZD48
cmVjLW51bWJlcj44MTwvcmVjLW51bWJlcj48Zm9yZWlnbi1rZXlzPjxrZXkgYXBwPSJFTiIgZGIt
aWQ9Ijlkc3Nmc3hwODl3ZTB0ZTBwenNwdndlYjJwcjlyZXN0NWYyMiIgdGltZXN0YW1wPSIxNTk0
NjQ3NDg3Ij44MTwva2V5PjwvZm9yZWlnbi1rZXlzPjxyZWYtdHlwZSBuYW1lPSJKb3VybmFsIEFy
dGljbGUiPjE3PC9yZWYtdHlwZT48Y29udHJpYnV0b3JzPjxhdXRob3JzPjxhdXRob3I+VGFuLCBK
ZW5uaWZlciBZPC9hdXRob3I+PGF1dGhvcj5CaWFzaW5pLCBBZHJpYW5vPC9hdXRob3I+PGF1dGhv
cj5Zb3VuZywgUm9iZXJ0IFM8L2F1dGhvcj48YXV0aG9yPk1hcnF1ZXMsIEFuYSBDPC9hdXRob3I+
PC9hdXRob3JzPjwvY29udHJpYnV0b3JzPjx0aXRsZXM+PHRpdGxlPlNwbGljaW5nIG9mIGVuaGFu
Y2VyLWFzc29jaWF0ZWQgbGluY1JOQXMgY29udHJpYnV0ZXMgdG8gZW5oYW5jZXIgYWN0aXZpdHk8
L3RpdGxlPjxzZWNvbmRhcnktdGl0bGU+TGlmZSBzY2llbmNlIGFsbGlhbmNlPC9zZWNvbmRhcnkt
dGl0bGU+PC90aXRsZXM+PHBlcmlvZGljYWw+PGZ1bGwtdGl0bGU+TGlmZSBzY2llbmNlIGFsbGlh
bmNlPC9mdWxsLXRpdGxlPjwvcGVyaW9kaWNhbD48dm9sdW1lPjM8L3ZvbHVtZT48bnVtYmVyPjQ8
L251bWJlcj48ZGF0ZXM+PHllYXI+MjAyMDwveWVhcj48L2RhdGVzPjxpc2JuPjI1NzUtMTA3Nzwv
aXNibj48dXJscz48L3VybHM+PC9yZWNvcmQ+PC9DaXRlPjxDaXRlPjxBdXRob3I+UG9wZTwvQXV0
aG9yPjxZZWFyPjIwMTQ8L1llYXI+PFJlY051bT44MDwvUmVjTnVtPjxyZWNvcmQ+PHJlYy1udW1i
ZXI+ODA8L3JlYy1udW1iZXI+PGZvcmVpZ24ta2V5cz48a2V5IGFwcD0iRU4iIGRiLWlkPSI5ZHNz
ZnN4cDg5d2UwdGUwcHpzcHZ3ZWIycHI5cmVzdDVmMjIiIHRpbWVzdGFtcD0iMTU5NDY0NzQ4MyI+
ODA8L2tleT48L2ZvcmVpZ24ta2V5cz48cmVmLXR5cGUgbmFtZT0iSm91cm5hbCBBcnRpY2xlIj4x
NzwvcmVmLXR5cGU+PGNvbnRyaWJ1dG9ycz48YXV0aG9ycz48YXV0aG9yPlBvcGUsIEJlbmphbWlu
IEQ8L2F1dGhvcj48YXV0aG9yPlJ5YmEsIFR5cm9uZTwvYXV0aG9yPjxhdXRob3I+RGlsZWVwLCBW
aXNobnU8L2F1dGhvcj48YXV0aG9yPll1ZSwgRmVuZzwvYXV0aG9yPjxhdXRob3I+V3UsIFdlaXNo
ZW5nPC9hdXRob3I+PGF1dGhvcj5EZW5hcywgT2xnZXJ0PC9hdXRob3I+PGF1dGhvcj5WZXJhLCBE
YW5pZWwgTDwvYXV0aG9yPjxhdXRob3I+V2FuZywgWWFubGk8L2F1dGhvcj48YXV0aG9yPkhhbnNl
biwgUiBTY290dDwvYXV0aG9yPjxhdXRob3I+Q2FuZmllbGQsIFRoZXJlc2EgSzwvYXV0aG9yPjwv
YXV0aG9ycz48L2NvbnRyaWJ1dG9ycz48dGl0bGVzPjx0aXRsZT5Ub3BvbG9naWNhbGx5IGFzc29j
aWF0aW5nIGRvbWFpbnMgYXJlIHN0YWJsZSB1bml0cyBvZiByZXBsaWNhdGlvbi10aW1pbmcgcmVn
dWxhdGlvbjwvdGl0bGU+PHNlY29uZGFyeS10aXRsZT5OYXR1cmU8L3NlY29uZGFyeS10aXRsZT48
L3RpdGxlcz48cGVyaW9kaWNhbD48ZnVsbC10aXRsZT5OYXR1cmU8L2Z1bGwtdGl0bGU+PC9wZXJp
b2RpY2FsPjxwYWdlcz40MDItNDA1PC9wYWdlcz48dm9sdW1lPjUxNTwvdm9sdW1lPjxudW1iZXI+
NzUyNzwvbnVtYmVyPjxkYXRlcz48eWVhcj4yMDE0PC95ZWFyPjwvZGF0ZXM+PGlzYm4+MTQ3Ni00
Njg3PC9pc2JuPjx1cmxzPjwvdXJscz48L3JlY29yZD48L0NpdGU+PENpdGU+PEF1dGhvcj5MYWRz
dMOkdHRlcjwvQXV0aG9yPjxZZWFyPjIwMTk8L1llYXI+PFJlY051bT43OTwvUmVjTnVtPjxyZWNv
cmQ+PHJlYy1udW1iZXI+Nzk8L3JlYy1udW1iZXI+PGZvcmVpZ24ta2V5cz48a2V5IGFwcD0iRU4i
IGRiLWlkPSI5ZHNzZnN4cDg5d2UwdGUwcHpzcHZ3ZWIycHI5cmVzdDVmMjIiIHRpbWVzdGFtcD0i
MTU5NDY0NzQ3MiI+Nzk8L2tleT48L2ZvcmVpZ24ta2V5cz48cmVmLXR5cGUgbmFtZT0iSm91cm5h
bCBBcnRpY2xlIj4xNzwvcmVmLXR5cGU+PGNvbnRyaWJ1dG9ycz48YXV0aG9ycz48YXV0aG9yPkxh
ZHN0w6R0dGVyLCBTYWJyaW5hPC9hdXRob3I+PGF1dGhvcj5UYWNoaWJhbmEsIEtpa3XDqzwvYXV0
aG9yPjwvYXV0aG9ycz48L2NvbnRyaWJ1dG9ycz48dGl0bGVzPjx0aXRsZT5HZW5vbWljIGluc2ln
aHRzIGludG8gY2hyb21hdGluIHJlcHJvZ3JhbW1pbmcgdG8gdG90aXBvdGVuY3kgaW4gZW1icnlv
czwvdGl0bGU+PHNlY29uZGFyeS10aXRsZT5Kb3VybmFsIG9mIENlbGwgQmlvbG9neTwvc2Vjb25k
YXJ5LXRpdGxlPjwvdGl0bGVzPjxwZXJpb2RpY2FsPjxmdWxsLXRpdGxlPkpvdXJuYWwgb2YgQ2Vs
bCBCaW9sb2d5PC9mdWxsLXRpdGxlPjwvcGVyaW9kaWNhbD48cGFnZXM+NzAtODI8L3BhZ2VzPjx2
b2x1bWU+MjE4PC92b2x1bWU+PG51bWJlcj4xPC9udW1iZXI+PGRhdGVzPjx5ZWFyPjIwMTk8L3ll
YXI+PC9kYXRlcz48aXNibj4wMDIxLTk1MjU8L2lzYm4+PHVybHM+PC91cmxzPjwvcmVjb3JkPjwv
Q2l0ZT48L0VuZE5vdGU+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PEVuZE5vdGU+PENpdGU+PEF1dGhvcj5UYW48L0F1dGhvcj48WWVhcj4yMDIwPC9ZZWFyPjxSZWNO
dW0+ODE8L1JlY051bT48RGlzcGxheVRleHQ+WzE1LTE3XTwvRGlzcGxheVRleHQ+PHJlY29yZD48
cmVjLW51bWJlcj44MTwvcmVjLW51bWJlcj48Zm9yZWlnbi1rZXlzPjxrZXkgYXBwPSJFTiIgZGIt
aWQ9Ijlkc3Nmc3hwODl3ZTB0ZTBwenNwdndlYjJwcjlyZXN0NWYyMiIgdGltZXN0YW1wPSIxNTk0
NjQ3NDg3Ij44MTwva2V5PjwvZm9yZWlnbi1rZXlzPjxyZWYtdHlwZSBuYW1lPSJKb3VybmFsIEFy
dGljbGUiPjE3PC9yZWYtdHlwZT48Y29udHJpYnV0b3JzPjxhdXRob3JzPjxhdXRob3I+VGFuLCBK
ZW5uaWZlciBZPC9hdXRob3I+PGF1dGhvcj5CaWFzaW5pLCBBZHJpYW5vPC9hdXRob3I+PGF1dGhv
cj5Zb3VuZywgUm9iZXJ0IFM8L2F1dGhvcj48YXV0aG9yPk1hcnF1ZXMsIEFuYSBDPC9hdXRob3I+
PC9hdXRob3JzPjwvY29udHJpYnV0b3JzPjx0aXRsZXM+PHRpdGxlPlNwbGljaW5nIG9mIGVuaGFu
Y2VyLWFzc29jaWF0ZWQgbGluY1JOQXMgY29udHJpYnV0ZXMgdG8gZW5oYW5jZXIgYWN0aXZpdHk8
L3RpdGxlPjxzZWNvbmRhcnktdGl0bGU+TGlmZSBzY2llbmNlIGFsbGlhbmNlPC9zZWNvbmRhcnkt
dGl0bGU+PC90aXRsZXM+PHBlcmlvZGljYWw+PGZ1bGwtdGl0bGU+TGlmZSBzY2llbmNlIGFsbGlh
bmNlPC9mdWxsLXRpdGxlPjwvcGVyaW9kaWNhbD48dm9sdW1lPjM8L3ZvbHVtZT48bnVtYmVyPjQ8
L251bWJlcj48ZGF0ZXM+PHllYXI+MjAyMDwveWVhcj48L2RhdGVzPjxpc2JuPjI1NzUtMTA3Nzwv
aXNibj48dXJscz48L3VybHM+PC9yZWNvcmQ+PC9DaXRlPjxDaXRlPjxBdXRob3I+UG9wZTwvQXV0
aG9yPjxZZWFyPjIwMTQ8L1llYXI+PFJlY051bT44MDwvUmVjTnVtPjxyZWNvcmQ+PHJlYy1udW1i
ZXI+ODA8L3JlYy1udW1iZXI+PGZvcmVpZ24ta2V5cz48a2V5IGFwcD0iRU4iIGRiLWlkPSI5ZHNz
ZnN4cDg5d2UwdGUwcHpzcHZ3ZWIycHI5cmVzdDVmMjIiIHRpbWVzdGFtcD0iMTU5NDY0NzQ4MyI+
ODA8L2tleT48L2ZvcmVpZ24ta2V5cz48cmVmLXR5cGUgbmFtZT0iSm91cm5hbCBBcnRpY2xlIj4x
NzwvcmVmLXR5cGU+PGNvbnRyaWJ1dG9ycz48YXV0aG9ycz48YXV0aG9yPlBvcGUsIEJlbmphbWlu
IEQ8L2F1dGhvcj48YXV0aG9yPlJ5YmEsIFR5cm9uZTwvYXV0aG9yPjxhdXRob3I+RGlsZWVwLCBW
aXNobnU8L2F1dGhvcj48YXV0aG9yPll1ZSwgRmVuZzwvYXV0aG9yPjxhdXRob3I+V3UsIFdlaXNo
ZW5nPC9hdXRob3I+PGF1dGhvcj5EZW5hcywgT2xnZXJ0PC9hdXRob3I+PGF1dGhvcj5WZXJhLCBE
YW5pZWwgTDwvYXV0aG9yPjxhdXRob3I+V2FuZywgWWFubGk8L2F1dGhvcj48YXV0aG9yPkhhbnNl
biwgUiBTY290dDwvYXV0aG9yPjxhdXRob3I+Q2FuZmllbGQsIFRoZXJlc2EgSzwvYXV0aG9yPjwv
YXV0aG9ycz48L2NvbnRyaWJ1dG9ycz48dGl0bGVzPjx0aXRsZT5Ub3BvbG9naWNhbGx5IGFzc29j
aWF0aW5nIGRvbWFpbnMgYXJlIHN0YWJsZSB1bml0cyBvZiByZXBsaWNhdGlvbi10aW1pbmcgcmVn
dWxhdGlvbjwvdGl0bGU+PHNlY29uZGFyeS10aXRsZT5OYXR1cmU8L3NlY29uZGFyeS10aXRsZT48
L3RpdGxlcz48cGVyaW9kaWNhbD48ZnVsbC10aXRsZT5OYXR1cmU8L2Z1bGwtdGl0bGU+PC9wZXJp
b2RpY2FsPjxwYWdlcz40MDItNDA1PC9wYWdlcz48dm9sdW1lPjUxNTwvdm9sdW1lPjxudW1iZXI+
NzUyNzwvbnVtYmVyPjxkYXRlcz48eWVhcj4yMDE0PC95ZWFyPjwvZGF0ZXM+PGlzYm4+MTQ3Ni00
Njg3PC9pc2JuPjx1cmxzPjwvdXJscz48L3JlY29yZD48L0NpdGU+PENpdGU+PEF1dGhvcj5MYWRz
dMOkdHRlcjwvQXV0aG9yPjxZZWFyPjIwMTk8L1llYXI+PFJlY051bT43OTwvUmVjTnVtPjxyZWNv
cmQ+PHJlYy1udW1iZXI+Nzk8L3JlYy1udW1iZXI+PGZvcmVpZ24ta2V5cz48a2V5IGFwcD0iRU4i
IGRiLWlkPSI5ZHNzZnN4cDg5d2UwdGUwcHpzcHZ3ZWIycHI5cmVzdDVmMjIiIHRpbWVzdGFtcD0i
MTU5NDY0NzQ3MiI+Nzk8L2tleT48L2ZvcmVpZ24ta2V5cz48cmVmLXR5cGUgbmFtZT0iSm91cm5h
bCBBcnRpY2xlIj4xNzwvcmVmLXR5cGU+PGNvbnRyaWJ1dG9ycz48YXV0aG9ycz48YXV0aG9yPkxh
ZHN0w6R0dGVyLCBTYWJyaW5hPC9hdXRob3I+PGF1dGhvcj5UYWNoaWJhbmEsIEtpa3XDqzwvYXV0
aG9yPjwvYXV0aG9ycz48L2NvbnRyaWJ1dG9ycz48dGl0bGVzPjx0aXRsZT5HZW5vbWljIGluc2ln
aHRzIGludG8gY2hyb21hdGluIHJlcHJvZ3JhbW1pbmcgdG8gdG90aXBvdGVuY3kgaW4gZW1icnlv
czwvdGl0bGU+PHNlY29uZGFyeS10aXRsZT5Kb3VybmFsIG9mIENlbGwgQmlvbG9neTwvc2Vjb25k
YXJ5LXRpdGxlPjwvdGl0bGVzPjxwZXJpb2RpY2FsPjxmdWxsLXRpdGxlPkpvdXJuYWwgb2YgQ2Vs
bCBCaW9sb2d5PC9mdWxsLXRpdGxlPjwvcGVyaW9kaWNhbD48cGFnZXM+NzAtODI8L3BhZ2VzPjx2
b2x1bWU+MjE4PC92b2x1bWU+PG51bWJlcj4xPC9udW1iZXI+PGRhdGVzPjx5ZWFyPjIwMTk8L3ll
YXI+PC9kYXRlcz48aXNibj4wMDIxLTk1MjU8L2lzYm4+PHVybHM+PC91cmxzPjwvcmVjb3JkPjwv
Q2l0ZT48L0VuZE5vdGU+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[15-17]</w:t>
      </w:r>
      <w:r>
        <w:rPr>
          <w:rFonts w:ascii="Times New Roman" w:hAnsi="Times New Roman" w:cs="Times New Roman"/>
        </w:rPr>
        <w:fldChar w:fldCharType="end"/>
      </w:r>
      <w:r>
        <w:rPr>
          <w:rFonts w:ascii="Times New Roman" w:hAnsi="Times New Roman" w:cs="Times New Roman"/>
        </w:rPr>
        <w:t>. H</w:t>
      </w:r>
      <w:r w:rsidR="00123C4F" w:rsidRPr="00123C4F">
        <w:rPr>
          <w:rFonts w:ascii="Times New Roman" w:hAnsi="Times New Roman" w:cs="Times New Roman"/>
        </w:rPr>
        <w:t xml:space="preserve">ow chromatin is reorganized during </w:t>
      </w:r>
      <w:r w:rsidR="00123C4F">
        <w:rPr>
          <w:rFonts w:ascii="Times New Roman" w:hAnsi="Times New Roman" w:cs="Times New Roman"/>
        </w:rPr>
        <w:t>this differentiation process</w:t>
      </w:r>
      <w:r w:rsidR="00123C4F" w:rsidRPr="00123C4F">
        <w:rPr>
          <w:rFonts w:ascii="Times New Roman" w:hAnsi="Times New Roman" w:cs="Times New Roman"/>
        </w:rPr>
        <w:t xml:space="preserve"> remains to be fully elucidated in mous</w:t>
      </w:r>
      <w:r w:rsidR="006D52F2">
        <w:rPr>
          <w:rFonts w:ascii="Times New Roman" w:hAnsi="Times New Roman" w:cs="Times New Roman"/>
        </w:rPr>
        <w:t>e?</w:t>
      </w:r>
    </w:p>
    <w:p w14:paraId="1BB4EDB5" w14:textId="4BC056BF" w:rsidR="002402D3" w:rsidRPr="006D52F2" w:rsidRDefault="00665491" w:rsidP="006D52F2">
      <w:pPr>
        <w:pStyle w:val="ListParagraph"/>
        <w:numPr>
          <w:ilvl w:val="0"/>
          <w:numId w:val="5"/>
        </w:numPr>
        <w:jc w:val="left"/>
        <w:rPr>
          <w:rFonts w:ascii="Times New Roman" w:hAnsi="Times New Roman" w:cs="Times New Roman"/>
        </w:rPr>
      </w:pPr>
      <w:r>
        <w:rPr>
          <w:rFonts w:ascii="Times New Roman" w:hAnsi="Times New Roman" w:cs="Times New Roman"/>
        </w:rPr>
        <w:t xml:space="preserve">HERV-H can shape cell type-specific chromatin architecture during </w:t>
      </w:r>
      <w:r w:rsidRPr="00665491">
        <w:rPr>
          <w:rFonts w:ascii="Times New Roman" w:hAnsi="Times New Roman" w:cs="Times New Roman"/>
        </w:rPr>
        <w:t>human pluripotent stem cell (</w:t>
      </w:r>
      <w:proofErr w:type="spellStart"/>
      <w:r w:rsidRPr="00665491">
        <w:rPr>
          <w:rFonts w:ascii="Times New Roman" w:hAnsi="Times New Roman" w:cs="Times New Roman"/>
        </w:rPr>
        <w:t>hPSC</w:t>
      </w:r>
      <w:proofErr w:type="spellEnd"/>
      <w:r w:rsidRPr="00665491">
        <w:rPr>
          <w:rFonts w:ascii="Times New Roman" w:hAnsi="Times New Roman" w:cs="Times New Roman"/>
        </w:rPr>
        <w:t>) differentiation</w:t>
      </w:r>
      <w:r w:rsidR="00930822">
        <w:rPr>
          <w:rFonts w:ascii="Times New Roman" w:hAnsi="Times New Roman" w:cs="Times New Roman"/>
        </w:rPr>
        <w:t xml:space="preserve"> </w:t>
      </w:r>
      <w:r w:rsidR="00930822">
        <w:rPr>
          <w:rFonts w:ascii="Times New Roman" w:hAnsi="Times New Roman" w:cs="Times New Roman"/>
        </w:rPr>
        <w:fldChar w:fldCharType="begin">
          <w:fldData xml:space="preserve">PEVuZE5vdGU+PENpdGU+PEF1dGhvcj5TaW1hPC9BdXRob3I+PFllYXI+MjAxOTwvWWVhcj48UmVj
TnVtPjc4PC9SZWNOdW0+PERpc3BsYXlUZXh0PlsxMywgMTYsIDE4LCAxOV08L0Rpc3BsYXlUZXh0
PjxyZWNvcmQ+PHJlYy1udW1iZXI+Nzg8L3JlYy1udW1iZXI+PGZvcmVpZ24ta2V5cz48a2V5IGFw
cD0iRU4iIGRiLWlkPSI5ZHNzZnN4cDg5d2UwdGUwcHpzcHZ3ZWIycHI5cmVzdDVmMjIiIHRpbWVz
dGFtcD0iMTU5NDY0NzQ3MCI+Nzg8L2tleT48L2ZvcmVpZ24ta2V5cz48cmVmLXR5cGUgbmFtZT0i
Sm91cm5hbCBBcnRpY2xlIj4xNzwvcmVmLXR5cGU+PGNvbnRyaWJ1dG9ycz48YXV0aG9ycz48YXV0
aG9yPlNpbWEsIEppYW88L2F1dGhvcj48YXV0aG9yPkNoYWtyYWJvcnR5LCBBYmhpaml0PC9hdXRo
b3I+PGF1dGhvcj5EaWxlZXAsIFZpc2hudTwvYXV0aG9yPjxhdXRob3I+TWljaGFsc2tpLCBNYXJj
bzwvYXV0aG9yPjxhdXRob3I+S2xlaW4sIEt5bGUgTjwvYXV0aG9yPjxhdXRob3I+SG9sY29tYiwg
Tmljb2xhcyBQPC9hdXRob3I+PGF1dGhvcj5UdXJuZXIsIEplc3NlIEw8L2F1dGhvcj48YXV0aG9y
PlBhdWxzZW4sIE1pY2hlbGxlIFQ8L2F1dGhvcj48YXV0aG9yPlJpdmVyYS1NdWxpYSwgSnVhbiBD
YXJsb3M8L2F1dGhvcj48YXV0aG9yPlRyZXZpbGxhLUdhcmNpYSwgQ2xhdWRpYTwvYXV0aG9yPjwv
YXV0aG9ycz48L2NvbnRyaWJ1dG9ycz48dGl0bGVzPjx0aXRsZT5JZGVudGlmeWluZyBjaXMgZWxl
bWVudHMgZm9yIHNwYXRpb3RlbXBvcmFsIGNvbnRyb2wgb2YgbWFtbWFsaWFuIEROQSByZXBsaWNh
dGlvbjwvdGl0bGU+PHNlY29uZGFyeS10aXRsZT5DZWxsPC9zZWNvbmRhcnktdGl0bGU+PC90aXRs
ZXM+PHBlcmlvZGljYWw+PGZ1bGwtdGl0bGU+Q2VsbDwvZnVsbC10aXRsZT48YWJici0xPkNlbGw8
L2FiYnItMT48L3BlcmlvZGljYWw+PHBhZ2VzPjgxNi04MzAuIGUxODwvcGFnZXM+PHZvbHVtZT4x
NzY8L3ZvbHVtZT48bnVtYmVyPjQ8L251bWJlcj48ZGF0ZXM+PHllYXI+MjAxOTwveWVhcj48L2Rh
dGVzPjxpc2JuPjAwOTItODY3NDwvaXNibj48dXJscz48L3VybHM+PC9yZWNvcmQ+PC9DaXRlPjxD
aXRlPjxBdXRob3I+UG9wZTwvQXV0aG9yPjxZZWFyPjIwMTQ8L1llYXI+PFJlY051bT43NzwvUmVj
TnVtPjxyZWNvcmQ+PHJlYy1udW1iZXI+Nzc8L3JlYy1udW1iZXI+PGZvcmVpZ24ta2V5cz48a2V5
IGFwcD0iRU4iIGRiLWlkPSI5ZHNzZnN4cDg5d2UwdGUwcHpzcHZ3ZWIycHI5cmVzdDVmMjIiIHRp
bWVzdGFtcD0iMTU5NDY0NzQ2OCI+Nzc8L2tleT48L2ZvcmVpZ24ta2V5cz48cmVmLXR5cGUgbmFt
ZT0iSm91cm5hbCBBcnRpY2xlIj4xNzwvcmVmLXR5cGU+PGNvbnRyaWJ1dG9ycz48YXV0aG9ycz48
YXV0aG9yPlBvcGUsIEJlbmphbWluIEQ8L2F1dGhvcj48YXV0aG9yPlJ5YmEsIFR5cm9uZTwvYXV0
aG9yPjxhdXRob3I+RGlsZWVwLCBWaXNobnU8L2F1dGhvcj48YXV0aG9yPll1ZSwgRmVuZzwvYXV0
aG9yPjxhdXRob3I+V3UsIFdlaXNoZW5nPC9hdXRob3I+PGF1dGhvcj5EZW5hcywgT2xnZXJ0PC9h
dXRob3I+PGF1dGhvcj5WZXJhLCBEYW5pZWwgTDwvYXV0aG9yPjxhdXRob3I+V2FuZywgWWFubGk8
L2F1dGhvcj48YXV0aG9yPkhhbnNlbiwgUiBTY290dDwvYXV0aG9yPjxhdXRob3I+Q2FuZmllbGQs
IFRoZXJlc2EgSzwvYXV0aG9yPjwvYXV0aG9ycz48L2NvbnRyaWJ1dG9ycz48dGl0bGVzPjx0aXRs
ZT5Ub3BvbG9naWNhbGx5IGFzc29jaWF0aW5nIGRvbWFpbnMgYXJlIHN0YWJsZSB1bml0cyBvZiBy
ZXBsaWNhdGlvbi10aW1pbmcgcmVndWxhdGlvbjwvdGl0bGU+PHNlY29uZGFyeS10aXRsZT5OYXR1
cmU8L3NlY29uZGFyeS10aXRsZT48L3RpdGxlcz48cGVyaW9kaWNhbD48ZnVsbC10aXRsZT5OYXR1
cmU8L2Z1bGwtdGl0bGU+PC9wZXJpb2RpY2FsPjxwYWdlcz40MDItNDA1PC9wYWdlcz48dm9sdW1l
PjUxNTwvdm9sdW1lPjxudW1iZXI+NzUyNzwvbnVtYmVyPjxkYXRlcz48eWVhcj4yMDE0PC95ZWFy
PjwvZGF0ZXM+PGlzYm4+MTQ3Ni00Njg3PC9pc2JuPjx1cmxzPjwvdXJscz48L3JlY29yZD48L0Np
dGU+PENpdGU+PEF1dGhvcj5MaTwvQXV0aG9yPjxZZWFyPjIwMTk8L1llYXI+PFJlY051bT43Njwv
UmVjTnVtPjxyZWNvcmQ+PHJlYy1udW1iZXI+NzY8L3JlYy1udW1iZXI+PGZvcmVpZ24ta2V5cz48
a2V5IGFwcD0iRU4iIGRiLWlkPSI5ZHNzZnN4cDg5d2UwdGUwcHpzcHZ3ZWIycHI5cmVzdDVmMjIi
IHRpbWVzdGFtcD0iMTU5NDY0NzMxNiI+NzY8L2tleT48L2ZvcmVpZ24ta2V5cz48cmVmLXR5cGUg
bmFtZT0iSm91cm5hbCBBcnRpY2xlIj4xNzwvcmVmLXR5cGU+PGNvbnRyaWJ1dG9ycz48YXV0aG9y
cz48YXV0aG9yPkxpLCBGZWlmZWk8L2F1dGhvcj48YXV0aG9yPkFuLCBaaXlhbmc8L2F1dGhvcj48
YXV0aG9yPlpoYW5nLCBaaGlodWE8L2F1dGhvcj48L2F1dGhvcnM+PC9jb250cmlidXRvcnM+PHRp
dGxlcz48dGl0bGU+VGhlIGR5bmFtaWMgM0QgZ2Vub21lIGluIGdhbWV0b2dlbmVzaXMgYW5kIGVh
cmx5IGVtYnJ5b25pYyBkZXZlbG9wbWVudDwvdGl0bGU+PHNlY29uZGFyeS10aXRsZT5DZWxsczwv
c2Vjb25kYXJ5LXRpdGxlPjwvdGl0bGVzPjxwZXJpb2RpY2FsPjxmdWxsLXRpdGxlPkNlbGxzPC9m
dWxsLXRpdGxlPjwvcGVyaW9kaWNhbD48cGFnZXM+Nzg4PC9wYWdlcz48dm9sdW1lPjg8L3ZvbHVt
ZT48bnVtYmVyPjg8L251bWJlcj48ZGF0ZXM+PHllYXI+MjAxOTwveWVhcj48L2RhdGVzPjx1cmxz
PjwvdXJscz48L3JlY29yZD48L0NpdGU+PENpdGU+PEF1dGhvcj5aaGFuZzwvQXV0aG9yPjxZZWFy
PjIwMDg8L1llYXI+PFJlY051bT42NzwvUmVjTnVtPjxyZWNvcmQ+PHJlYy1udW1iZXI+Njc8L3Jl
Yy1udW1iZXI+PGZvcmVpZ24ta2V5cz48a2V5IGFwcD0iRU4iIGRiLWlkPSI5ZHNzZnN4cDg5d2Uw
dGUwcHpzcHZ3ZWIycHI5cmVzdDVmMjIiIHRpbWVzdGFtcD0iMTU5NDY0NzAzNSI+Njc8L2tleT48
L2ZvcmVpZ24ta2V5cz48cmVmLXR5cGUgbmFtZT0iSm91cm5hbCBBcnRpY2xlIj4xNzwvcmVmLXR5
cGU+PGNvbnRyaWJ1dG9ycz48YXV0aG9ycz48YXV0aG9yPlpoYW5nLCBZb25nPC9hdXRob3I+PGF1
dGhvcj5MaXUsIFRhbzwvYXV0aG9yPjxhdXRob3I+TWV5ZXIsIENsaWZmb3JkIEE8L2F1dGhvcj48
YXV0aG9yPkVlY2tob3V0ZSwgSsOpcsO0bWU8L2F1dGhvcj48YXV0aG9yPkpvaG5zb24sIERhdmlk
IFM8L2F1dGhvcj48YXV0aG9yPkJlcm5zdGVpbiwgQnJhZGxleSBFPC9hdXRob3I+PGF1dGhvcj5O
dXNiYXVtLCBDaGFkPC9hdXRob3I+PGF1dGhvcj5NeWVycywgUmljaGFyZCBNPC9hdXRob3I+PGF1
dGhvcj5Ccm93biwgTXlsZXM8L2F1dGhvcj48YXV0aG9yPkxpLCBXZWk8L2F1dGhvcj48L2F1dGhv
cnM+PC9jb250cmlidXRvcnM+PHRpdGxlcz48dGl0bGU+TW9kZWwtYmFzZWQgYW5hbHlzaXMgb2Yg
Q2hJUC1TZXEgKE1BQ1MpPC90aXRsZT48c2Vjb25kYXJ5LXRpdGxlPkdlbm9tZSBiaW9sb2d5PC9z
ZWNvbmRhcnktdGl0bGU+PC90aXRsZXM+PHBlcmlvZGljYWw+PGZ1bGwtdGl0bGU+R2Vub21lIGJp
b2xvZ3k8L2Z1bGwtdGl0bGU+PC9wZXJpb2RpY2FsPjxwYWdlcz4xLTk8L3BhZ2VzPjx2b2x1bWU+
OTwvdm9sdW1lPjxudW1iZXI+OTwvbnVtYmVyPjxkYXRlcz48eWVhcj4yMDA4PC95ZWFyPjwvZGF0
ZXM+PGlzYm4+MTQ3NC03NjBYPC9pc2JuPjx1cmxzPjwvdXJscz48L3JlY29yZD48L0NpdGU+PC9F
bmROb3RlPn==
</w:fldData>
        </w:fldChar>
      </w:r>
      <w:r w:rsidR="00930822">
        <w:rPr>
          <w:rFonts w:ascii="Times New Roman" w:hAnsi="Times New Roman" w:cs="Times New Roman"/>
        </w:rPr>
        <w:instrText xml:space="preserve"> ADDIN EN.CITE </w:instrText>
      </w:r>
      <w:r w:rsidR="00930822">
        <w:rPr>
          <w:rFonts w:ascii="Times New Roman" w:hAnsi="Times New Roman" w:cs="Times New Roman"/>
        </w:rPr>
        <w:fldChar w:fldCharType="begin">
          <w:fldData xml:space="preserve">PEVuZE5vdGU+PENpdGU+PEF1dGhvcj5TaW1hPC9BdXRob3I+PFllYXI+MjAxOTwvWWVhcj48UmVj
TnVtPjc4PC9SZWNOdW0+PERpc3BsYXlUZXh0PlsxMywgMTYsIDE4LCAxOV08L0Rpc3BsYXlUZXh0
PjxyZWNvcmQ+PHJlYy1udW1iZXI+Nzg8L3JlYy1udW1iZXI+PGZvcmVpZ24ta2V5cz48a2V5IGFw
cD0iRU4iIGRiLWlkPSI5ZHNzZnN4cDg5d2UwdGUwcHpzcHZ3ZWIycHI5cmVzdDVmMjIiIHRpbWVz
dGFtcD0iMTU5NDY0NzQ3MCI+Nzg8L2tleT48L2ZvcmVpZ24ta2V5cz48cmVmLXR5cGUgbmFtZT0i
Sm91cm5hbCBBcnRpY2xlIj4xNzwvcmVmLXR5cGU+PGNvbnRyaWJ1dG9ycz48YXV0aG9ycz48YXV0
aG9yPlNpbWEsIEppYW88L2F1dGhvcj48YXV0aG9yPkNoYWtyYWJvcnR5LCBBYmhpaml0PC9hdXRo
b3I+PGF1dGhvcj5EaWxlZXAsIFZpc2hudTwvYXV0aG9yPjxhdXRob3I+TWljaGFsc2tpLCBNYXJj
bzwvYXV0aG9yPjxhdXRob3I+S2xlaW4sIEt5bGUgTjwvYXV0aG9yPjxhdXRob3I+SG9sY29tYiwg
Tmljb2xhcyBQPC9hdXRob3I+PGF1dGhvcj5UdXJuZXIsIEplc3NlIEw8L2F1dGhvcj48YXV0aG9y
PlBhdWxzZW4sIE1pY2hlbGxlIFQ8L2F1dGhvcj48YXV0aG9yPlJpdmVyYS1NdWxpYSwgSnVhbiBD
YXJsb3M8L2F1dGhvcj48YXV0aG9yPlRyZXZpbGxhLUdhcmNpYSwgQ2xhdWRpYTwvYXV0aG9yPjwv
YXV0aG9ycz48L2NvbnRyaWJ1dG9ycz48dGl0bGVzPjx0aXRsZT5JZGVudGlmeWluZyBjaXMgZWxl
bWVudHMgZm9yIHNwYXRpb3RlbXBvcmFsIGNvbnRyb2wgb2YgbWFtbWFsaWFuIEROQSByZXBsaWNh
dGlvbjwvdGl0bGU+PHNlY29uZGFyeS10aXRsZT5DZWxsPC9zZWNvbmRhcnktdGl0bGU+PC90aXRs
ZXM+PHBlcmlvZGljYWw+PGZ1bGwtdGl0bGU+Q2VsbDwvZnVsbC10aXRsZT48YWJici0xPkNlbGw8
L2FiYnItMT48L3BlcmlvZGljYWw+PHBhZ2VzPjgxNi04MzAuIGUxODwvcGFnZXM+PHZvbHVtZT4x
NzY8L3ZvbHVtZT48bnVtYmVyPjQ8L251bWJlcj48ZGF0ZXM+PHllYXI+MjAxOTwveWVhcj48L2Rh
dGVzPjxpc2JuPjAwOTItODY3NDwvaXNibj48dXJscz48L3VybHM+PC9yZWNvcmQ+PC9DaXRlPjxD
aXRlPjxBdXRob3I+UG9wZTwvQXV0aG9yPjxZZWFyPjIwMTQ8L1llYXI+PFJlY051bT43NzwvUmVj
TnVtPjxyZWNvcmQ+PHJlYy1udW1iZXI+Nzc8L3JlYy1udW1iZXI+PGZvcmVpZ24ta2V5cz48a2V5
IGFwcD0iRU4iIGRiLWlkPSI5ZHNzZnN4cDg5d2UwdGUwcHpzcHZ3ZWIycHI5cmVzdDVmMjIiIHRp
bWVzdGFtcD0iMTU5NDY0NzQ2OCI+Nzc8L2tleT48L2ZvcmVpZ24ta2V5cz48cmVmLXR5cGUgbmFt
ZT0iSm91cm5hbCBBcnRpY2xlIj4xNzwvcmVmLXR5cGU+PGNvbnRyaWJ1dG9ycz48YXV0aG9ycz48
YXV0aG9yPlBvcGUsIEJlbmphbWluIEQ8L2F1dGhvcj48YXV0aG9yPlJ5YmEsIFR5cm9uZTwvYXV0
aG9yPjxhdXRob3I+RGlsZWVwLCBWaXNobnU8L2F1dGhvcj48YXV0aG9yPll1ZSwgRmVuZzwvYXV0
aG9yPjxhdXRob3I+V3UsIFdlaXNoZW5nPC9hdXRob3I+PGF1dGhvcj5EZW5hcywgT2xnZXJ0PC9h
dXRob3I+PGF1dGhvcj5WZXJhLCBEYW5pZWwgTDwvYXV0aG9yPjxhdXRob3I+V2FuZywgWWFubGk8
L2F1dGhvcj48YXV0aG9yPkhhbnNlbiwgUiBTY290dDwvYXV0aG9yPjxhdXRob3I+Q2FuZmllbGQs
IFRoZXJlc2EgSzwvYXV0aG9yPjwvYXV0aG9ycz48L2NvbnRyaWJ1dG9ycz48dGl0bGVzPjx0aXRs
ZT5Ub3BvbG9naWNhbGx5IGFzc29jaWF0aW5nIGRvbWFpbnMgYXJlIHN0YWJsZSB1bml0cyBvZiBy
ZXBsaWNhdGlvbi10aW1pbmcgcmVndWxhdGlvbjwvdGl0bGU+PHNlY29uZGFyeS10aXRsZT5OYXR1
cmU8L3NlY29uZGFyeS10aXRsZT48L3RpdGxlcz48cGVyaW9kaWNhbD48ZnVsbC10aXRsZT5OYXR1
cmU8L2Z1bGwtdGl0bGU+PC9wZXJpb2RpY2FsPjxwYWdlcz40MDItNDA1PC9wYWdlcz48dm9sdW1l
PjUxNTwvdm9sdW1lPjxudW1iZXI+NzUyNzwvbnVtYmVyPjxkYXRlcz48eWVhcj4yMDE0PC95ZWFy
PjwvZGF0ZXM+PGlzYm4+MTQ3Ni00Njg3PC9pc2JuPjx1cmxzPjwvdXJscz48L3JlY29yZD48L0Np
dGU+PENpdGU+PEF1dGhvcj5MaTwvQXV0aG9yPjxZZWFyPjIwMTk8L1llYXI+PFJlY051bT43Njwv
UmVjTnVtPjxyZWNvcmQ+PHJlYy1udW1iZXI+NzY8L3JlYy1udW1iZXI+PGZvcmVpZ24ta2V5cz48
a2V5IGFwcD0iRU4iIGRiLWlkPSI5ZHNzZnN4cDg5d2UwdGUwcHpzcHZ3ZWIycHI5cmVzdDVmMjIi
IHRpbWVzdGFtcD0iMTU5NDY0NzMxNiI+NzY8L2tleT48L2ZvcmVpZ24ta2V5cz48cmVmLXR5cGUg
bmFtZT0iSm91cm5hbCBBcnRpY2xlIj4xNzwvcmVmLXR5cGU+PGNvbnRyaWJ1dG9ycz48YXV0aG9y
cz48YXV0aG9yPkxpLCBGZWlmZWk8L2F1dGhvcj48YXV0aG9yPkFuLCBaaXlhbmc8L2F1dGhvcj48
YXV0aG9yPlpoYW5nLCBaaGlodWE8L2F1dGhvcj48L2F1dGhvcnM+PC9jb250cmlidXRvcnM+PHRp
dGxlcz48dGl0bGU+VGhlIGR5bmFtaWMgM0QgZ2Vub21lIGluIGdhbWV0b2dlbmVzaXMgYW5kIGVh
cmx5IGVtYnJ5b25pYyBkZXZlbG9wbWVudDwvdGl0bGU+PHNlY29uZGFyeS10aXRsZT5DZWxsczwv
c2Vjb25kYXJ5LXRpdGxlPjwvdGl0bGVzPjxwZXJpb2RpY2FsPjxmdWxsLXRpdGxlPkNlbGxzPC9m
dWxsLXRpdGxlPjwvcGVyaW9kaWNhbD48cGFnZXM+Nzg4PC9wYWdlcz48dm9sdW1lPjg8L3ZvbHVt
ZT48bnVtYmVyPjg8L251bWJlcj48ZGF0ZXM+PHllYXI+MjAxOTwveWVhcj48L2RhdGVzPjx1cmxz
PjwvdXJscz48L3JlY29yZD48L0NpdGU+PENpdGU+PEF1dGhvcj5aaGFuZzwvQXV0aG9yPjxZZWFy
PjIwMDg8L1llYXI+PFJlY051bT42NzwvUmVjTnVtPjxyZWNvcmQ+PHJlYy1udW1iZXI+Njc8L3Jl
Yy1udW1iZXI+PGZvcmVpZ24ta2V5cz48a2V5IGFwcD0iRU4iIGRiLWlkPSI5ZHNzZnN4cDg5d2Uw
dGUwcHpzcHZ3ZWIycHI5cmVzdDVmMjIiIHRpbWVzdGFtcD0iMTU5NDY0NzAzNSI+Njc8L2tleT48
L2ZvcmVpZ24ta2V5cz48cmVmLXR5cGUgbmFtZT0iSm91cm5hbCBBcnRpY2xlIj4xNzwvcmVmLXR5
cGU+PGNvbnRyaWJ1dG9ycz48YXV0aG9ycz48YXV0aG9yPlpoYW5nLCBZb25nPC9hdXRob3I+PGF1
dGhvcj5MaXUsIFRhbzwvYXV0aG9yPjxhdXRob3I+TWV5ZXIsIENsaWZmb3JkIEE8L2F1dGhvcj48
YXV0aG9yPkVlY2tob3V0ZSwgSsOpcsO0bWU8L2F1dGhvcj48YXV0aG9yPkpvaG5zb24sIERhdmlk
IFM8L2F1dGhvcj48YXV0aG9yPkJlcm5zdGVpbiwgQnJhZGxleSBFPC9hdXRob3I+PGF1dGhvcj5O
dXNiYXVtLCBDaGFkPC9hdXRob3I+PGF1dGhvcj5NeWVycywgUmljaGFyZCBNPC9hdXRob3I+PGF1
dGhvcj5Ccm93biwgTXlsZXM8L2F1dGhvcj48YXV0aG9yPkxpLCBXZWk8L2F1dGhvcj48L2F1dGhv
cnM+PC9jb250cmlidXRvcnM+PHRpdGxlcz48dGl0bGU+TW9kZWwtYmFzZWQgYW5hbHlzaXMgb2Yg
Q2hJUC1TZXEgKE1BQ1MpPC90aXRsZT48c2Vjb25kYXJ5LXRpdGxlPkdlbm9tZSBiaW9sb2d5PC9z
ZWNvbmRhcnktdGl0bGU+PC90aXRsZXM+PHBlcmlvZGljYWw+PGZ1bGwtdGl0bGU+R2Vub21lIGJp
b2xvZ3k8L2Z1bGwtdGl0bGU+PC9wZXJpb2RpY2FsPjxwYWdlcz4xLTk8L3BhZ2VzPjx2b2x1bWU+
OTwvdm9sdW1lPjxudW1iZXI+OTwvbnVtYmVyPjxkYXRlcz48eWVhcj4yMDA4PC95ZWFyPjwvZGF0
ZXM+PGlzYm4+MTQ3NC03NjBYPC9pc2JuPjx1cmxzPjwvdXJscz48L3JlY29yZD48L0NpdGU+PC9F
bmROb3RlPn==
</w:fldData>
        </w:fldChar>
      </w:r>
      <w:r w:rsidR="00930822">
        <w:rPr>
          <w:rFonts w:ascii="Times New Roman" w:hAnsi="Times New Roman" w:cs="Times New Roman"/>
        </w:rPr>
        <w:instrText xml:space="preserve"> ADDIN EN.CITE.DATA </w:instrText>
      </w:r>
      <w:r w:rsidR="00930822">
        <w:rPr>
          <w:rFonts w:ascii="Times New Roman" w:hAnsi="Times New Roman" w:cs="Times New Roman"/>
        </w:rPr>
      </w:r>
      <w:r w:rsidR="00930822">
        <w:rPr>
          <w:rFonts w:ascii="Times New Roman" w:hAnsi="Times New Roman" w:cs="Times New Roman"/>
        </w:rPr>
        <w:fldChar w:fldCharType="end"/>
      </w:r>
      <w:r w:rsidR="00930822">
        <w:rPr>
          <w:rFonts w:ascii="Times New Roman" w:hAnsi="Times New Roman" w:cs="Times New Roman"/>
        </w:rPr>
      </w:r>
      <w:r w:rsidR="00930822">
        <w:rPr>
          <w:rFonts w:ascii="Times New Roman" w:hAnsi="Times New Roman" w:cs="Times New Roman"/>
        </w:rPr>
        <w:fldChar w:fldCharType="separate"/>
      </w:r>
      <w:r w:rsidR="00930822">
        <w:rPr>
          <w:rFonts w:ascii="Times New Roman" w:hAnsi="Times New Roman" w:cs="Times New Roman"/>
          <w:noProof/>
        </w:rPr>
        <w:t>[13, 16, 18, 19]</w:t>
      </w:r>
      <w:r w:rsidR="00930822">
        <w:rPr>
          <w:rFonts w:ascii="Times New Roman" w:hAnsi="Times New Roman" w:cs="Times New Roman"/>
        </w:rPr>
        <w:fldChar w:fldCharType="end"/>
      </w:r>
      <w:r>
        <w:rPr>
          <w:rFonts w:ascii="Times New Roman" w:hAnsi="Times New Roman" w:cs="Times New Roman"/>
        </w:rPr>
        <w:t xml:space="preserve">. Both HERV-H and MERVL are long terminal repeat element (LTR) type of repeat element and </w:t>
      </w:r>
      <w:r w:rsidR="002402D3">
        <w:rPr>
          <w:rFonts w:ascii="Times New Roman" w:hAnsi="Times New Roman" w:cs="Times New Roman"/>
        </w:rPr>
        <w:t>they are ERV family members. So, w</w:t>
      </w:r>
      <w:r>
        <w:rPr>
          <w:rFonts w:ascii="Times New Roman" w:hAnsi="Times New Roman" w:cs="Times New Roman"/>
        </w:rPr>
        <w:t xml:space="preserve">hether MERVL involved in the process of differentiation from </w:t>
      </w:r>
      <w:proofErr w:type="spellStart"/>
      <w:r>
        <w:rPr>
          <w:rFonts w:ascii="Times New Roman" w:hAnsi="Times New Roman" w:cs="Times New Roman"/>
        </w:rPr>
        <w:t>mESC</w:t>
      </w:r>
      <w:proofErr w:type="spellEnd"/>
      <w:r>
        <w:rPr>
          <w:rFonts w:ascii="Times New Roman" w:hAnsi="Times New Roman" w:cs="Times New Roman"/>
        </w:rPr>
        <w:t xml:space="preserve"> to NPC</w:t>
      </w:r>
      <w:r w:rsidR="002402D3">
        <w:rPr>
          <w:rFonts w:ascii="Times New Roman" w:hAnsi="Times New Roman" w:cs="Times New Roman"/>
        </w:rPr>
        <w:t>?</w:t>
      </w:r>
      <w:r w:rsidR="006D52F2">
        <w:rPr>
          <w:rFonts w:ascii="Times New Roman" w:hAnsi="Times New Roman" w:cs="Times New Roman"/>
        </w:rPr>
        <w:t xml:space="preserve"> And if MERVL</w:t>
      </w:r>
      <w:r w:rsidR="006D52F2" w:rsidRPr="006D52F2">
        <w:rPr>
          <w:rFonts w:ascii="Times New Roman" w:hAnsi="Times New Roman" w:cs="Times New Roman"/>
        </w:rPr>
        <w:t xml:space="preserve"> retroviral elements can delineate TAD boundaries</w:t>
      </w:r>
      <w:r w:rsidR="006D52F2">
        <w:rPr>
          <w:rFonts w:ascii="Times New Roman" w:hAnsi="Times New Roman" w:cs="Times New Roman"/>
        </w:rPr>
        <w:t>?</w:t>
      </w:r>
    </w:p>
    <w:p w14:paraId="01606C90" w14:textId="77777777" w:rsidR="002456DD" w:rsidRDefault="002456DD">
      <w:pPr>
        <w:widowControl/>
        <w:jc w:val="left"/>
        <w:rPr>
          <w:sz w:val="32"/>
          <w:szCs w:val="40"/>
        </w:rPr>
      </w:pPr>
      <w:r>
        <w:rPr>
          <w:sz w:val="32"/>
          <w:szCs w:val="40"/>
        </w:rPr>
        <w:br w:type="page"/>
      </w:r>
    </w:p>
    <w:p w14:paraId="55E11205" w14:textId="77BFFF3F" w:rsidR="00882DDA" w:rsidRDefault="00DE07FD" w:rsidP="0015057B">
      <w:pPr>
        <w:pStyle w:val="Heading1"/>
        <w:jc w:val="center"/>
      </w:pPr>
      <w:r>
        <w:rPr>
          <w:sz w:val="32"/>
          <w:szCs w:val="40"/>
        </w:rPr>
        <w:lastRenderedPageBreak/>
        <w:t xml:space="preserve">The </w:t>
      </w:r>
      <w:r w:rsidR="00B418D6">
        <w:rPr>
          <w:sz w:val="32"/>
          <w:szCs w:val="40"/>
        </w:rPr>
        <w:t>R</w:t>
      </w:r>
      <w:r>
        <w:rPr>
          <w:sz w:val="32"/>
          <w:szCs w:val="40"/>
        </w:rPr>
        <w:t xml:space="preserve">esearch </w:t>
      </w:r>
      <w:r w:rsidR="00B418D6">
        <w:rPr>
          <w:sz w:val="32"/>
          <w:szCs w:val="40"/>
        </w:rPr>
        <w:t>M</w:t>
      </w:r>
      <w:r>
        <w:rPr>
          <w:sz w:val="32"/>
          <w:szCs w:val="40"/>
        </w:rPr>
        <w:t>ethodology</w:t>
      </w:r>
    </w:p>
    <w:p w14:paraId="3EA22F93" w14:textId="01236A32" w:rsidR="00801595" w:rsidRDefault="00801595" w:rsidP="00DC2950">
      <w:pPr>
        <w:spacing w:line="240" w:lineRule="auto"/>
        <w:rPr>
          <w:b/>
          <w:bCs/>
        </w:rPr>
      </w:pPr>
      <w:proofErr w:type="spellStart"/>
      <w:r>
        <w:rPr>
          <w:b/>
          <w:bCs/>
        </w:rPr>
        <w:t>ChIP</w:t>
      </w:r>
      <w:proofErr w:type="spellEnd"/>
      <w:r>
        <w:rPr>
          <w:b/>
          <w:bCs/>
        </w:rPr>
        <w:t>-</w:t>
      </w:r>
      <w:r w:rsidR="00F533FD">
        <w:rPr>
          <w:b/>
          <w:bCs/>
        </w:rPr>
        <w:t>S</w:t>
      </w:r>
      <w:r>
        <w:rPr>
          <w:b/>
          <w:bCs/>
        </w:rPr>
        <w:t>eq data processing.</w:t>
      </w:r>
    </w:p>
    <w:p w14:paraId="42D0B66B" w14:textId="77777777" w:rsidR="00DC2950" w:rsidRDefault="00801595" w:rsidP="00DC2950">
      <w:pPr>
        <w:spacing w:line="240" w:lineRule="auto"/>
        <w:rPr>
          <w:b/>
          <w:bCs/>
        </w:rPr>
      </w:pPr>
      <w:r w:rsidRPr="00A27A2B">
        <w:rPr>
          <w:b/>
          <w:bCs/>
          <w:i/>
          <w:iCs/>
        </w:rPr>
        <w:t>Read Alignment.</w:t>
      </w:r>
      <w:r w:rsidR="00311BBD">
        <w:rPr>
          <w:b/>
          <w:bCs/>
        </w:rPr>
        <w:t xml:space="preserve"> </w:t>
      </w:r>
      <w:r w:rsidR="005843D0">
        <w:t>In total, t</w:t>
      </w:r>
      <w:r w:rsidR="005843D0">
        <w:rPr>
          <w:rFonts w:hint="eastAsia"/>
        </w:rPr>
        <w:t>here</w:t>
      </w:r>
      <w:r w:rsidR="005843D0">
        <w:t xml:space="preserve"> are 45 TF or chromatin modification </w:t>
      </w:r>
      <w:proofErr w:type="spellStart"/>
      <w:r w:rsidR="005843D0">
        <w:t>ChIP</w:t>
      </w:r>
      <w:proofErr w:type="spellEnd"/>
      <w:r w:rsidR="005843D0">
        <w:t>-</w:t>
      </w:r>
      <w:r w:rsidR="00EA413B">
        <w:t>S</w:t>
      </w:r>
      <w:r w:rsidR="005843D0">
        <w:t>eq involved in our research. In which, 30 of them have pre-processed wig/</w:t>
      </w:r>
      <w:proofErr w:type="spellStart"/>
      <w:r w:rsidR="005843D0">
        <w:t>bw</w:t>
      </w:r>
      <w:proofErr w:type="spellEnd"/>
      <w:r w:rsidR="005843D0">
        <w:t>/</w:t>
      </w:r>
      <w:proofErr w:type="spellStart"/>
      <w:r w:rsidR="005843D0">
        <w:t>bedgraph</w:t>
      </w:r>
      <w:proofErr w:type="spellEnd"/>
      <w:r w:rsidR="005843D0">
        <w:t xml:space="preserve"> format data with mm9 as reference genome. For the other 15 </w:t>
      </w:r>
      <w:proofErr w:type="spellStart"/>
      <w:r w:rsidR="005843D0">
        <w:t>ChIP</w:t>
      </w:r>
      <w:proofErr w:type="spellEnd"/>
      <w:r w:rsidR="005843D0">
        <w:t xml:space="preserve">-seq data, we utilized bowtie2 for mapping. </w:t>
      </w:r>
      <w:r w:rsidR="00EA413B">
        <w:t>PCR duplicates were removed by their flag labels.</w:t>
      </w:r>
      <w:r w:rsidR="00DC2950">
        <w:rPr>
          <w:b/>
          <w:bCs/>
        </w:rPr>
        <w:t xml:space="preserve"> </w:t>
      </w:r>
    </w:p>
    <w:p w14:paraId="3C53392E" w14:textId="38D2B543" w:rsidR="00EA413B" w:rsidRPr="00311BBD" w:rsidRDefault="00EA413B" w:rsidP="00DC2950">
      <w:pPr>
        <w:spacing w:line="240" w:lineRule="auto"/>
        <w:rPr>
          <w:b/>
          <w:bCs/>
        </w:rPr>
      </w:pPr>
      <w:proofErr w:type="spellStart"/>
      <w:r w:rsidRPr="00A27A2B">
        <w:rPr>
          <w:b/>
          <w:bCs/>
          <w:i/>
          <w:iCs/>
        </w:rPr>
        <w:t>ChIP</w:t>
      </w:r>
      <w:proofErr w:type="spellEnd"/>
      <w:r w:rsidRPr="00A27A2B">
        <w:rPr>
          <w:b/>
          <w:bCs/>
          <w:i/>
          <w:iCs/>
        </w:rPr>
        <w:t>-Seq peak calling.</w:t>
      </w:r>
      <w:r w:rsidR="00311BBD">
        <w:rPr>
          <w:b/>
          <w:bCs/>
        </w:rPr>
        <w:t xml:space="preserve"> </w:t>
      </w:r>
      <w:r>
        <w:t>TF or chromatin modification binding sites were called using MACS2 technology</w:t>
      </w:r>
      <w:r w:rsidR="00D13411">
        <w:t xml:space="preserve">. We set the parameters as follows: </w:t>
      </w:r>
      <w:r>
        <w:t>- -</w:t>
      </w:r>
      <w:proofErr w:type="spellStart"/>
      <w:r>
        <w:t>nomodel</w:t>
      </w:r>
      <w:proofErr w:type="spellEnd"/>
      <w:r>
        <w:t xml:space="preserve"> - -</w:t>
      </w:r>
      <w:proofErr w:type="spellStart"/>
      <w:r>
        <w:t>exsize</w:t>
      </w:r>
      <w:proofErr w:type="spellEnd"/>
      <w:r>
        <w:t xml:space="preserve"> 180</w:t>
      </w:r>
      <w:r w:rsidR="009B408F">
        <w:t xml:space="preserve"> </w:t>
      </w:r>
      <w:r w:rsidR="009B408F">
        <w:fldChar w:fldCharType="begin"/>
      </w:r>
      <w:r w:rsidR="00930822">
        <w:instrText xml:space="preserve"> ADDIN EN.CITE &lt;EndNote&gt;&lt;Cite&gt;&lt;Author&gt;Zhang&lt;/Author&gt;&lt;Year&gt;2008&lt;/Year&gt;&lt;RecNum&gt;67&lt;/RecNum&gt;&lt;DisplayText&gt;[19]&lt;/DisplayText&gt;&lt;record&gt;&lt;rec-number&gt;67&lt;/rec-number&gt;&lt;foreign-keys&gt;&lt;key app="EN" db-id="9dssfsxp89we0te0pzspvweb2pr9rest5f22" timestamp="1594647035"&gt;67&lt;/key&gt;&lt;/foreign-keys&gt;&lt;ref-type name="Journal Article"&gt;17&lt;/ref-type&gt;&lt;contributors&gt;&lt;authors&gt;&lt;author&gt;Zhang, Yong&lt;/author&gt;&lt;author&gt;Liu, Tao&lt;/author&gt;&lt;author&gt;Meyer, Clifford A&lt;/author&gt;&lt;author&gt;Eeckhoute, Jérôme&lt;/author&gt;&lt;author&gt;Johnson, David S&lt;/author&gt;&lt;author&gt;Bernstein, Bradley E&lt;/author&gt;&lt;author&gt;Nusbaum, Chad&lt;/author&gt;&lt;author&gt;Myers, Richard M&lt;/author&gt;&lt;author&gt;Brown, Myles&lt;/author&gt;&lt;author&gt;Li, Wei&lt;/author&gt;&lt;/authors&gt;&lt;/contributors&gt;&lt;titles&gt;&lt;title&gt;Model-based analysis of ChIP-Seq (MACS)&lt;/title&gt;&lt;secondary-title&gt;Genome biology&lt;/secondary-title&gt;&lt;/titles&gt;&lt;periodical&gt;&lt;full-title&gt;Genome biology&lt;/full-title&gt;&lt;/periodical&gt;&lt;pages&gt;1-9&lt;/pages&gt;&lt;volume&gt;9&lt;/volume&gt;&lt;number&gt;9&lt;/number&gt;&lt;dates&gt;&lt;year&gt;2008&lt;/year&gt;&lt;/dates&gt;&lt;isbn&gt;1474-760X&lt;/isbn&gt;&lt;urls&gt;&lt;/urls&gt;&lt;/record&gt;&lt;/Cite&gt;&lt;/EndNote&gt;</w:instrText>
      </w:r>
      <w:r w:rsidR="009B408F">
        <w:fldChar w:fldCharType="separate"/>
      </w:r>
      <w:r w:rsidR="00930822">
        <w:rPr>
          <w:noProof/>
        </w:rPr>
        <w:t>[19]</w:t>
      </w:r>
      <w:r w:rsidR="009B408F">
        <w:fldChar w:fldCharType="end"/>
      </w:r>
      <w:r>
        <w:t xml:space="preserve">. </w:t>
      </w:r>
      <w:r w:rsidR="007F2EA5">
        <w:t xml:space="preserve">TF or </w:t>
      </w:r>
      <w:proofErr w:type="spellStart"/>
      <w:r w:rsidR="007F2EA5">
        <w:t>chromation</w:t>
      </w:r>
      <w:proofErr w:type="spellEnd"/>
      <w:r w:rsidR="007F2EA5">
        <w:t xml:space="preserve"> modification binding sites were predicted by p</w:t>
      </w:r>
      <w:r>
        <w:t>eaks</w:t>
      </w:r>
      <w:r w:rsidR="007F2EA5">
        <w:t xml:space="preserve">. </w:t>
      </w:r>
      <w:r w:rsidR="00925DE8">
        <w:t xml:space="preserve">For </w:t>
      </w:r>
      <w:proofErr w:type="spellStart"/>
      <w:r w:rsidR="00925DE8">
        <w:t>ChIP</w:t>
      </w:r>
      <w:proofErr w:type="spellEnd"/>
      <w:r w:rsidR="00925DE8">
        <w:t xml:space="preserve">-seq data with time points, </w:t>
      </w:r>
      <w:r w:rsidR="00E406CB">
        <w:t xml:space="preserve">such as, CTCF and H3K27ac, </w:t>
      </w:r>
      <w:r w:rsidR="00925DE8">
        <w:t xml:space="preserve">we </w:t>
      </w:r>
      <w:r w:rsidR="00E406CB">
        <w:t>us</w:t>
      </w:r>
      <w:r w:rsidR="00FD4E06">
        <w:t>ed</w:t>
      </w:r>
      <w:r w:rsidR="00E406CB">
        <w:t xml:space="preserve"> </w:t>
      </w:r>
      <w:proofErr w:type="spellStart"/>
      <w:r w:rsidR="00E406CB">
        <w:t>mergeBed</w:t>
      </w:r>
      <w:proofErr w:type="spellEnd"/>
      <w:r w:rsidR="00E406CB">
        <w:t xml:space="preserve"> of </w:t>
      </w:r>
      <w:proofErr w:type="spellStart"/>
      <w:r w:rsidR="00E406CB">
        <w:t>bedtools</w:t>
      </w:r>
      <w:proofErr w:type="spellEnd"/>
      <w:r w:rsidR="00E406CB">
        <w:t xml:space="preserve"> to merge them into one peak.</w:t>
      </w:r>
    </w:p>
    <w:p w14:paraId="72760215" w14:textId="18F8E7D7" w:rsidR="00EA413B" w:rsidRPr="00981C43" w:rsidRDefault="00EA413B" w:rsidP="00DC2950">
      <w:pPr>
        <w:spacing w:line="240" w:lineRule="auto"/>
      </w:pPr>
      <w:proofErr w:type="spellStart"/>
      <w:r w:rsidRPr="00A27A2B">
        <w:rPr>
          <w:b/>
          <w:bCs/>
          <w:i/>
          <w:iCs/>
        </w:rPr>
        <w:t>ChIP</w:t>
      </w:r>
      <w:proofErr w:type="spellEnd"/>
      <w:r w:rsidRPr="00A27A2B">
        <w:rPr>
          <w:b/>
          <w:bCs/>
          <w:i/>
          <w:iCs/>
        </w:rPr>
        <w:t>-Seq signal visualization.</w:t>
      </w:r>
      <w:r w:rsidR="00311BBD">
        <w:rPr>
          <w:b/>
          <w:bCs/>
        </w:rPr>
        <w:t xml:space="preserve"> </w:t>
      </w:r>
      <w:r w:rsidR="00801975">
        <w:t xml:space="preserve">The </w:t>
      </w:r>
      <w:proofErr w:type="spellStart"/>
      <w:r w:rsidR="00801975">
        <w:t>deepTools</w:t>
      </w:r>
      <w:proofErr w:type="spellEnd"/>
      <w:r w:rsidR="00801975">
        <w:t xml:space="preserve"> is a frequently</w:t>
      </w:r>
      <w:r w:rsidR="00981C43">
        <w:t xml:space="preserve"> </w:t>
      </w:r>
      <w:r w:rsidR="00801975">
        <w:t>used method for</w:t>
      </w:r>
      <w:r w:rsidR="00692A11">
        <w:t xml:space="preserve"> generating aggregated figures. Here, we</w:t>
      </w:r>
      <w:r w:rsidR="00976760">
        <w:t xml:space="preserve"> choose </w:t>
      </w:r>
      <w:proofErr w:type="spellStart"/>
      <w:r w:rsidR="00976760">
        <w:t>computeMatrix</w:t>
      </w:r>
      <w:proofErr w:type="spellEnd"/>
      <w:r w:rsidR="00976760">
        <w:t xml:space="preserve"> and </w:t>
      </w:r>
      <w:proofErr w:type="spellStart"/>
      <w:r w:rsidR="00976760">
        <w:t>plotProfile</w:t>
      </w:r>
      <w:proofErr w:type="spellEnd"/>
      <w:r w:rsidR="00976760">
        <w:t xml:space="preserve"> function of </w:t>
      </w:r>
      <w:proofErr w:type="spellStart"/>
      <w:r w:rsidR="00976760">
        <w:t>deepTools</w:t>
      </w:r>
      <w:proofErr w:type="spellEnd"/>
      <w:r w:rsidR="00976760">
        <w:t xml:space="preserve"> produce a</w:t>
      </w:r>
      <w:r>
        <w:t>ggregated signal profiles</w:t>
      </w:r>
      <w:r w:rsidR="00976760">
        <w:t>.</w:t>
      </w:r>
    </w:p>
    <w:p w14:paraId="1CB92830" w14:textId="5840DA05" w:rsidR="00F533FD" w:rsidRPr="00294713" w:rsidRDefault="00F533FD" w:rsidP="00DC2950">
      <w:pPr>
        <w:spacing w:line="480" w:lineRule="auto"/>
        <w:rPr>
          <w:b/>
          <w:bCs/>
        </w:rPr>
      </w:pPr>
      <w:r w:rsidRPr="00294713">
        <w:rPr>
          <w:b/>
          <w:bCs/>
        </w:rPr>
        <w:t>RNA-Seq data processing.</w:t>
      </w:r>
    </w:p>
    <w:p w14:paraId="5122CD9F" w14:textId="59E589E3" w:rsidR="00CE5346" w:rsidRDefault="00F533FD" w:rsidP="00AE3DE8">
      <w:pPr>
        <w:spacing w:line="240" w:lineRule="auto"/>
        <w:rPr>
          <w:b/>
          <w:bCs/>
        </w:rPr>
      </w:pPr>
      <w:r w:rsidRPr="00A27A2B">
        <w:rPr>
          <w:b/>
          <w:bCs/>
          <w:i/>
          <w:iCs/>
        </w:rPr>
        <w:t>Read alignment and quantification.</w:t>
      </w:r>
      <w:r w:rsidR="00A52629">
        <w:rPr>
          <w:b/>
          <w:bCs/>
        </w:rPr>
        <w:t xml:space="preserve"> </w:t>
      </w:r>
      <w:r w:rsidR="002606C0">
        <w:t>We utilized Tophat2 software to map sequence reads to mouse reference genome (mm9)</w:t>
      </w:r>
      <w:r w:rsidR="009B408F">
        <w:t xml:space="preserve"> </w:t>
      </w:r>
      <w:r w:rsidR="009B408F">
        <w:fldChar w:fldCharType="begin"/>
      </w:r>
      <w:r w:rsidR="00930822">
        <w:instrText xml:space="preserve"> ADDIN EN.CITE &lt;EndNote&gt;&lt;Cite&gt;&lt;Author&gt;Trapnell&lt;/Author&gt;&lt;Year&gt;2012&lt;/Year&gt;&lt;RecNum&gt;66&lt;/RecNum&gt;&lt;DisplayText&gt;[20]&lt;/DisplayText&gt;&lt;record&gt;&lt;rec-number&gt;66&lt;/rec-number&gt;&lt;foreign-keys&gt;&lt;key app="EN" db-id="9dssfsxp89we0te0pzspvweb2pr9rest5f22" timestamp="1594646999"&gt;66&lt;/key&gt;&lt;/foreign-keys&gt;&lt;ref-type name="Journal Article"&gt;17&lt;/ref-type&gt;&lt;contributors&gt;&lt;authors&gt;&lt;author&gt;Trapnell, Cole&lt;/author&gt;&lt;author&gt;Roberts, Adam&lt;/author&gt;&lt;author&gt;Goff, Loyal&lt;/author&gt;&lt;author&gt;Pertea, Geo&lt;/author&gt;&lt;author&gt;Kim, Daehwan&lt;/author&gt;&lt;author&gt;Kelley, David R&lt;/author&gt;&lt;author&gt;Pimentel, Harold&lt;/author&gt;&lt;author&gt;Salzberg, Steven L&lt;/author&gt;&lt;author&gt;Rinn, John L&lt;/author&gt;&lt;author&gt;Pachter, Lior&lt;/author&gt;&lt;/authors&gt;&lt;/contributors&gt;&lt;titles&gt;&lt;title&gt;Differential gene and transcript expression analysis of RNA-seq experiments with TopHat and Cufflinks&lt;/title&gt;&lt;secondary-title&gt;Nature protocols&lt;/secondary-title&gt;&lt;/titles&gt;&lt;periodical&gt;&lt;full-title&gt;Nat Protoc&lt;/full-title&gt;&lt;abbr-1&gt;Nature protocols&lt;/abbr-1&gt;&lt;/periodical&gt;&lt;pages&gt;562-578&lt;/pages&gt;&lt;volume&gt;7&lt;/volume&gt;&lt;number&gt;3&lt;/number&gt;&lt;dates&gt;&lt;year&gt;2012&lt;/year&gt;&lt;/dates&gt;&lt;isbn&gt;1750-2799&lt;/isbn&gt;&lt;urls&gt;&lt;/urls&gt;&lt;/record&gt;&lt;/Cite&gt;&lt;/EndNote&gt;</w:instrText>
      </w:r>
      <w:r w:rsidR="009B408F">
        <w:fldChar w:fldCharType="separate"/>
      </w:r>
      <w:r w:rsidR="00930822">
        <w:rPr>
          <w:noProof/>
        </w:rPr>
        <w:t>[20]</w:t>
      </w:r>
      <w:r w:rsidR="009B408F">
        <w:fldChar w:fldCharType="end"/>
      </w:r>
      <w:r w:rsidR="00A97EFE">
        <w:t>. And following assembling by using cufflinks tools</w:t>
      </w:r>
      <w:r w:rsidR="009B408F">
        <w:t xml:space="preserve"> </w:t>
      </w:r>
      <w:r w:rsidR="009B408F">
        <w:fldChar w:fldCharType="begin"/>
      </w:r>
      <w:r w:rsidR="00930822">
        <w:instrText xml:space="preserve"> ADDIN EN.CITE &lt;EndNote&gt;&lt;Cite&gt;&lt;Author&gt;Trapnell&lt;/Author&gt;&lt;Year&gt;2012&lt;/Year&gt;&lt;RecNum&gt;66&lt;/RecNum&gt;&lt;DisplayText&gt;[20]&lt;/DisplayText&gt;&lt;record&gt;&lt;rec-number&gt;66&lt;/rec-number&gt;&lt;foreign-keys&gt;&lt;key app="EN" db-id="9dssfsxp89we0te0pzspvweb2pr9rest5f22" timestamp="1594646999"&gt;66&lt;/key&gt;&lt;/foreign-keys&gt;&lt;ref-type name="Journal Article"&gt;17&lt;/ref-type&gt;&lt;contributors&gt;&lt;authors&gt;&lt;author&gt;Trapnell, Cole&lt;/author&gt;&lt;author&gt;Roberts, Adam&lt;/author&gt;&lt;author&gt;Goff, Loyal&lt;/author&gt;&lt;author&gt;Pertea, Geo&lt;/author&gt;&lt;author&gt;Kim, Daehwan&lt;/author&gt;&lt;author&gt;Kelley, David R&lt;/author&gt;&lt;author&gt;Pimentel, Harold&lt;/author&gt;&lt;author&gt;Salzberg, Steven L&lt;/author&gt;&lt;author&gt;Rinn, John L&lt;/author&gt;&lt;author&gt;Pachter, Lior&lt;/author&gt;&lt;/authors&gt;&lt;/contributors&gt;&lt;titles&gt;&lt;title&gt;Differential gene and transcript expression analysis of RNA-seq experiments with TopHat and Cufflinks&lt;/title&gt;&lt;secondary-title&gt;Nature protocols&lt;/secondary-title&gt;&lt;/titles&gt;&lt;periodical&gt;&lt;full-title&gt;Nat Protoc&lt;/full-title&gt;&lt;abbr-1&gt;Nature protocols&lt;/abbr-1&gt;&lt;/periodical&gt;&lt;pages&gt;562-578&lt;/pages&gt;&lt;volume&gt;7&lt;/volume&gt;&lt;number&gt;3&lt;/number&gt;&lt;dates&gt;&lt;year&gt;2012&lt;/year&gt;&lt;/dates&gt;&lt;isbn&gt;1750-2799&lt;/isbn&gt;&lt;urls&gt;&lt;/urls&gt;&lt;/record&gt;&lt;/Cite&gt;&lt;/EndNote&gt;</w:instrText>
      </w:r>
      <w:r w:rsidR="009B408F">
        <w:fldChar w:fldCharType="separate"/>
      </w:r>
      <w:r w:rsidR="00930822">
        <w:rPr>
          <w:noProof/>
        </w:rPr>
        <w:t>[20]</w:t>
      </w:r>
      <w:r w:rsidR="009B408F">
        <w:fldChar w:fldCharType="end"/>
      </w:r>
      <w:r w:rsidR="00A97EFE">
        <w:t>.</w:t>
      </w:r>
    </w:p>
    <w:p w14:paraId="1D6E7480" w14:textId="197E0E12" w:rsidR="00801595" w:rsidRPr="00A52629" w:rsidRDefault="00F533FD" w:rsidP="00DC2950">
      <w:pPr>
        <w:spacing w:line="240" w:lineRule="auto"/>
        <w:rPr>
          <w:b/>
          <w:bCs/>
        </w:rPr>
      </w:pPr>
      <w:r w:rsidRPr="00A27A2B">
        <w:rPr>
          <w:b/>
          <w:bCs/>
          <w:i/>
          <w:iCs/>
        </w:rPr>
        <w:t>Differentiation gene expression analysis.</w:t>
      </w:r>
      <w:r w:rsidR="00A52629">
        <w:rPr>
          <w:b/>
          <w:bCs/>
        </w:rPr>
        <w:t xml:space="preserve"> </w:t>
      </w:r>
      <w:r w:rsidR="002D07BE">
        <w:t>We identified the differentially expressed gen</w:t>
      </w:r>
      <w:r w:rsidR="00F30699">
        <w:t xml:space="preserve">es if their </w:t>
      </w:r>
      <w:r w:rsidR="002D07BE">
        <w:t>fold change</w:t>
      </w:r>
      <w:r w:rsidR="00437D67">
        <w:t>s</w:t>
      </w:r>
      <w:r w:rsidR="00530C71">
        <w:t xml:space="preserve"> are</w:t>
      </w:r>
      <w:r w:rsidR="002D07BE">
        <w:t xml:space="preserve"> larger than 2</w:t>
      </w:r>
      <w:r w:rsidR="00B81E29">
        <w:t>.0</w:t>
      </w:r>
      <w:r w:rsidR="002D07BE">
        <w:t xml:space="preserve"> and adjusted p</w:t>
      </w:r>
      <w:r w:rsidR="00A26B0A">
        <w:t>-</w:t>
      </w:r>
      <w:r w:rsidR="002D07BE">
        <w:t>value</w:t>
      </w:r>
      <w:r w:rsidR="00437D67">
        <w:t>s</w:t>
      </w:r>
      <w:r w:rsidR="00530C71">
        <w:t xml:space="preserve"> are</w:t>
      </w:r>
      <w:r w:rsidR="002D07BE">
        <w:t xml:space="preserve"> smaller than 0.05.</w:t>
      </w:r>
    </w:p>
    <w:p w14:paraId="697520D8" w14:textId="24B444E9" w:rsidR="00801595" w:rsidRPr="00532647" w:rsidRDefault="00532647" w:rsidP="00DC2950">
      <w:pPr>
        <w:spacing w:line="480" w:lineRule="auto"/>
        <w:rPr>
          <w:b/>
          <w:bCs/>
        </w:rPr>
      </w:pPr>
      <w:r w:rsidRPr="00532647">
        <w:rPr>
          <w:b/>
          <w:bCs/>
        </w:rPr>
        <w:t>Hi-C data processing.</w:t>
      </w:r>
    </w:p>
    <w:p w14:paraId="1116BEC4" w14:textId="2B070E8F" w:rsidR="007577C5" w:rsidRDefault="00F846FE" w:rsidP="00DC2950">
      <w:pPr>
        <w:spacing w:line="240" w:lineRule="auto"/>
      </w:pPr>
      <w:r>
        <w:t xml:space="preserve">At the very first, we should generate the restriction site file. We searched the experiment explanation from the NCBI GEO database. It was shown that the restriction enzyme is </w:t>
      </w:r>
      <w:proofErr w:type="spellStart"/>
      <w:r>
        <w:t>MboI</w:t>
      </w:r>
      <w:proofErr w:type="spellEnd"/>
      <w:r>
        <w:t xml:space="preserve"> in this </w:t>
      </w:r>
      <w:r w:rsidR="007A3867">
        <w:t>research</w:t>
      </w:r>
      <w:r>
        <w:t>.</w:t>
      </w:r>
      <w:r w:rsidR="00D94009">
        <w:t xml:space="preserve"> </w:t>
      </w:r>
      <w:r w:rsidR="0011124F">
        <w:t>The juicer software was</w:t>
      </w:r>
      <w:r w:rsidR="00532647" w:rsidRPr="00532647">
        <w:t xml:space="preserve"> cho</w:t>
      </w:r>
      <w:r w:rsidR="0011124F">
        <w:t>se</w:t>
      </w:r>
      <w:r w:rsidR="00E41B5D">
        <w:t>n</w:t>
      </w:r>
      <w:r w:rsidR="0011124F">
        <w:t xml:space="preserve"> by us for a</w:t>
      </w:r>
      <w:r w:rsidR="00532647" w:rsidRPr="00532647">
        <w:t>naly</w:t>
      </w:r>
      <w:r w:rsidR="0011124F">
        <w:t>zing</w:t>
      </w:r>
      <w:r w:rsidR="00532647" w:rsidRPr="00532647">
        <w:t xml:space="preserve"> Hi-C data. The reason is </w:t>
      </w:r>
      <w:r w:rsidR="00CD075F">
        <w:t>juicer is one of the easiest software for comprehensively and automatically analyzing Hi-C data</w:t>
      </w:r>
      <w:r w:rsidR="00DE3207">
        <w:t xml:space="preserve"> </w:t>
      </w:r>
      <w:r w:rsidR="00DE3207">
        <w:fldChar w:fldCharType="begin"/>
      </w:r>
      <w:r w:rsidR="00930822">
        <w:instrText xml:space="preserve"> ADDIN EN.CITE &lt;EndNote&gt;&lt;Cite&gt;&lt;Author&gt;Durand&lt;/Author&gt;&lt;Year&gt;2016&lt;/Year&gt;&lt;RecNum&gt;68&lt;/RecNum&gt;&lt;DisplayText&gt;[21]&lt;/DisplayText&gt;&lt;record&gt;&lt;rec-number&gt;68&lt;/rec-number&gt;&lt;foreign-keys&gt;&lt;key app="EN" db-id="9dssfsxp89we0te0pzspvweb2pr9rest5f22" timestamp="1594647101"&gt;68&lt;/key&gt;&lt;/foreign-keys&gt;&lt;ref-type name="Journal Article"&gt;17&lt;/ref-type&gt;&lt;contributors&gt;&lt;authors&gt;&lt;author&gt;Durand, Neva C&lt;/author&gt;&lt;author&gt;Shamim, Muhammad S&lt;/author&gt;&lt;author&gt;Machol, Ido&lt;/author&gt;&lt;author&gt;Rao, Suhas SP&lt;/author&gt;&lt;author&gt;Huntley, Miriam H&lt;/author&gt;&lt;author&gt;Lander, Eric S&lt;/author&gt;&lt;author&gt;Aiden, Erez Lieberman&lt;/author&gt;&lt;/authors&gt;&lt;/contributors&gt;&lt;titles&gt;&lt;title&gt;Juicer provides a one-click system for analyzing loop-resolution Hi-C experiments&lt;/title&gt;&lt;secondary-title&gt;Cell systems&lt;/secondary-title&gt;&lt;/titles&gt;&lt;periodical&gt;&lt;full-title&gt;Cell systems&lt;/full-title&gt;&lt;/periodical&gt;&lt;pages&gt;95-98&lt;/pages&gt;&lt;volume&gt;3&lt;/volume&gt;&lt;number&gt;1&lt;/number&gt;&lt;dates&gt;&lt;year&gt;2016&lt;/year&gt;&lt;/dates&gt;&lt;isbn&gt;2405-4712&lt;/isbn&gt;&lt;urls&gt;&lt;/urls&gt;&lt;/record&gt;&lt;/Cite&gt;&lt;/EndNote&gt;</w:instrText>
      </w:r>
      <w:r w:rsidR="00DE3207">
        <w:fldChar w:fldCharType="separate"/>
      </w:r>
      <w:r w:rsidR="00930822">
        <w:rPr>
          <w:noProof/>
        </w:rPr>
        <w:t>[21]</w:t>
      </w:r>
      <w:r w:rsidR="00DE3207">
        <w:fldChar w:fldCharType="end"/>
      </w:r>
      <w:r w:rsidR="00CD075F">
        <w:t>. T</w:t>
      </w:r>
      <w:r w:rsidR="008B5E80" w:rsidRPr="00532647">
        <w:t>he users do not need advanced and sophisticated programming skills</w:t>
      </w:r>
      <w:r w:rsidR="00532647">
        <w:t xml:space="preserve"> d</w:t>
      </w:r>
      <w:r w:rsidR="00532647" w:rsidRPr="00532647">
        <w:t>uring the entire data analysis process,</w:t>
      </w:r>
      <w:r w:rsidR="008B5E80" w:rsidRPr="00532647">
        <w:t xml:space="preserve"> they only need some basic operating specifications to analysis Hi</w:t>
      </w:r>
      <w:r w:rsidR="006B29DD">
        <w:t>-</w:t>
      </w:r>
      <w:r w:rsidR="008B5E80" w:rsidRPr="00532647">
        <w:t>C data</w:t>
      </w:r>
      <w:r w:rsidR="00532647">
        <w:t>.</w:t>
      </w:r>
      <w:r w:rsidR="00185F15">
        <w:t xml:space="preserve"> To sum up the workflow:</w:t>
      </w:r>
      <w:r w:rsidR="008B5E80" w:rsidRPr="00532647">
        <w:t xml:space="preserve"> bwa alignment --&gt; sort --&gt; merge</w:t>
      </w:r>
      <w:r w:rsidR="008B5E80">
        <w:t xml:space="preserve"> --&gt; remove PCR duplicate --&gt; generate hic format file</w:t>
      </w:r>
      <w:r w:rsidR="000B6F8E">
        <w:t>.</w:t>
      </w:r>
      <w:r w:rsidR="007577C5">
        <w:t xml:space="preserve"> For visualization, we </w:t>
      </w:r>
      <w:r w:rsidR="00FB30D7">
        <w:t>obtained</w:t>
      </w:r>
      <w:r w:rsidR="007577C5">
        <w:t xml:space="preserve"> contact </w:t>
      </w:r>
      <w:r w:rsidR="00FB30D7">
        <w:t>matrix with</w:t>
      </w:r>
      <w:r w:rsidR="007577C5">
        <w:t xml:space="preserve"> 10</w:t>
      </w:r>
      <w:r w:rsidR="00FB30D7">
        <w:t xml:space="preserve"> </w:t>
      </w:r>
      <w:r w:rsidR="007577C5">
        <w:t>kb resolution</w:t>
      </w:r>
      <w:r w:rsidR="00E54333">
        <w:t>,</w:t>
      </w:r>
      <w:r w:rsidR="007577C5">
        <w:t xml:space="preserve"> and </w:t>
      </w:r>
      <w:r w:rsidR="00E54333">
        <w:t xml:space="preserve">then we </w:t>
      </w:r>
      <w:r w:rsidR="007577C5">
        <w:t>normalized using the Knight-Ruiz method.</w:t>
      </w:r>
      <w:r w:rsidR="00D859E8">
        <w:t xml:space="preserve"> </w:t>
      </w:r>
      <w:r w:rsidR="008B5E80">
        <w:t>It should be noted that the juicer software version is 1.5.6, and the BWA version is 0.7.17.</w:t>
      </w:r>
    </w:p>
    <w:p w14:paraId="1431628E" w14:textId="727579B4" w:rsidR="00F02E42" w:rsidRPr="00F77C5B" w:rsidRDefault="00F02E42" w:rsidP="00DC2950">
      <w:pPr>
        <w:spacing w:line="240" w:lineRule="auto"/>
        <w:rPr>
          <w:b/>
          <w:bCs/>
          <w:i/>
          <w:iCs/>
        </w:rPr>
      </w:pPr>
      <w:r w:rsidRPr="00F77C5B">
        <w:rPr>
          <w:b/>
          <w:bCs/>
          <w:i/>
          <w:iCs/>
        </w:rPr>
        <w:t>DI</w:t>
      </w:r>
    </w:p>
    <w:p w14:paraId="4B999EF2" w14:textId="29E1324E" w:rsidR="00F01FDC" w:rsidRDefault="008B5E80" w:rsidP="00DC2950">
      <w:pPr>
        <w:spacing w:line="240" w:lineRule="auto"/>
      </w:pPr>
      <w:r>
        <w:t xml:space="preserve">In general, </w:t>
      </w:r>
      <w:r w:rsidR="00EE0974">
        <w:t>we used d</w:t>
      </w:r>
      <w:r>
        <w:t>irectionality index</w:t>
      </w:r>
      <w:r w:rsidR="00EE0974">
        <w:t xml:space="preserve"> (DI) for TAD identification</w:t>
      </w:r>
      <w:r w:rsidR="007E4926">
        <w:t>.</w:t>
      </w:r>
      <w:r w:rsidR="00EE0974">
        <w:t xml:space="preserve"> </w:t>
      </w:r>
      <w:r>
        <w:t xml:space="preserve">It indicates whether a bin on a </w:t>
      </w:r>
      <w:proofErr w:type="spellStart"/>
      <w:r>
        <w:t>chromsome</w:t>
      </w:r>
      <w:proofErr w:type="spellEnd"/>
      <w:r>
        <w:t xml:space="preserve"> tends to interact with upstream or downstream.</w:t>
      </w:r>
      <w:r w:rsidR="00EE0974">
        <w:t xml:space="preserve"> </w:t>
      </w:r>
      <w:r>
        <w:t>The value of each bin is obtained by comparing the number of read A in the upstream 2M range and the number of read B in the downstream 2M range with the average of the two.</w:t>
      </w:r>
      <w:r w:rsidR="00B07063">
        <w:t xml:space="preserve"> </w:t>
      </w:r>
      <w:r w:rsidR="00E41B5D">
        <w:t>Here, we used</w:t>
      </w:r>
      <w:r w:rsidR="00B843C8" w:rsidRPr="00B843C8">
        <w:t xml:space="preserve"> Knight–Ruiz normalized contact </w:t>
      </w:r>
      <w:r w:rsidR="009D3D82">
        <w:t>matrix as</w:t>
      </w:r>
      <w:r w:rsidR="00B843C8" w:rsidRPr="00B843C8">
        <w:t xml:space="preserve"> input </w:t>
      </w:r>
      <w:r w:rsidR="009D3D82">
        <w:t xml:space="preserve">data of </w:t>
      </w:r>
      <w:r w:rsidR="009D3D82" w:rsidRPr="009D3D82">
        <w:t>domain</w:t>
      </w:r>
      <w:r w:rsidR="009D3D82">
        <w:t xml:space="preserve"> </w:t>
      </w:r>
      <w:r w:rsidR="009D3D82" w:rsidRPr="009D3D82">
        <w:t>call</w:t>
      </w:r>
      <w:r w:rsidR="009D3D82">
        <w:t xml:space="preserve"> </w:t>
      </w:r>
      <w:r w:rsidR="009D3D82" w:rsidRPr="009D3D82">
        <w:t>software</w:t>
      </w:r>
      <w:r w:rsidR="00B51F21">
        <w:t xml:space="preserve"> at</w:t>
      </w:r>
      <w:r w:rsidR="00B843C8" w:rsidRPr="00B843C8">
        <w:t xml:space="preserve"> </w:t>
      </w:r>
      <w:r w:rsidR="00FF2A3D">
        <w:t>10</w:t>
      </w:r>
      <w:r w:rsidR="00B51F21">
        <w:t xml:space="preserve"> </w:t>
      </w:r>
      <w:r w:rsidR="00FF2A3D">
        <w:t>kb resolution</w:t>
      </w:r>
      <w:r w:rsidR="00B843C8" w:rsidRPr="00B843C8">
        <w:t>.</w:t>
      </w:r>
    </w:p>
    <w:p w14:paraId="51BE7CB8" w14:textId="77777777" w:rsidR="001D65D8" w:rsidRPr="00D24DF9" w:rsidRDefault="00B843C8" w:rsidP="00D24DF9">
      <w:pPr>
        <w:spacing w:line="480" w:lineRule="auto"/>
        <w:rPr>
          <w:b/>
          <w:bCs/>
        </w:rPr>
      </w:pPr>
      <w:r w:rsidRPr="00D24DF9">
        <w:rPr>
          <w:b/>
          <w:bCs/>
        </w:rPr>
        <w:lastRenderedPageBreak/>
        <w:t>TADs.</w:t>
      </w:r>
    </w:p>
    <w:p w14:paraId="6CA7E685" w14:textId="51362AC2" w:rsidR="00E8045D" w:rsidRDefault="00B843C8" w:rsidP="00DC2950">
      <w:pPr>
        <w:spacing w:line="240" w:lineRule="auto"/>
      </w:pPr>
      <w:r w:rsidRPr="00E8045D">
        <w:rPr>
          <w:b/>
          <w:bCs/>
          <w:i/>
          <w:iCs/>
        </w:rPr>
        <w:t>TAD identification.</w:t>
      </w:r>
      <w:r w:rsidRPr="00B843C8">
        <w:t xml:space="preserve"> We called TADs using </w:t>
      </w:r>
      <w:r w:rsidR="00CA2FB5">
        <w:t>arrowhead</w:t>
      </w:r>
      <w:r w:rsidRPr="00B843C8">
        <w:t xml:space="preserve"> algorithms. </w:t>
      </w:r>
      <w:r w:rsidR="0008688B">
        <w:t>Arrowhead was run</w:t>
      </w:r>
      <w:r w:rsidRPr="00B843C8">
        <w:t xml:space="preserve"> with the </w:t>
      </w:r>
      <w:r w:rsidR="0008688B">
        <w:t>“</w:t>
      </w:r>
      <w:r w:rsidR="0008688B" w:rsidRPr="0008688B">
        <w:t>-m 2000 -r 10000</w:t>
      </w:r>
      <w:r w:rsidR="0008688B">
        <w:t>”</w:t>
      </w:r>
      <w:r w:rsidRPr="00B843C8">
        <w:t xml:space="preserve"> parameter</w:t>
      </w:r>
      <w:r w:rsidR="00111C49">
        <w:t>s</w:t>
      </w:r>
      <w:r w:rsidR="007661BB">
        <w:t xml:space="preserve"> </w:t>
      </w:r>
      <w:r w:rsidRPr="00B843C8">
        <w:t>at 10 kb</w:t>
      </w:r>
      <w:r w:rsidR="007661BB">
        <w:t xml:space="preserve"> resolution</w:t>
      </w:r>
      <w:r w:rsidRPr="00B843C8">
        <w:t>.</w:t>
      </w:r>
    </w:p>
    <w:p w14:paraId="0FD87C98" w14:textId="00CFFBA2" w:rsidR="00E8045D" w:rsidRDefault="00B843C8" w:rsidP="00DC2950">
      <w:pPr>
        <w:spacing w:line="240" w:lineRule="auto"/>
      </w:pPr>
      <w:r w:rsidRPr="00935B20">
        <w:rPr>
          <w:b/>
          <w:bCs/>
          <w:i/>
          <w:iCs/>
        </w:rPr>
        <w:t>Identification of non-redundant TAD boundaries.</w:t>
      </w:r>
      <w:r w:rsidRPr="00B843C8">
        <w:t xml:space="preserve"> </w:t>
      </w:r>
      <w:r w:rsidR="00610135">
        <w:t xml:space="preserve">The first step of clustering TAD boundaries is to </w:t>
      </w:r>
      <w:r w:rsidRPr="00B843C8">
        <w:t xml:space="preserve">identify non-redundant boundaries across </w:t>
      </w:r>
      <w:r w:rsidR="00CE3FA5">
        <w:t>3 time points</w:t>
      </w:r>
      <w:r w:rsidR="00EE480A">
        <w:t>.</w:t>
      </w:r>
      <w:r w:rsidR="006F3A88">
        <w:t xml:space="preserve"> Firstly, we used quantile normalization method for calculating DI scores for each time point</w:t>
      </w:r>
      <w:r w:rsidRPr="00B843C8">
        <w:t xml:space="preserve">. Then, we </w:t>
      </w:r>
      <w:r w:rsidR="000B7875">
        <w:t>computed</w:t>
      </w:r>
      <w:r w:rsidRPr="00B843C8">
        <w:t xml:space="preserve"> the DI delta scores for each TAD boundary. The DI delta score is </w:t>
      </w:r>
      <w:r w:rsidR="001C66BC">
        <w:t xml:space="preserve">defined as </w:t>
      </w:r>
      <w:r w:rsidRPr="00B843C8">
        <w:t>the average</w:t>
      </w:r>
      <w:r w:rsidR="001C66BC">
        <w:t xml:space="preserve"> </w:t>
      </w:r>
      <w:r w:rsidR="00406CE0">
        <w:t>difference</w:t>
      </w:r>
      <w:r w:rsidRPr="00B843C8">
        <w:t xml:space="preserve"> </w:t>
      </w:r>
      <w:r w:rsidR="001C66BC">
        <w:t>of</w:t>
      </w:r>
      <w:r w:rsidRPr="00B843C8">
        <w:t xml:space="preserve"> DI between the</w:t>
      </w:r>
      <w:r w:rsidR="009577AE">
        <w:t xml:space="preserve"> 4</w:t>
      </w:r>
      <w:r w:rsidRPr="00B843C8">
        <w:t xml:space="preserve"> bins </w:t>
      </w:r>
      <w:r w:rsidR="009577AE">
        <w:t>up</w:t>
      </w:r>
      <w:r w:rsidRPr="00B843C8">
        <w:t xml:space="preserve">stream and the </w:t>
      </w:r>
      <w:r w:rsidR="009577AE">
        <w:t>4</w:t>
      </w:r>
      <w:r w:rsidRPr="00B843C8">
        <w:t xml:space="preserve"> bins </w:t>
      </w:r>
      <w:r w:rsidR="009577AE">
        <w:t>down</w:t>
      </w:r>
      <w:r w:rsidRPr="00B843C8">
        <w:t xml:space="preserve">stream of the boundary. We </w:t>
      </w:r>
      <w:r w:rsidR="0099600A">
        <w:t xml:space="preserve">merged them all TAD boundaries and </w:t>
      </w:r>
      <w:r w:rsidRPr="00B843C8">
        <w:t xml:space="preserve">sorted them by their DI delta scores in </w:t>
      </w:r>
      <w:r w:rsidR="00D1260B">
        <w:t xml:space="preserve">a </w:t>
      </w:r>
      <w:r w:rsidRPr="00B843C8">
        <w:t xml:space="preserve">descending order. Then, we picked one TAD boundary from the top of the list and removed any remaining boundary within 50 kb of the top TAD boundary. Then, we picked the next TAD boundary on the list and repeated the same process until the entire list was traversed. </w:t>
      </w:r>
      <w:r w:rsidR="00B130C0">
        <w:t>And we remove the</w:t>
      </w:r>
      <w:r w:rsidRPr="00B843C8">
        <w:t xml:space="preserve"> TAD boundar</w:t>
      </w:r>
      <w:r w:rsidR="00B130C0">
        <w:t>ies</w:t>
      </w:r>
      <w:r w:rsidRPr="00B843C8">
        <w:t xml:space="preserve"> </w:t>
      </w:r>
      <w:r w:rsidR="009A5940">
        <w:t xml:space="preserve">less than 2 </w:t>
      </w:r>
      <w:r w:rsidRPr="00B843C8">
        <w:t>call</w:t>
      </w:r>
      <w:r w:rsidR="009A5940">
        <w:t>s</w:t>
      </w:r>
      <w:r w:rsidR="004D5747">
        <w:t>. Finally, we only retain TAD boundaries that their delta DI scores are larger than 200.</w:t>
      </w:r>
    </w:p>
    <w:p w14:paraId="4DE92746" w14:textId="2C4DA906" w:rsidR="00684D6D" w:rsidRDefault="00B843C8" w:rsidP="0061509F">
      <w:pPr>
        <w:spacing w:line="240" w:lineRule="auto"/>
      </w:pPr>
      <w:r w:rsidRPr="000B3753">
        <w:rPr>
          <w:b/>
          <w:bCs/>
          <w:i/>
          <w:iCs/>
        </w:rPr>
        <w:t>Dynamic TAD boundaries across stages.</w:t>
      </w:r>
      <w:r w:rsidRPr="00B843C8">
        <w:t xml:space="preserve"> </w:t>
      </w:r>
      <w:r w:rsidR="00B423DB">
        <w:t xml:space="preserve">To </w:t>
      </w:r>
      <w:r w:rsidR="00251EBE">
        <w:t>identify ESC+ specific TAD boundaries,</w:t>
      </w:r>
      <w:r w:rsidRPr="00B843C8">
        <w:t xml:space="preserve"> we </w:t>
      </w:r>
      <w:r w:rsidR="00856EF4">
        <w:t>use k-means algorithm</w:t>
      </w:r>
      <w:r w:rsidR="00DC2C6A">
        <w:t xml:space="preserve"> for clustering</w:t>
      </w:r>
      <w:r w:rsidR="00856EF4">
        <w:t>.</w:t>
      </w:r>
    </w:p>
    <w:p w14:paraId="526FEA8E" w14:textId="00990587" w:rsidR="00684D6D" w:rsidRDefault="00922CB0" w:rsidP="00123E7E">
      <w:pPr>
        <w:widowControl/>
        <w:jc w:val="left"/>
      </w:pPr>
      <w:r w:rsidRPr="00922CB0">
        <w:rPr>
          <w:b/>
          <w:bCs/>
          <w:i/>
          <w:iCs/>
        </w:rPr>
        <w:t xml:space="preserve">Overlaps of TAD and TAD boundaries with </w:t>
      </w:r>
      <w:r w:rsidR="00D830DE">
        <w:rPr>
          <w:b/>
          <w:bCs/>
          <w:i/>
          <w:iCs/>
        </w:rPr>
        <w:t xml:space="preserve">repeat elements and </w:t>
      </w:r>
      <w:r w:rsidRPr="00922CB0">
        <w:rPr>
          <w:b/>
          <w:bCs/>
          <w:i/>
          <w:iCs/>
        </w:rPr>
        <w:t>CTCF.</w:t>
      </w:r>
      <w:r w:rsidRPr="00922CB0">
        <w:t xml:space="preserve"> </w:t>
      </w:r>
      <w:r w:rsidR="00A05974">
        <w:t xml:space="preserve">We used </w:t>
      </w:r>
      <w:proofErr w:type="spellStart"/>
      <w:r w:rsidR="00A05974">
        <w:t>Bedtools</w:t>
      </w:r>
      <w:proofErr w:type="spellEnd"/>
      <w:r w:rsidR="00A05974">
        <w:t xml:space="preserve"> intersect function for counting the o</w:t>
      </w:r>
      <w:r w:rsidRPr="00922CB0">
        <w:t xml:space="preserve">verlaps </w:t>
      </w:r>
      <w:r w:rsidR="00274CC0">
        <w:t>between</w:t>
      </w:r>
      <w:r w:rsidRPr="00922CB0">
        <w:t xml:space="preserve"> CTCF </w:t>
      </w:r>
      <w:r w:rsidR="00D830DE">
        <w:t>binding sites</w:t>
      </w:r>
      <w:r w:rsidRPr="00922CB0">
        <w:t xml:space="preserve"> </w:t>
      </w:r>
      <w:r w:rsidR="00BC31DD">
        <w:t>and</w:t>
      </w:r>
      <w:r w:rsidRPr="00922CB0">
        <w:t xml:space="preserve"> repeat elements </w:t>
      </w:r>
      <w:r w:rsidR="00D327FB">
        <w:t>with</w:t>
      </w:r>
      <w:r w:rsidRPr="00922CB0">
        <w:t xml:space="preserve"> TAD boundaries.</w:t>
      </w:r>
      <w:r w:rsidR="00FD6EFC">
        <w:t xml:space="preserve"> In which, we expended the TAD boundaries to </w:t>
      </w:r>
      <w:r w:rsidR="0099125F">
        <w:t>upstream 50 kb and download 50 kb</w:t>
      </w:r>
      <w:r w:rsidR="00C27B80">
        <w:t xml:space="preserve"> because the limitation of calling TAD boundaries. </w:t>
      </w:r>
      <w:r w:rsidR="00B6321C">
        <w:t>The sequences of r</w:t>
      </w:r>
      <w:r w:rsidRPr="00922CB0">
        <w:t xml:space="preserve">epeat elements were </w:t>
      </w:r>
      <w:r w:rsidR="00B6321C">
        <w:t xml:space="preserve">downloaded from </w:t>
      </w:r>
      <w:hyperlink r:id="rId9" w:history="1">
        <w:r w:rsidR="00893870" w:rsidRPr="00B6321C">
          <w:t>http://hgdownload.cse.ucsc.edu/goldenPath/mm9/database/</w:t>
        </w:r>
      </w:hyperlink>
      <w:r w:rsidR="00893870">
        <w:t>chr*_</w:t>
      </w:r>
      <w:r w:rsidRPr="00922CB0">
        <w:t>rmsk.txt.gz; modified 2</w:t>
      </w:r>
      <w:r w:rsidR="004F7534">
        <w:t>2</w:t>
      </w:r>
      <w:r w:rsidRPr="00922CB0">
        <w:t xml:space="preserve"> A</w:t>
      </w:r>
      <w:r w:rsidR="004F7534">
        <w:t>ug</w:t>
      </w:r>
      <w:r w:rsidRPr="00922CB0">
        <w:t xml:space="preserve"> 200</w:t>
      </w:r>
      <w:r w:rsidR="004F7534">
        <w:t>7</w:t>
      </w:r>
      <w:r w:rsidR="00B6321C">
        <w:t>)</w:t>
      </w:r>
      <w:r w:rsidRPr="00922CB0">
        <w:t xml:space="preserve">. </w:t>
      </w:r>
      <w:r w:rsidR="00197D8B">
        <w:t>And we only kept repeats with more than 1 thousand copies.</w:t>
      </w:r>
      <w:r w:rsidRPr="00922CB0">
        <w:t xml:space="preserve"> </w:t>
      </w:r>
      <w:r w:rsidR="00376CD9">
        <w:t>We used fold enrichment for testing which repeat elements were more enriched in ESC+ TAD boundaries than stable TAD boundaries.</w:t>
      </w:r>
      <w:r w:rsidR="00D2666E">
        <w:t xml:space="preserve"> And proportion test was used for calculating the significance.</w:t>
      </w:r>
      <w:r w:rsidR="00376CD9">
        <w:t xml:space="preserve"> </w:t>
      </w:r>
      <w:r w:rsidR="00B163DF">
        <w:t>The cutoff of fold enrichment is 1.5 and the cutoff of adjusted p-value is 0.05</w:t>
      </w:r>
      <w:r w:rsidRPr="00922CB0">
        <w:t>.</w:t>
      </w:r>
    </w:p>
    <w:p w14:paraId="52601DB6" w14:textId="63DC494E" w:rsidR="00213C87" w:rsidRDefault="00F96855" w:rsidP="00213C87">
      <w:pPr>
        <w:widowControl/>
        <w:spacing w:line="480" w:lineRule="auto"/>
        <w:jc w:val="left"/>
      </w:pPr>
      <w:r>
        <w:rPr>
          <w:b/>
          <w:bCs/>
        </w:rPr>
        <w:t>MERVL</w:t>
      </w:r>
      <w:r w:rsidR="00213C87" w:rsidRPr="00213C87">
        <w:rPr>
          <w:b/>
          <w:bCs/>
        </w:rPr>
        <w:t xml:space="preserve"> related analysis.</w:t>
      </w:r>
    </w:p>
    <w:p w14:paraId="5EBFD82F" w14:textId="0F1071C9" w:rsidR="00A77A5B" w:rsidRDefault="00D81F6F">
      <w:pPr>
        <w:widowControl/>
        <w:jc w:val="left"/>
      </w:pPr>
      <w:proofErr w:type="spellStart"/>
      <w:r w:rsidRPr="00B81E1A">
        <w:rPr>
          <w:b/>
          <w:bCs/>
          <w:i/>
          <w:iCs/>
        </w:rPr>
        <w:t>ChIP</w:t>
      </w:r>
      <w:proofErr w:type="spellEnd"/>
      <w:r w:rsidRPr="00B81E1A">
        <w:rPr>
          <w:b/>
          <w:bCs/>
          <w:i/>
          <w:iCs/>
        </w:rPr>
        <w:t xml:space="preserve">-Seq enrichment analysis at TAD boundary-associating </w:t>
      </w:r>
      <w:r w:rsidR="00F6152D">
        <w:rPr>
          <w:b/>
          <w:bCs/>
          <w:i/>
          <w:iCs/>
        </w:rPr>
        <w:t>MERVL</w:t>
      </w:r>
      <w:r w:rsidRPr="00B81E1A">
        <w:rPr>
          <w:b/>
          <w:bCs/>
          <w:i/>
          <w:iCs/>
        </w:rPr>
        <w:t xml:space="preserve"> loci.</w:t>
      </w:r>
      <w:r w:rsidRPr="00D81F6F">
        <w:t xml:space="preserve"> </w:t>
      </w:r>
      <w:r w:rsidR="00B50E83">
        <w:t>For selecting which proteins are involved in the process of TA</w:t>
      </w:r>
      <w:r w:rsidR="00B50E83">
        <w:rPr>
          <w:rFonts w:hint="eastAsia"/>
        </w:rPr>
        <w:t>D</w:t>
      </w:r>
      <w:r w:rsidR="00B50E83">
        <w:t xml:space="preserve"> boundaries formation, we </w:t>
      </w:r>
      <w:r w:rsidR="00B50E83" w:rsidRPr="00D81F6F">
        <w:t xml:space="preserve">downloaded </w:t>
      </w:r>
      <w:proofErr w:type="spellStart"/>
      <w:r w:rsidR="00B50E83">
        <w:t>mESC</w:t>
      </w:r>
      <w:proofErr w:type="spellEnd"/>
      <w:r w:rsidR="00B50E83" w:rsidRPr="00D81F6F">
        <w:t xml:space="preserve"> </w:t>
      </w:r>
      <w:proofErr w:type="spellStart"/>
      <w:r w:rsidR="00B50E83" w:rsidRPr="00D81F6F">
        <w:t>ChIP</w:t>
      </w:r>
      <w:proofErr w:type="spellEnd"/>
      <w:r w:rsidR="00B50E83" w:rsidRPr="00D81F6F">
        <w:t>-Seq big</w:t>
      </w:r>
      <w:r w:rsidR="00B50E83">
        <w:t>w</w:t>
      </w:r>
      <w:r w:rsidR="00B50E83" w:rsidRPr="00D81F6F">
        <w:t>ig files</w:t>
      </w:r>
      <w:r w:rsidR="00B50E83">
        <w:t xml:space="preserve"> and raw </w:t>
      </w:r>
      <w:proofErr w:type="spellStart"/>
      <w:r w:rsidR="00B50E83">
        <w:t>fastq</w:t>
      </w:r>
      <w:proofErr w:type="spellEnd"/>
      <w:r w:rsidR="00B50E83">
        <w:t xml:space="preserve"> files from NCBI GEO</w:t>
      </w:r>
      <w:r w:rsidR="00B50E83" w:rsidRPr="00D81F6F">
        <w:t xml:space="preserve">. </w:t>
      </w:r>
      <w:r w:rsidR="00CB24E0">
        <w:t xml:space="preserve">For raw </w:t>
      </w:r>
      <w:proofErr w:type="spellStart"/>
      <w:r w:rsidR="00CB24E0">
        <w:t>fastq</w:t>
      </w:r>
      <w:proofErr w:type="spellEnd"/>
      <w:r w:rsidR="00CB24E0">
        <w:t xml:space="preserve"> data, we computed the average signals on MERVL sequences. </w:t>
      </w:r>
      <w:r w:rsidRPr="00D81F6F">
        <w:t xml:space="preserve">Then, we </w:t>
      </w:r>
      <w:r w:rsidR="00CB24E0">
        <w:t>computed</w:t>
      </w:r>
      <w:r w:rsidRPr="00D81F6F">
        <w:t xml:space="preserve"> the </w:t>
      </w:r>
      <w:r w:rsidR="006A5F27">
        <w:t>fold change between</w:t>
      </w:r>
      <w:r w:rsidR="00AD2796">
        <w:t xml:space="preserve"> the signals at</w:t>
      </w:r>
      <w:r w:rsidR="006A5F27">
        <w:t xml:space="preserve"> top 50 MERVL sequences and </w:t>
      </w:r>
      <w:r w:rsidR="0073638B">
        <w:t xml:space="preserve">at </w:t>
      </w:r>
      <w:r w:rsidR="006A5F27">
        <w:t>51-300 MERVL sequences</w:t>
      </w:r>
      <w:r w:rsidRPr="00D81F6F">
        <w:t>.</w:t>
      </w:r>
    </w:p>
    <w:p w14:paraId="2302F4E9" w14:textId="2187BBBB" w:rsidR="006F1743" w:rsidRDefault="00A77A5B">
      <w:pPr>
        <w:widowControl/>
        <w:jc w:val="left"/>
      </w:pPr>
      <w:r>
        <w:br w:type="page"/>
      </w:r>
    </w:p>
    <w:p w14:paraId="70272376" w14:textId="28F2B41F" w:rsidR="001034B4" w:rsidRDefault="001034B4" w:rsidP="001034B4">
      <w:pPr>
        <w:pStyle w:val="Heading1"/>
        <w:jc w:val="center"/>
      </w:pPr>
      <w:r>
        <w:rPr>
          <w:sz w:val="32"/>
          <w:szCs w:val="40"/>
        </w:rPr>
        <w:lastRenderedPageBreak/>
        <w:t>A Discussion on the Possible Outcome</w:t>
      </w:r>
    </w:p>
    <w:p w14:paraId="367120C0" w14:textId="5B5B1379" w:rsidR="00E26DAC" w:rsidRDefault="00E26DAC" w:rsidP="00BA6F32">
      <w:pPr>
        <w:widowControl/>
        <w:spacing w:line="480" w:lineRule="auto"/>
        <w:rPr>
          <w:b/>
          <w:bCs/>
        </w:rPr>
      </w:pPr>
      <w:r>
        <w:rPr>
          <w:b/>
          <w:bCs/>
        </w:rPr>
        <w:t>The c</w:t>
      </w:r>
      <w:r w:rsidR="00092712" w:rsidRPr="00092712">
        <w:rPr>
          <w:b/>
          <w:bCs/>
        </w:rPr>
        <w:t xml:space="preserve">hromatin </w:t>
      </w:r>
      <w:r>
        <w:rPr>
          <w:b/>
          <w:bCs/>
        </w:rPr>
        <w:t>structure is reorganized during the differentiation process.</w:t>
      </w:r>
    </w:p>
    <w:p w14:paraId="57260E6B" w14:textId="617CD463" w:rsidR="009B467D" w:rsidRDefault="00CB03BE" w:rsidP="00BA6F32">
      <w:pPr>
        <w:widowControl/>
        <w:spacing w:line="240" w:lineRule="auto"/>
        <w:ind w:firstLine="420"/>
        <w:jc w:val="left"/>
      </w:pPr>
      <w:r>
        <w:t>There is a researcher reported that</w:t>
      </w:r>
      <w:r w:rsidR="008A18B3" w:rsidRPr="008A18B3">
        <w:t xml:space="preserve"> </w:t>
      </w:r>
      <w:r>
        <w:t>chromatin structure</w:t>
      </w:r>
      <w:r w:rsidR="008A18B3" w:rsidRPr="008A18B3">
        <w:t xml:space="preserve"> </w:t>
      </w:r>
      <w:r>
        <w:t xml:space="preserve">is dynamic </w:t>
      </w:r>
      <w:r w:rsidR="008A18B3" w:rsidRPr="008A18B3">
        <w:t>during</w:t>
      </w:r>
      <w:r w:rsidR="008A18B3">
        <w:t xml:space="preserve"> </w:t>
      </w:r>
      <w:r>
        <w:t xml:space="preserve">the </w:t>
      </w:r>
      <w:proofErr w:type="spellStart"/>
      <w:r>
        <w:t>hESC</w:t>
      </w:r>
      <w:proofErr w:type="spellEnd"/>
      <w:r>
        <w:t xml:space="preserve"> development. In order to systematically study the chromatin structure during </w:t>
      </w:r>
      <w:proofErr w:type="spellStart"/>
      <w:r>
        <w:t>mESC</w:t>
      </w:r>
      <w:proofErr w:type="spellEnd"/>
      <w:r>
        <w:t xml:space="preserve"> development,</w:t>
      </w:r>
      <w:r w:rsidR="008A18B3" w:rsidRPr="008A18B3">
        <w:t xml:space="preserve"> we </w:t>
      </w:r>
      <w:r w:rsidR="009B467D">
        <w:t xml:space="preserve">download WT </w:t>
      </w:r>
      <w:proofErr w:type="spellStart"/>
      <w:r w:rsidR="009B467D">
        <w:t>mESCs</w:t>
      </w:r>
      <w:proofErr w:type="spellEnd"/>
      <w:r w:rsidR="009B467D">
        <w:t xml:space="preserve"> Hi-C data</w:t>
      </w:r>
      <w:r w:rsidR="00AC0769">
        <w:t xml:space="preserve"> with the accession number </w:t>
      </w:r>
      <w:r w:rsidR="00AC0769" w:rsidRPr="00AC0769">
        <w:t>GSE74055</w:t>
      </w:r>
      <w:r w:rsidR="00417F0C">
        <w:t xml:space="preserve"> from NCBI GEO</w:t>
      </w:r>
      <w:r w:rsidR="003A7EEB">
        <w:t xml:space="preserve"> </w:t>
      </w:r>
      <w:r w:rsidR="003A7EEB">
        <w:fldChar w:fldCharType="begin"/>
      </w:r>
      <w:r w:rsidR="00930822">
        <w:instrText xml:space="preserve"> ADDIN EN.CITE &lt;EndNote&gt;&lt;Cite&gt;&lt;Author&gt;Yan&lt;/Author&gt;&lt;Year&gt;2018&lt;/Year&gt;&lt;RecNum&gt;65&lt;/RecNum&gt;&lt;DisplayText&gt;[22]&lt;/DisplayText&gt;&lt;record&gt;&lt;rec-number&gt;65&lt;/rec-number&gt;&lt;foreign-keys&gt;&lt;key app="EN" db-id="9dssfsxp89we0te0pzspvweb2pr9rest5f22" timestamp="1594646908"&gt;65&lt;/key&gt;&lt;/foreign-keys&gt;&lt;ref-type name="Journal Article"&gt;17&lt;/ref-type&gt;&lt;contributors&gt;&lt;authors&gt;&lt;author&gt;Yan, Jian&lt;/author&gt;&lt;author&gt;Chen, Shi-An A&lt;/author&gt;&lt;author&gt;Local, Andrea&lt;/author&gt;&lt;author&gt;Liu, Tristin&lt;/author&gt;&lt;author&gt;Qiu, Yunjiang&lt;/author&gt;&lt;author&gt;Dorighi, Kristel M&lt;/author&gt;&lt;author&gt;Preissl, Sebastian&lt;/author&gt;&lt;author&gt;Rivera, Chloe M&lt;/author&gt;&lt;author&gt;Wang, Chaochen&lt;/author&gt;&lt;author&gt;Ye, Zhen&lt;/author&gt;&lt;/authors&gt;&lt;/contributors&gt;&lt;titles&gt;&lt;title&gt;Histone H3 lysine 4 monomethylation modulates long-range chromatin interactions at enhancers&lt;/title&gt;&lt;secondary-title&gt;Cell research&lt;/secondary-title&gt;&lt;/titles&gt;&lt;periodical&gt;&lt;full-title&gt;Cell research&lt;/full-title&gt;&lt;/periodical&gt;&lt;pages&gt;204-220&lt;/pages&gt;&lt;volume&gt;28&lt;/volume&gt;&lt;number&gt;2&lt;/number&gt;&lt;dates&gt;&lt;year&gt;2018&lt;/year&gt;&lt;/dates&gt;&lt;isbn&gt;1748-7838&lt;/isbn&gt;&lt;urls&gt;&lt;/urls&gt;&lt;/record&gt;&lt;/Cite&gt;&lt;/EndNote&gt;</w:instrText>
      </w:r>
      <w:r w:rsidR="003A7EEB">
        <w:fldChar w:fldCharType="separate"/>
      </w:r>
      <w:r w:rsidR="00930822">
        <w:rPr>
          <w:noProof/>
        </w:rPr>
        <w:t>[22]</w:t>
      </w:r>
      <w:r w:rsidR="003A7EEB">
        <w:fldChar w:fldCharType="end"/>
      </w:r>
      <w:r w:rsidR="009B467D">
        <w:t xml:space="preserve">. In which, the </w:t>
      </w:r>
      <w:r w:rsidR="005A722B">
        <w:t>samples were treated with</w:t>
      </w:r>
      <w:r w:rsidR="009B467D">
        <w:t xml:space="preserve"> retinoic acid (RA) </w:t>
      </w:r>
      <w:r w:rsidR="005A722B">
        <w:t>for generating NPC</w:t>
      </w:r>
      <w:r w:rsidR="009B467D">
        <w:t xml:space="preserve">. </w:t>
      </w:r>
      <w:r w:rsidR="00173420">
        <w:t>Th</w:t>
      </w:r>
      <w:r w:rsidR="00C650A7">
        <w:t>ese</w:t>
      </w:r>
      <w:r w:rsidR="00173420">
        <w:t xml:space="preserve"> cells </w:t>
      </w:r>
      <w:r w:rsidR="00F525E6">
        <w:t>in 0 day, 1.5 day and 2.5 day</w:t>
      </w:r>
      <w:r w:rsidR="00173420">
        <w:t xml:space="preserve"> were collected and sequenced for RNA-seq and Hi-C sequencing.</w:t>
      </w:r>
      <w:r w:rsidR="00900F99">
        <w:t xml:space="preserve"> </w:t>
      </w:r>
      <w:r w:rsidR="00900F99" w:rsidRPr="00900F99">
        <w:t xml:space="preserve">We obtained </w:t>
      </w:r>
      <w:r w:rsidR="0045756D">
        <w:t>about 3</w:t>
      </w:r>
      <w:r w:rsidR="00900F99" w:rsidRPr="00900F99">
        <w:t xml:space="preserve"> billion raw read pairs for each </w:t>
      </w:r>
      <w:r w:rsidR="00AF5A6A">
        <w:t>sample</w:t>
      </w:r>
      <w:r w:rsidR="00A73292">
        <w:t xml:space="preserve"> (</w:t>
      </w:r>
      <w:r w:rsidR="00A73292" w:rsidRPr="00A73292">
        <w:rPr>
          <w:b/>
          <w:bCs/>
        </w:rPr>
        <w:t>Table 1</w:t>
      </w:r>
      <w:r w:rsidR="00A73292">
        <w:t>)</w:t>
      </w:r>
      <w:r w:rsidR="00900F99" w:rsidRPr="00900F99">
        <w:t>.</w:t>
      </w:r>
    </w:p>
    <w:p w14:paraId="3540F19A" w14:textId="08113BAE" w:rsidR="009B467D" w:rsidRDefault="00D9637C" w:rsidP="00BA6F32">
      <w:pPr>
        <w:widowControl/>
        <w:spacing w:line="240" w:lineRule="auto"/>
        <w:ind w:firstLine="420"/>
        <w:jc w:val="left"/>
      </w:pPr>
      <w:r w:rsidRPr="00D9637C">
        <w:t xml:space="preserve">Consistent with </w:t>
      </w:r>
      <w:r w:rsidR="00C95103">
        <w:t xml:space="preserve">previous </w:t>
      </w:r>
      <w:r w:rsidR="00A71C3C">
        <w:t>research</w:t>
      </w:r>
      <w:r w:rsidRPr="00D9637C">
        <w:t xml:space="preserve">, we observed that the number of TADs </w:t>
      </w:r>
      <w:r w:rsidR="00C35148">
        <w:t xml:space="preserve">is </w:t>
      </w:r>
      <w:r w:rsidRPr="00D9637C">
        <w:t>decreased</w:t>
      </w:r>
      <w:r w:rsidR="00F90665">
        <w:t xml:space="preserve"> when </w:t>
      </w:r>
      <w:r w:rsidR="00DA795C">
        <w:t xml:space="preserve">we </w:t>
      </w:r>
      <w:r w:rsidRPr="00D9637C">
        <w:t>us</w:t>
      </w:r>
      <w:r w:rsidR="00301906">
        <w:t>e</w:t>
      </w:r>
      <w:r w:rsidRPr="00D9637C">
        <w:t xml:space="preserve"> </w:t>
      </w:r>
      <w:r w:rsidR="00967510">
        <w:t xml:space="preserve">arrowhead </w:t>
      </w:r>
      <w:r w:rsidR="00EA3C3B">
        <w:t xml:space="preserve">call </w:t>
      </w:r>
      <w:r w:rsidR="00967510">
        <w:t xml:space="preserve">TAD </w:t>
      </w:r>
      <w:r w:rsidRPr="00D9637C">
        <w:t>algorithms</w:t>
      </w:r>
      <w:r>
        <w:t xml:space="preserve"> (</w:t>
      </w:r>
      <w:r w:rsidRPr="00A73292">
        <w:rPr>
          <w:b/>
          <w:bCs/>
        </w:rPr>
        <w:t>Figure 2</w:t>
      </w:r>
      <w:r>
        <w:t>)</w:t>
      </w:r>
      <w:r w:rsidR="003E068E">
        <w:t>.</w:t>
      </w:r>
      <w:r>
        <w:t xml:space="preserve"> </w:t>
      </w:r>
      <w:r w:rsidR="00AB0E76">
        <w:t>Interestingly, the Hi-C contract matrix shown that chromatin structure changed</w:t>
      </w:r>
      <w:r w:rsidR="00900F99" w:rsidRPr="00900F99">
        <w:t xml:space="preserve"> during </w:t>
      </w:r>
      <w:proofErr w:type="spellStart"/>
      <w:r w:rsidR="005666AD">
        <w:t>mESC</w:t>
      </w:r>
      <w:proofErr w:type="spellEnd"/>
      <w:r w:rsidR="005666AD">
        <w:t xml:space="preserve"> </w:t>
      </w:r>
      <w:r w:rsidR="00900F99" w:rsidRPr="00900F99">
        <w:t>differentiation</w:t>
      </w:r>
      <w:r w:rsidR="004656F8">
        <w:t xml:space="preserve"> to NPC</w:t>
      </w:r>
      <w:r w:rsidR="005666AD">
        <w:t xml:space="preserve"> (</w:t>
      </w:r>
      <w:r w:rsidR="005666AD" w:rsidRPr="003328F4">
        <w:rPr>
          <w:b/>
          <w:bCs/>
        </w:rPr>
        <w:t>Figure 3</w:t>
      </w:r>
      <w:r w:rsidR="005666AD">
        <w:t>).</w:t>
      </w:r>
    </w:p>
    <w:p w14:paraId="27B08AC6" w14:textId="333007CD" w:rsidR="008C66DC" w:rsidRPr="00BA6F32" w:rsidRDefault="00F72A0E" w:rsidP="00BA6F32">
      <w:pPr>
        <w:widowControl/>
        <w:spacing w:line="480" w:lineRule="auto"/>
        <w:rPr>
          <w:b/>
          <w:bCs/>
        </w:rPr>
      </w:pPr>
      <w:r>
        <w:rPr>
          <w:b/>
          <w:bCs/>
        </w:rPr>
        <w:t>MERVL</w:t>
      </w:r>
      <w:r w:rsidR="00BA6F32" w:rsidRPr="00BA6F32">
        <w:rPr>
          <w:b/>
          <w:bCs/>
        </w:rPr>
        <w:t xml:space="preserve"> </w:t>
      </w:r>
      <w:r w:rsidR="00E20428">
        <w:rPr>
          <w:b/>
          <w:bCs/>
        </w:rPr>
        <w:t xml:space="preserve">and CTCF </w:t>
      </w:r>
      <w:r w:rsidR="00F57AD4">
        <w:rPr>
          <w:b/>
          <w:bCs/>
        </w:rPr>
        <w:t>are</w:t>
      </w:r>
      <w:r w:rsidR="00BA6F32" w:rsidRPr="00BA6F32">
        <w:rPr>
          <w:b/>
          <w:bCs/>
        </w:rPr>
        <w:t xml:space="preserve"> </w:t>
      </w:r>
      <w:r w:rsidR="00E20428">
        <w:rPr>
          <w:b/>
          <w:bCs/>
        </w:rPr>
        <w:t xml:space="preserve">involved in </w:t>
      </w:r>
      <w:r w:rsidR="00BA6F32" w:rsidRPr="00BA6F32">
        <w:rPr>
          <w:b/>
          <w:bCs/>
        </w:rPr>
        <w:t>the</w:t>
      </w:r>
      <w:r w:rsidR="0074188D">
        <w:rPr>
          <w:b/>
          <w:bCs/>
        </w:rPr>
        <w:t xml:space="preserve"> regulation</w:t>
      </w:r>
      <w:r w:rsidR="00BA6F32" w:rsidRPr="00BA6F32">
        <w:rPr>
          <w:b/>
          <w:bCs/>
        </w:rPr>
        <w:t xml:space="preserve"> </w:t>
      </w:r>
      <w:r w:rsidR="00B95A24">
        <w:rPr>
          <w:b/>
          <w:bCs/>
        </w:rPr>
        <w:t xml:space="preserve">of </w:t>
      </w:r>
      <w:r w:rsidR="006559CF">
        <w:rPr>
          <w:b/>
          <w:bCs/>
        </w:rPr>
        <w:t xml:space="preserve">losing </w:t>
      </w:r>
      <w:r w:rsidR="00BA6F32" w:rsidRPr="00BA6F32">
        <w:rPr>
          <w:b/>
          <w:bCs/>
        </w:rPr>
        <w:t>TAD boundaries.</w:t>
      </w:r>
    </w:p>
    <w:p w14:paraId="73606E68" w14:textId="5FCD9181" w:rsidR="00A52EB1" w:rsidRDefault="007560D4" w:rsidP="007131AE">
      <w:pPr>
        <w:widowControl/>
        <w:spacing w:line="240" w:lineRule="auto"/>
        <w:ind w:firstLine="420"/>
        <w:jc w:val="left"/>
      </w:pPr>
      <w:r>
        <w:t>To explore which repeat elemen</w:t>
      </w:r>
      <w:r w:rsidR="005B56E8">
        <w:t>t</w:t>
      </w:r>
      <w:r>
        <w:t xml:space="preserve">s may involve in the process of chromatin reorganization during </w:t>
      </w:r>
      <w:proofErr w:type="spellStart"/>
      <w:r>
        <w:t>mESC</w:t>
      </w:r>
      <w:proofErr w:type="spellEnd"/>
      <w:r>
        <w:t xml:space="preserve"> differentiation to NPC, </w:t>
      </w:r>
      <w:r w:rsidR="005B56E8">
        <w:t xml:space="preserve">we calculate the </w:t>
      </w:r>
      <w:r w:rsidR="00D134AA">
        <w:t>fold enrichment and q-value for each repeat elements across ESC+</w:t>
      </w:r>
      <w:r w:rsidR="00095FA1">
        <w:t xml:space="preserve"> </w:t>
      </w:r>
      <w:r w:rsidR="00D134AA">
        <w:t xml:space="preserve">specific TAD boundaries </w:t>
      </w:r>
      <w:r w:rsidR="00095FA1">
        <w:t>over</w:t>
      </w:r>
      <w:r w:rsidR="00D134AA">
        <w:t xml:space="preserve"> all stage TAD boundaries.</w:t>
      </w:r>
      <w:r w:rsidR="00F03E7A">
        <w:t xml:space="preserve"> Fortunately, we got 11 significant</w:t>
      </w:r>
      <w:r w:rsidR="009D305F">
        <w:t xml:space="preserve"> repeat elements</w:t>
      </w:r>
      <w:r w:rsidR="00815484">
        <w:t xml:space="preserve"> with </w:t>
      </w:r>
      <w:r w:rsidR="00815484" w:rsidRPr="002F46CB">
        <w:t>fold</w:t>
      </w:r>
      <w:r w:rsidR="00815484">
        <w:t xml:space="preserve"> </w:t>
      </w:r>
      <w:r w:rsidR="00815484" w:rsidRPr="002F46CB">
        <w:t>change</w:t>
      </w:r>
      <w:r w:rsidR="00167865">
        <w:t>s</w:t>
      </w:r>
      <w:r w:rsidR="00815484" w:rsidRPr="002F46CB">
        <w:t xml:space="preserve"> </w:t>
      </w:r>
      <w:r w:rsidR="00815484">
        <w:t>larger than 1.5 and q-value</w:t>
      </w:r>
      <w:r w:rsidR="00815484" w:rsidRPr="002F46CB">
        <w:t xml:space="preserve"> </w:t>
      </w:r>
      <w:r w:rsidR="00815484">
        <w:t xml:space="preserve">less than </w:t>
      </w:r>
      <w:r w:rsidR="00815484" w:rsidRPr="002F46CB">
        <w:t>0.0</w:t>
      </w:r>
      <w:r w:rsidR="001D0605">
        <w:t>5</w:t>
      </w:r>
      <w:r w:rsidR="009D305F">
        <w:t>, they are</w:t>
      </w:r>
      <w:r w:rsidR="00203313" w:rsidRPr="00203313">
        <w:t xml:space="preserve"> (TAAAA)n</w:t>
      </w:r>
      <w:r w:rsidR="00203313">
        <w:t xml:space="preserve">, </w:t>
      </w:r>
      <w:r w:rsidR="00203313" w:rsidRPr="00203313">
        <w:t>ORR1B1-int</w:t>
      </w:r>
      <w:r w:rsidR="00680AB1">
        <w:t xml:space="preserve">, </w:t>
      </w:r>
      <w:r w:rsidR="00680AB1" w:rsidRPr="00680AB1">
        <w:t>RMER4A</w:t>
      </w:r>
      <w:r w:rsidR="00680AB1">
        <w:t>,</w:t>
      </w:r>
      <w:r w:rsidR="00680AB1" w:rsidRPr="00680AB1">
        <w:t xml:space="preserve"> RLTR21</w:t>
      </w:r>
      <w:r w:rsidR="00680AB1">
        <w:t xml:space="preserve">, </w:t>
      </w:r>
      <w:r w:rsidR="00680AB1" w:rsidRPr="00680AB1">
        <w:t>MurSatRep1</w:t>
      </w:r>
      <w:r w:rsidR="00680AB1">
        <w:t xml:space="preserve">, </w:t>
      </w:r>
      <w:r w:rsidR="00680AB1" w:rsidRPr="00680AB1">
        <w:t>RMER2</w:t>
      </w:r>
      <w:r w:rsidR="00680AB1">
        <w:t xml:space="preserve">, </w:t>
      </w:r>
      <w:r w:rsidR="00680AB1" w:rsidRPr="00680AB1">
        <w:t>RMER17C-int</w:t>
      </w:r>
      <w:r w:rsidR="00680AB1">
        <w:t xml:space="preserve">, </w:t>
      </w:r>
      <w:r w:rsidR="00680AB1" w:rsidRPr="00680AB1">
        <w:t>IAPEY3-int</w:t>
      </w:r>
      <w:r w:rsidR="00680AB1">
        <w:t xml:space="preserve">, </w:t>
      </w:r>
      <w:r w:rsidR="00680AB1" w:rsidRPr="00680AB1">
        <w:t>RLTR27</w:t>
      </w:r>
      <w:r w:rsidR="00680AB1">
        <w:t xml:space="preserve">, </w:t>
      </w:r>
      <w:r w:rsidR="00680AB1" w:rsidRPr="00680AB1">
        <w:t>U6</w:t>
      </w:r>
      <w:r w:rsidR="00680AB1">
        <w:t xml:space="preserve">, and </w:t>
      </w:r>
      <w:r w:rsidR="00680AB1" w:rsidRPr="00680AB1">
        <w:t>MERVL-int</w:t>
      </w:r>
      <w:r w:rsidR="00A81079">
        <w:t xml:space="preserve"> (</w:t>
      </w:r>
      <w:r w:rsidR="00A81079" w:rsidRPr="005672BE">
        <w:rPr>
          <w:b/>
          <w:bCs/>
        </w:rPr>
        <w:t>Figure 5</w:t>
      </w:r>
      <w:r w:rsidR="00A81079">
        <w:t>)</w:t>
      </w:r>
      <w:r w:rsidR="00680AB1">
        <w:t>.</w:t>
      </w:r>
      <w:r w:rsidR="00D675FA">
        <w:t xml:space="preserve"> And we also witness a phenomenon that ESC+ specific TAD boundaries are related with RNA expression at the MERVL regions</w:t>
      </w:r>
      <w:r w:rsidR="00365B5D">
        <w:t xml:space="preserve"> (</w:t>
      </w:r>
      <w:r w:rsidR="00365B5D" w:rsidRPr="00365B5D">
        <w:rPr>
          <w:b/>
          <w:bCs/>
        </w:rPr>
        <w:t>Figure 6</w:t>
      </w:r>
      <w:r w:rsidR="00365B5D">
        <w:t>)</w:t>
      </w:r>
      <w:r w:rsidR="00D675FA">
        <w:t>.</w:t>
      </w:r>
    </w:p>
    <w:p w14:paraId="77DC3C69" w14:textId="69904982" w:rsidR="00E36044" w:rsidRDefault="00A52EB1" w:rsidP="007131AE">
      <w:pPr>
        <w:widowControl/>
        <w:spacing w:line="240" w:lineRule="auto"/>
        <w:ind w:firstLine="420"/>
        <w:jc w:val="left"/>
      </w:pPr>
      <w:r>
        <w:t xml:space="preserve">In addition, CTCF plays an important role in splitting TAD boundaries. </w:t>
      </w:r>
      <w:r w:rsidR="00950E5D">
        <w:t>Based on this result</w:t>
      </w:r>
      <w:r w:rsidR="00E11ABA">
        <w:t>,</w:t>
      </w:r>
      <w:r w:rsidR="00950E5D">
        <w:t xml:space="preserve"> we calculated the overlap</w:t>
      </w:r>
      <w:r w:rsidR="00554551">
        <w:t xml:space="preserve"> between two types of TAD boundaries and 2 </w:t>
      </w:r>
      <w:proofErr w:type="spellStart"/>
      <w:r w:rsidR="00554551">
        <w:t>ChIP</w:t>
      </w:r>
      <w:proofErr w:type="spellEnd"/>
      <w:r w:rsidR="00554551">
        <w:t>-seq peaks.</w:t>
      </w:r>
      <w:r w:rsidR="00950E5D">
        <w:t xml:space="preserve"> </w:t>
      </w:r>
      <w:r>
        <w:t xml:space="preserve">For ESC+ specific TAD boundaries, there are 2,727 peaks overlapped with ESC+ boundaries in NPC, and there are 565 peaks overlapped with ESC+ boundaries in ESC. While for stable TAD boundaries, there are 10,695 peaks overlapped with stable TAD boundaries in NPC, and there are 2,271 peaks overlapped with stable TAD boundaries in ESC. </w:t>
      </w:r>
      <w:r w:rsidR="005D4454">
        <w:t>Because CTCF can split TAD boundaries, so we explore the relationship between MERVL sequences and CTCF binding sequences.</w:t>
      </w:r>
      <w:r w:rsidR="007B283D">
        <w:t xml:space="preserve"> </w:t>
      </w:r>
      <w:r w:rsidR="007131AE">
        <w:t>Interestingly, we found CTCF motifs in MERVL sequences (</w:t>
      </w:r>
      <w:r w:rsidR="007131AE" w:rsidRPr="007131AE">
        <w:rPr>
          <w:b/>
          <w:bCs/>
        </w:rPr>
        <w:t xml:space="preserve">Figure </w:t>
      </w:r>
      <w:r w:rsidR="00365B5D">
        <w:rPr>
          <w:b/>
          <w:bCs/>
        </w:rPr>
        <w:t>7</w:t>
      </w:r>
      <w:r w:rsidR="007131AE">
        <w:t>).</w:t>
      </w:r>
    </w:p>
    <w:p w14:paraId="4CC1BC11" w14:textId="6C8FB338" w:rsidR="00C76716" w:rsidRDefault="00850709" w:rsidP="007131AE">
      <w:pPr>
        <w:widowControl/>
        <w:spacing w:line="240" w:lineRule="auto"/>
        <w:ind w:firstLine="420"/>
        <w:jc w:val="left"/>
      </w:pPr>
      <w:r>
        <w:t>We also download</w:t>
      </w:r>
      <w:r w:rsidR="003C44FE">
        <w:t xml:space="preserve"> 45</w:t>
      </w:r>
      <w:r>
        <w:t xml:space="preserve"> </w:t>
      </w:r>
      <w:r w:rsidR="00017AB4">
        <w:t xml:space="preserve">TFs and chromatin modification </w:t>
      </w:r>
      <w:proofErr w:type="spellStart"/>
      <w:r w:rsidR="00F063A3" w:rsidRPr="00F063A3">
        <w:t>ChIP</w:t>
      </w:r>
      <w:proofErr w:type="spellEnd"/>
      <w:r w:rsidR="00F063A3" w:rsidRPr="00F063A3">
        <w:t xml:space="preserve">-Seq data </w:t>
      </w:r>
      <w:r>
        <w:t>from NCBI</w:t>
      </w:r>
      <w:r w:rsidR="004A2472">
        <w:t xml:space="preserve"> GEO</w:t>
      </w:r>
      <w:r>
        <w:t xml:space="preserve"> </w:t>
      </w:r>
      <w:r w:rsidR="00F063A3" w:rsidRPr="00F063A3">
        <w:t xml:space="preserve">in </w:t>
      </w:r>
      <w:proofErr w:type="spellStart"/>
      <w:r w:rsidR="00593407">
        <w:t>m</w:t>
      </w:r>
      <w:r w:rsidR="00F063A3" w:rsidRPr="00F063A3">
        <w:t>ESCs</w:t>
      </w:r>
      <w:proofErr w:type="spellEnd"/>
      <w:r w:rsidR="00F063A3" w:rsidRPr="00F063A3">
        <w:t xml:space="preserve">. </w:t>
      </w:r>
      <w:r w:rsidR="00AD5678">
        <w:t xml:space="preserve">The figure shown that </w:t>
      </w:r>
      <w:r w:rsidR="00F063A3" w:rsidRPr="00F063A3">
        <w:t xml:space="preserve">RNA polymerase II subunit A (POLR2A) </w:t>
      </w:r>
      <w:r w:rsidR="00AD5678">
        <w:t>and cohesion proteins (RAD21 and SMC3)</w:t>
      </w:r>
      <w:r w:rsidR="00F063A3" w:rsidRPr="00F063A3">
        <w:t xml:space="preserve"> were enriched at sites for the top 50 </w:t>
      </w:r>
      <w:r w:rsidR="0073201F">
        <w:t>MERVL</w:t>
      </w:r>
      <w:r w:rsidR="00F063A3" w:rsidRPr="00F063A3">
        <w:t xml:space="preserve"> </w:t>
      </w:r>
      <w:r w:rsidR="00AD5678">
        <w:t>sequences</w:t>
      </w:r>
      <w:r w:rsidR="00F063A3" w:rsidRPr="00F063A3">
        <w:t xml:space="preserve"> </w:t>
      </w:r>
      <w:r w:rsidR="004E676B">
        <w:t>(</w:t>
      </w:r>
      <w:r w:rsidR="004E676B" w:rsidRPr="004E676B">
        <w:rPr>
          <w:b/>
          <w:bCs/>
        </w:rPr>
        <w:t>Figure 8</w:t>
      </w:r>
      <w:r w:rsidR="004E676B">
        <w:t>)</w:t>
      </w:r>
      <w:r w:rsidR="00D02FE6">
        <w:t>.</w:t>
      </w:r>
    </w:p>
    <w:p w14:paraId="234A99B5" w14:textId="77777777" w:rsidR="00C76716" w:rsidRDefault="00C76716">
      <w:pPr>
        <w:widowControl/>
        <w:jc w:val="left"/>
      </w:pPr>
      <w:r>
        <w:br w:type="page"/>
      </w:r>
    </w:p>
    <w:p w14:paraId="5812D7AC" w14:textId="66245141" w:rsidR="00E31549" w:rsidRPr="009A5C57" w:rsidRDefault="00E31549" w:rsidP="009A5C57">
      <w:pPr>
        <w:pStyle w:val="Heading1"/>
        <w:jc w:val="center"/>
        <w:rPr>
          <w:sz w:val="32"/>
          <w:szCs w:val="40"/>
        </w:rPr>
      </w:pPr>
      <w:r w:rsidRPr="009A5C57">
        <w:rPr>
          <w:sz w:val="32"/>
          <w:szCs w:val="40"/>
        </w:rPr>
        <w:lastRenderedPageBreak/>
        <w:t>Figure legends</w:t>
      </w:r>
    </w:p>
    <w:p w14:paraId="2AF8C003" w14:textId="44D87184" w:rsidR="00B420DB" w:rsidRDefault="00B420DB">
      <w:r>
        <w:rPr>
          <w:noProof/>
        </w:rPr>
        <w:drawing>
          <wp:inline distT="0" distB="0" distL="0" distR="0" wp14:anchorId="67CCBE1F" wp14:editId="481ABD2E">
            <wp:extent cx="5274310" cy="26301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0170"/>
                    </a:xfrm>
                    <a:prstGeom prst="rect">
                      <a:avLst/>
                    </a:prstGeom>
                  </pic:spPr>
                </pic:pic>
              </a:graphicData>
            </a:graphic>
          </wp:inline>
        </w:drawing>
      </w:r>
    </w:p>
    <w:p w14:paraId="76EB9C4E" w14:textId="14B896EF" w:rsidR="00C1454A" w:rsidRDefault="00C1454A" w:rsidP="00C1454A">
      <w:r w:rsidRPr="00B61747">
        <w:rPr>
          <w:b/>
          <w:bCs/>
        </w:rPr>
        <w:t>Figure 1.</w:t>
      </w:r>
      <w:r>
        <w:t xml:space="preserve"> </w:t>
      </w:r>
      <w:r w:rsidRPr="00E31549">
        <w:t>Schematic representation of complete MERVL and solo LTR</w:t>
      </w:r>
      <w:r w:rsidR="00BC4554">
        <w:t xml:space="preserve">. </w:t>
      </w:r>
      <w:r w:rsidR="00C403E3">
        <w:t xml:space="preserve">The </w:t>
      </w:r>
      <w:r>
        <w:t xml:space="preserve">(A) is for complete MERVL, and </w:t>
      </w:r>
      <w:r w:rsidR="00C403E3">
        <w:t xml:space="preserve">the </w:t>
      </w:r>
      <w:r>
        <w:t>(B) is for solo LTR.</w:t>
      </w:r>
    </w:p>
    <w:p w14:paraId="3E87ACB2" w14:textId="4693CE20" w:rsidR="00B420DB" w:rsidRDefault="00C90055" w:rsidP="00376E31">
      <w:pPr>
        <w:jc w:val="center"/>
      </w:pPr>
      <w:r>
        <w:rPr>
          <w:noProof/>
        </w:rPr>
        <w:drawing>
          <wp:inline distT="0" distB="0" distL="0" distR="0" wp14:anchorId="2F576ECD" wp14:editId="17CEECD7">
            <wp:extent cx="5274310" cy="2705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05735"/>
                    </a:xfrm>
                    <a:prstGeom prst="rect">
                      <a:avLst/>
                    </a:prstGeom>
                  </pic:spPr>
                </pic:pic>
              </a:graphicData>
            </a:graphic>
          </wp:inline>
        </w:drawing>
      </w:r>
    </w:p>
    <w:p w14:paraId="65704FA1" w14:textId="0C15118F" w:rsidR="00FC7088" w:rsidRDefault="002B5787">
      <w:r w:rsidRPr="00813554">
        <w:rPr>
          <w:b/>
          <w:bCs/>
        </w:rPr>
        <w:t>Figure 2.</w:t>
      </w:r>
      <w:r w:rsidR="00813554">
        <w:t xml:space="preserve"> </w:t>
      </w:r>
      <w:r w:rsidR="00C90055">
        <w:t>The dynamic</w:t>
      </w:r>
      <w:r w:rsidR="0070460D">
        <w:t xml:space="preserve"> changes </w:t>
      </w:r>
      <w:r w:rsidR="00C90055">
        <w:t xml:space="preserve">of TADs during </w:t>
      </w:r>
      <w:r w:rsidR="0070460D">
        <w:t xml:space="preserve">the process of </w:t>
      </w:r>
      <w:r w:rsidR="00C90055">
        <w:t xml:space="preserve">NPC differentiation. (A) </w:t>
      </w:r>
      <w:r w:rsidR="00813554">
        <w:t>The sizes of TAD</w:t>
      </w:r>
      <w:r w:rsidR="00C90055">
        <w:t>s</w:t>
      </w:r>
      <w:r w:rsidR="00813554">
        <w:t xml:space="preserve"> in D0, D1.5, and D2.5. </w:t>
      </w:r>
      <w:r w:rsidR="00DD05B7">
        <w:t>Each group indicates each stage with the size of TADs. Here, the percentage range of the confidence interval is set to 95%.</w:t>
      </w:r>
      <w:r w:rsidR="00C90055">
        <w:t xml:space="preserve"> (B) The numbers of TADs in D0, D1.5, and D2.5. Each group represents each stage with the number of TADs.</w:t>
      </w:r>
    </w:p>
    <w:p w14:paraId="0AE15CCC" w14:textId="02B1B470" w:rsidR="00AD5351" w:rsidRDefault="00AD5351"/>
    <w:p w14:paraId="7663D43F" w14:textId="22CFEF45" w:rsidR="00AD5351" w:rsidRDefault="00875861" w:rsidP="00875861">
      <w:pPr>
        <w:jc w:val="center"/>
      </w:pPr>
      <w:r>
        <w:rPr>
          <w:noProof/>
        </w:rPr>
        <w:lastRenderedPageBreak/>
        <w:drawing>
          <wp:inline distT="0" distB="0" distL="0" distR="0" wp14:anchorId="1E1AF97E" wp14:editId="58AF8644">
            <wp:extent cx="5400067" cy="23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2211" cy="2336849"/>
                    </a:xfrm>
                    <a:prstGeom prst="rect">
                      <a:avLst/>
                    </a:prstGeom>
                  </pic:spPr>
                </pic:pic>
              </a:graphicData>
            </a:graphic>
          </wp:inline>
        </w:drawing>
      </w:r>
    </w:p>
    <w:p w14:paraId="65B67BBA" w14:textId="6D362CA8" w:rsidR="00281C81" w:rsidRDefault="00AD5351">
      <w:r w:rsidRPr="00813554">
        <w:rPr>
          <w:b/>
          <w:bCs/>
        </w:rPr>
        <w:t xml:space="preserve">Figure </w:t>
      </w:r>
      <w:r>
        <w:rPr>
          <w:b/>
          <w:bCs/>
        </w:rPr>
        <w:t>3</w:t>
      </w:r>
      <w:r w:rsidRPr="00813554">
        <w:rPr>
          <w:b/>
          <w:bCs/>
        </w:rPr>
        <w:t>.</w:t>
      </w:r>
      <w:r>
        <w:t xml:space="preserve"> </w:t>
      </w:r>
      <w:r w:rsidR="0074681E" w:rsidRPr="0074681E">
        <w:t xml:space="preserve">Hi-C contact </w:t>
      </w:r>
      <w:r w:rsidR="00A66D18">
        <w:t>matrix</w:t>
      </w:r>
      <w:r w:rsidR="0074681E" w:rsidRPr="0074681E">
        <w:t xml:space="preserve"> for </w:t>
      </w:r>
      <w:r w:rsidR="0074681E">
        <w:t>NPC</w:t>
      </w:r>
      <w:r w:rsidR="0074681E" w:rsidRPr="0074681E">
        <w:t xml:space="preserve"> differentiation at </w:t>
      </w:r>
      <w:r w:rsidR="007E0DFC">
        <w:t xml:space="preserve">2.5 </w:t>
      </w:r>
      <w:proofErr w:type="spellStart"/>
      <w:r w:rsidR="007E0DFC">
        <w:t>Mkb</w:t>
      </w:r>
      <w:proofErr w:type="spellEnd"/>
      <w:r w:rsidR="0074681E" w:rsidRPr="0074681E">
        <w:t xml:space="preserve"> resolution</w:t>
      </w:r>
      <w:r w:rsidR="0074681E">
        <w:t xml:space="preserve"> in mouse chr4 chromosome</w:t>
      </w:r>
      <w:r w:rsidR="0074681E" w:rsidRPr="0074681E">
        <w:t>.</w:t>
      </w:r>
      <w:r w:rsidR="0074681E">
        <w:t xml:space="preserve"> </w:t>
      </w:r>
      <w:r w:rsidR="00643682">
        <w:t>In which the red color indicates the quality of this contact larger than 30. The yellow represents TAD identified by arrowhead software.</w:t>
      </w:r>
    </w:p>
    <w:p w14:paraId="366238AE" w14:textId="6ECB3DB7" w:rsidR="00645D0B" w:rsidRDefault="00645D0B" w:rsidP="00645D0B">
      <w:pPr>
        <w:jc w:val="center"/>
      </w:pPr>
      <w:r>
        <w:rPr>
          <w:noProof/>
        </w:rPr>
        <w:drawing>
          <wp:inline distT="0" distB="0" distL="0" distR="0" wp14:anchorId="0AC212ED" wp14:editId="525CBB0E">
            <wp:extent cx="5152381" cy="38666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2381" cy="3866667"/>
                    </a:xfrm>
                    <a:prstGeom prst="rect">
                      <a:avLst/>
                    </a:prstGeom>
                  </pic:spPr>
                </pic:pic>
              </a:graphicData>
            </a:graphic>
          </wp:inline>
        </w:drawing>
      </w:r>
    </w:p>
    <w:p w14:paraId="060B776A" w14:textId="33463097" w:rsidR="00645D0B" w:rsidRDefault="00645D0B" w:rsidP="00645D0B">
      <w:r w:rsidRPr="00813554">
        <w:rPr>
          <w:b/>
          <w:bCs/>
        </w:rPr>
        <w:t xml:space="preserve">Figure </w:t>
      </w:r>
      <w:r>
        <w:rPr>
          <w:b/>
          <w:bCs/>
        </w:rPr>
        <w:t>4</w:t>
      </w:r>
      <w:r w:rsidRPr="00813554">
        <w:rPr>
          <w:b/>
          <w:bCs/>
        </w:rPr>
        <w:t>.</w:t>
      </w:r>
      <w:r>
        <w:t xml:space="preserve"> </w:t>
      </w:r>
      <w:r w:rsidRPr="0074681E">
        <w:t xml:space="preserve">Hi-C contact matrices for each stage of </w:t>
      </w:r>
      <w:r>
        <w:t>NPC</w:t>
      </w:r>
      <w:r w:rsidRPr="0074681E">
        <w:t xml:space="preserve"> differentiation at </w:t>
      </w:r>
      <w:proofErr w:type="spellStart"/>
      <w:r w:rsidRPr="0074681E">
        <w:t>megabase</w:t>
      </w:r>
      <w:proofErr w:type="spellEnd"/>
      <w:r w:rsidRPr="0074681E">
        <w:t xml:space="preserve"> resolution</w:t>
      </w:r>
      <w:r>
        <w:t xml:space="preserve"> (2.5Mkb) in mouse chr4 chromosome</w:t>
      </w:r>
      <w:r w:rsidRPr="0074681E">
        <w:t>.</w:t>
      </w:r>
      <w:r>
        <w:t xml:space="preserve"> In which the red color indicates the quality of this contact larger than 30. The yellow represents TAD identified by arrowhead software.</w:t>
      </w:r>
    </w:p>
    <w:p w14:paraId="26C2D890" w14:textId="77777777" w:rsidR="006368B8" w:rsidRDefault="006368B8" w:rsidP="00645D0B"/>
    <w:p w14:paraId="5F8D0924" w14:textId="5339118D" w:rsidR="00281C81" w:rsidRDefault="00DC252E" w:rsidP="00DC252E">
      <w:pPr>
        <w:jc w:val="center"/>
      </w:pPr>
      <w:r>
        <w:rPr>
          <w:noProof/>
        </w:rPr>
        <w:lastRenderedPageBreak/>
        <w:drawing>
          <wp:inline distT="0" distB="0" distL="0" distR="0" wp14:anchorId="4F633699" wp14:editId="2ACB73B7">
            <wp:extent cx="4532782" cy="39243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8101" cy="3928905"/>
                    </a:xfrm>
                    <a:prstGeom prst="rect">
                      <a:avLst/>
                    </a:prstGeom>
                  </pic:spPr>
                </pic:pic>
              </a:graphicData>
            </a:graphic>
          </wp:inline>
        </w:drawing>
      </w:r>
    </w:p>
    <w:p w14:paraId="049B8FEB" w14:textId="4F5F5309" w:rsidR="00360FCC" w:rsidRDefault="00DC252E" w:rsidP="00796698">
      <w:r w:rsidRPr="00813554">
        <w:rPr>
          <w:b/>
          <w:bCs/>
        </w:rPr>
        <w:t xml:space="preserve">Figure </w:t>
      </w:r>
      <w:r w:rsidR="009F2766">
        <w:rPr>
          <w:b/>
          <w:bCs/>
        </w:rPr>
        <w:t>5</w:t>
      </w:r>
      <w:r w:rsidRPr="00813554">
        <w:rPr>
          <w:b/>
          <w:bCs/>
        </w:rPr>
        <w:t>.</w:t>
      </w:r>
      <w:r>
        <w:t xml:space="preserve"> The </w:t>
      </w:r>
      <w:r w:rsidR="00752668">
        <w:rPr>
          <w:rFonts w:hint="eastAsia"/>
        </w:rPr>
        <w:t>Scatter</w:t>
      </w:r>
      <w:r w:rsidR="00752668">
        <w:t xml:space="preserve"> </w:t>
      </w:r>
      <w:r w:rsidR="00752668">
        <w:rPr>
          <w:rFonts w:hint="eastAsia"/>
        </w:rPr>
        <w:t>plot</w:t>
      </w:r>
      <w:r w:rsidR="00752668">
        <w:t xml:space="preserve"> and Excel table </w:t>
      </w:r>
      <w:r w:rsidR="00A7373B">
        <w:t>shown</w:t>
      </w:r>
      <w:r w:rsidR="00752668">
        <w:t xml:space="preserve"> </w:t>
      </w:r>
      <w:r w:rsidR="00752668" w:rsidRPr="00752668">
        <w:t>the fold</w:t>
      </w:r>
      <w:r w:rsidR="00752668">
        <w:t xml:space="preserve"> </w:t>
      </w:r>
      <w:r w:rsidR="00752668" w:rsidRPr="00752668">
        <w:t xml:space="preserve">enrichment </w:t>
      </w:r>
      <w:r w:rsidR="00F51508">
        <w:t xml:space="preserve">values </w:t>
      </w:r>
      <w:r w:rsidR="00752668" w:rsidRPr="00752668">
        <w:t xml:space="preserve">and </w:t>
      </w:r>
      <w:r w:rsidR="00752668">
        <w:t>-</w:t>
      </w:r>
      <w:r w:rsidR="00752668" w:rsidRPr="00752668">
        <w:t>log10(</w:t>
      </w:r>
      <w:r w:rsidR="00F51508">
        <w:t>q</w:t>
      </w:r>
      <w:r w:rsidR="008E0DE7">
        <w:t>-</w:t>
      </w:r>
      <w:r w:rsidR="00752668" w:rsidRPr="00752668">
        <w:t xml:space="preserve">values) for </w:t>
      </w:r>
      <w:r w:rsidR="00DE0BCD">
        <w:t>all</w:t>
      </w:r>
      <w:r w:rsidR="00752668" w:rsidRPr="00752668">
        <w:t xml:space="preserve"> repeat element at the ESC+ (n</w:t>
      </w:r>
      <w:r w:rsidR="00752668">
        <w:t>=565</w:t>
      </w:r>
      <w:r w:rsidR="00752668" w:rsidRPr="00752668">
        <w:t>)</w:t>
      </w:r>
      <w:r w:rsidR="00833F9F">
        <w:t xml:space="preserve"> specific</w:t>
      </w:r>
      <w:r w:rsidR="00752668" w:rsidRPr="00752668">
        <w:t xml:space="preserve"> TAD boundaries to the </w:t>
      </w:r>
      <w:r w:rsidR="000F041C">
        <w:t>stable</w:t>
      </w:r>
      <w:r w:rsidR="00752668" w:rsidRPr="00752668">
        <w:t xml:space="preserve"> TAD boundaries (</w:t>
      </w:r>
      <w:r w:rsidR="00752668">
        <w:t>n</w:t>
      </w:r>
      <w:r w:rsidR="003F2C92">
        <w:t>=</w:t>
      </w:r>
      <w:r w:rsidR="00752668">
        <w:t>2</w:t>
      </w:r>
      <w:r w:rsidR="00276D43">
        <w:t>,</w:t>
      </w:r>
      <w:r w:rsidR="00752668">
        <w:t>271</w:t>
      </w:r>
      <w:r w:rsidR="00752668" w:rsidRPr="00752668">
        <w:t xml:space="preserve">). </w:t>
      </w:r>
      <w:r w:rsidR="00344DD6">
        <w:t>The p</w:t>
      </w:r>
      <w:r w:rsidR="00752668">
        <w:t>-</w:t>
      </w:r>
      <w:r w:rsidR="00752668" w:rsidRPr="00752668">
        <w:t>values were calculated by two-sided proportion test</w:t>
      </w:r>
      <w:r w:rsidR="009669D2">
        <w:t xml:space="preserve"> and then</w:t>
      </w:r>
      <w:r w:rsidR="004F3034">
        <w:t xml:space="preserve"> were corrected by BH method.</w:t>
      </w:r>
    </w:p>
    <w:p w14:paraId="59E9D9BB" w14:textId="3E4E3ADA" w:rsidR="00926690" w:rsidRDefault="00926690" w:rsidP="00926690">
      <w:pPr>
        <w:jc w:val="center"/>
      </w:pPr>
      <w:r>
        <w:rPr>
          <w:noProof/>
        </w:rPr>
        <w:drawing>
          <wp:inline distT="0" distB="0" distL="0" distR="0" wp14:anchorId="5A349396" wp14:editId="1EBC4E4A">
            <wp:extent cx="4686300" cy="32413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0052" cy="3257796"/>
                    </a:xfrm>
                    <a:prstGeom prst="rect">
                      <a:avLst/>
                    </a:prstGeom>
                  </pic:spPr>
                </pic:pic>
              </a:graphicData>
            </a:graphic>
          </wp:inline>
        </w:drawing>
      </w:r>
    </w:p>
    <w:p w14:paraId="55DA12AE" w14:textId="04139854" w:rsidR="00360FCC" w:rsidRDefault="00926690">
      <w:r w:rsidRPr="003A46B7">
        <w:rPr>
          <w:b/>
          <w:bCs/>
        </w:rPr>
        <w:t xml:space="preserve">Figure </w:t>
      </w:r>
      <w:r w:rsidR="009F2766">
        <w:rPr>
          <w:b/>
          <w:bCs/>
        </w:rPr>
        <w:t>6</w:t>
      </w:r>
      <w:r w:rsidRPr="003A46B7">
        <w:rPr>
          <w:b/>
          <w:bCs/>
        </w:rPr>
        <w:t>.</w:t>
      </w:r>
      <w:r>
        <w:t xml:space="preserve"> </w:t>
      </w:r>
      <w:r w:rsidRPr="00926690">
        <w:t xml:space="preserve">Aggregated RNA-Seq expression profile (RPKM normalized) </w:t>
      </w:r>
      <w:r w:rsidR="00AC36C3">
        <w:t>in</w:t>
      </w:r>
      <w:r w:rsidR="001A26D6">
        <w:t xml:space="preserve"> 0 day, 1.5 days, and 2.5 </w:t>
      </w:r>
      <w:r w:rsidR="001A26D6">
        <w:lastRenderedPageBreak/>
        <w:t xml:space="preserve">days </w:t>
      </w:r>
      <w:r w:rsidR="00374C8E">
        <w:t>around</w:t>
      </w:r>
      <w:r w:rsidRPr="00926690">
        <w:t xml:space="preserve"> ESC+ </w:t>
      </w:r>
      <w:r w:rsidR="00AC36C3">
        <w:t xml:space="preserve">specific </w:t>
      </w:r>
      <w:r w:rsidRPr="00926690">
        <w:t xml:space="preserve">TAD boundaries overlapping </w:t>
      </w:r>
      <w:r w:rsidR="005E0ADA">
        <w:t xml:space="preserve">with </w:t>
      </w:r>
      <w:r w:rsidRPr="00926690">
        <w:t xml:space="preserve">the </w:t>
      </w:r>
      <w:r w:rsidR="002839C1">
        <w:t>MERVL</w:t>
      </w:r>
      <w:r w:rsidRPr="00926690">
        <w:t xml:space="preserve"> </w:t>
      </w:r>
      <w:r w:rsidR="004A3143">
        <w:t xml:space="preserve">repeat </w:t>
      </w:r>
      <w:r w:rsidRPr="00926690">
        <w:t>element</w:t>
      </w:r>
      <w:r w:rsidR="004A3143">
        <w:t>s</w:t>
      </w:r>
      <w:r w:rsidRPr="00926690">
        <w:t>.</w:t>
      </w:r>
    </w:p>
    <w:p w14:paraId="3CCDC483" w14:textId="77777777" w:rsidR="009F2766" w:rsidRDefault="009F2766" w:rsidP="009F2766">
      <w:pPr>
        <w:widowControl/>
        <w:ind w:firstLine="420"/>
        <w:jc w:val="left"/>
      </w:pPr>
      <w:r>
        <w:rPr>
          <w:noProof/>
        </w:rPr>
        <w:drawing>
          <wp:inline distT="0" distB="0" distL="114300" distR="114300" wp14:anchorId="2A638CA9" wp14:editId="48180869">
            <wp:extent cx="4951730" cy="3077845"/>
            <wp:effectExtent l="0" t="0" r="1270" b="20955"/>
            <wp:docPr id="15" name="内容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容占位符 4"/>
                    <pic:cNvPicPr>
                      <a:picLocks noChangeAspect="1"/>
                    </pic:cNvPicPr>
                  </pic:nvPicPr>
                  <pic:blipFill>
                    <a:blip r:embed="rId16"/>
                    <a:stretch>
                      <a:fillRect/>
                    </a:stretch>
                  </pic:blipFill>
                  <pic:spPr>
                    <a:xfrm>
                      <a:off x="0" y="0"/>
                      <a:ext cx="4951730" cy="3077845"/>
                    </a:xfrm>
                    <a:prstGeom prst="rect">
                      <a:avLst/>
                    </a:prstGeom>
                  </pic:spPr>
                </pic:pic>
              </a:graphicData>
            </a:graphic>
          </wp:inline>
        </w:drawing>
      </w:r>
    </w:p>
    <w:p w14:paraId="4987C788" w14:textId="30A92095" w:rsidR="00796698" w:rsidRDefault="009F2766" w:rsidP="00870905">
      <w:pPr>
        <w:widowControl/>
        <w:jc w:val="left"/>
      </w:pPr>
      <w:r w:rsidRPr="006368B8">
        <w:rPr>
          <w:b/>
          <w:bCs/>
        </w:rPr>
        <w:t xml:space="preserve">Figure </w:t>
      </w:r>
      <w:r>
        <w:rPr>
          <w:b/>
          <w:bCs/>
        </w:rPr>
        <w:t>7</w:t>
      </w:r>
      <w:r>
        <w:t>. T</w:t>
      </w:r>
      <w:r>
        <w:rPr>
          <w:rFonts w:hint="eastAsia"/>
        </w:rPr>
        <w:t>he motif of MERVL internal sequences is significant CTCF motif</w:t>
      </w:r>
      <w:r>
        <w:t>.</w:t>
      </w:r>
    </w:p>
    <w:p w14:paraId="78FE90E2" w14:textId="77777777" w:rsidR="00796698" w:rsidRDefault="00796698" w:rsidP="00796698">
      <w:r>
        <w:rPr>
          <w:noProof/>
        </w:rPr>
        <w:drawing>
          <wp:inline distT="0" distB="0" distL="0" distR="0" wp14:anchorId="4DD833D0" wp14:editId="7A488F9F">
            <wp:extent cx="5274310" cy="30397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39745"/>
                    </a:xfrm>
                    <a:prstGeom prst="rect">
                      <a:avLst/>
                    </a:prstGeom>
                  </pic:spPr>
                </pic:pic>
              </a:graphicData>
            </a:graphic>
          </wp:inline>
        </w:drawing>
      </w:r>
    </w:p>
    <w:p w14:paraId="608781B4" w14:textId="15432D06" w:rsidR="00796698" w:rsidRDefault="00796698">
      <w:r w:rsidRPr="00813554">
        <w:rPr>
          <w:b/>
          <w:bCs/>
        </w:rPr>
        <w:t xml:space="preserve">Figure </w:t>
      </w:r>
      <w:r w:rsidR="00454386">
        <w:rPr>
          <w:b/>
          <w:bCs/>
        </w:rPr>
        <w:t>8</w:t>
      </w:r>
      <w:r w:rsidRPr="00813554">
        <w:rPr>
          <w:b/>
          <w:bCs/>
        </w:rPr>
        <w:t>.</w:t>
      </w:r>
      <w:r>
        <w:t xml:space="preserve"> </w:t>
      </w:r>
      <w:r w:rsidR="00235A33">
        <w:t>Fold e</w:t>
      </w:r>
      <w:r>
        <w:t>nrichment of TF</w:t>
      </w:r>
      <w:r w:rsidR="000F2D8E">
        <w:t>s</w:t>
      </w:r>
      <w:r>
        <w:t xml:space="preserve"> or histone</w:t>
      </w:r>
      <w:r w:rsidR="009959FF">
        <w:t xml:space="preserve"> modification</w:t>
      </w:r>
      <w:r>
        <w:t xml:space="preserve"> signals at TAD associated MERVL.</w:t>
      </w:r>
      <w:r w:rsidRPr="00360FCC">
        <w:t xml:space="preserve"> The red line (value = 1) shows </w:t>
      </w:r>
      <w:r w:rsidR="002F7D2D">
        <w:t xml:space="preserve">there is </w:t>
      </w:r>
      <w:r w:rsidRPr="00360FCC">
        <w:t>no fold enrichment.</w:t>
      </w:r>
    </w:p>
    <w:p w14:paraId="25070F96" w14:textId="77777777" w:rsidR="00FC7088" w:rsidRDefault="00FC7088">
      <w:pPr>
        <w:widowControl/>
        <w:jc w:val="left"/>
      </w:pPr>
      <w:r>
        <w:br w:type="page"/>
      </w:r>
    </w:p>
    <w:p w14:paraId="775C92BF" w14:textId="1F1E8848" w:rsidR="002B5787" w:rsidRDefault="00FC7088" w:rsidP="00FC7088">
      <w:pPr>
        <w:pStyle w:val="Heading1"/>
        <w:jc w:val="center"/>
        <w:rPr>
          <w:sz w:val="32"/>
          <w:szCs w:val="40"/>
        </w:rPr>
      </w:pPr>
      <w:r w:rsidRPr="00FC7088">
        <w:rPr>
          <w:sz w:val="32"/>
          <w:szCs w:val="40"/>
        </w:rPr>
        <w:lastRenderedPageBreak/>
        <w:t>Tables Legends</w:t>
      </w:r>
    </w:p>
    <w:p w14:paraId="715EFA03" w14:textId="327F0A6D" w:rsidR="00FC7088" w:rsidRDefault="0005220D" w:rsidP="00FC7088">
      <w:r w:rsidRPr="00FD291E">
        <w:rPr>
          <w:b/>
          <w:bCs/>
        </w:rPr>
        <w:t>Table 1.</w:t>
      </w:r>
      <w:r>
        <w:t xml:space="preserve"> The data statistics of Hi-C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906"/>
        <w:gridCol w:w="1907"/>
        <w:gridCol w:w="1907"/>
      </w:tblGrid>
      <w:tr w:rsidR="00751ABC" w14:paraId="4141D9AC" w14:textId="77777777" w:rsidTr="00281C81">
        <w:tc>
          <w:tcPr>
            <w:tcW w:w="2802" w:type="dxa"/>
            <w:tcBorders>
              <w:top w:val="single" w:sz="4" w:space="0" w:color="auto"/>
              <w:bottom w:val="single" w:sz="4" w:space="0" w:color="auto"/>
            </w:tcBorders>
          </w:tcPr>
          <w:p w14:paraId="3FC7CDE2" w14:textId="5B74A20E" w:rsidR="00751ABC" w:rsidRDefault="00751ABC" w:rsidP="0073160C">
            <w:pPr>
              <w:jc w:val="center"/>
            </w:pPr>
            <w:r>
              <w:t>Title</w:t>
            </w:r>
          </w:p>
        </w:tc>
        <w:tc>
          <w:tcPr>
            <w:tcW w:w="1906" w:type="dxa"/>
            <w:tcBorders>
              <w:top w:val="single" w:sz="4" w:space="0" w:color="auto"/>
              <w:bottom w:val="single" w:sz="4" w:space="0" w:color="auto"/>
            </w:tcBorders>
          </w:tcPr>
          <w:p w14:paraId="6F32282C" w14:textId="062CB655" w:rsidR="00751ABC" w:rsidRDefault="00751ABC" w:rsidP="0073160C">
            <w:pPr>
              <w:jc w:val="center"/>
            </w:pPr>
            <w:r>
              <w:t>Day 0</w:t>
            </w:r>
          </w:p>
        </w:tc>
        <w:tc>
          <w:tcPr>
            <w:tcW w:w="1907" w:type="dxa"/>
            <w:tcBorders>
              <w:top w:val="single" w:sz="4" w:space="0" w:color="auto"/>
              <w:bottom w:val="single" w:sz="4" w:space="0" w:color="auto"/>
            </w:tcBorders>
          </w:tcPr>
          <w:p w14:paraId="723C19D1" w14:textId="3266E7E8" w:rsidR="00751ABC" w:rsidRDefault="00751ABC" w:rsidP="0073160C">
            <w:pPr>
              <w:jc w:val="center"/>
            </w:pPr>
            <w:r>
              <w:t>Day 1.5</w:t>
            </w:r>
          </w:p>
        </w:tc>
        <w:tc>
          <w:tcPr>
            <w:tcW w:w="1907" w:type="dxa"/>
            <w:tcBorders>
              <w:top w:val="single" w:sz="4" w:space="0" w:color="auto"/>
              <w:bottom w:val="single" w:sz="4" w:space="0" w:color="auto"/>
            </w:tcBorders>
          </w:tcPr>
          <w:p w14:paraId="06B74E41" w14:textId="4961B401" w:rsidR="00751ABC" w:rsidRDefault="00751ABC" w:rsidP="0073160C">
            <w:pPr>
              <w:jc w:val="center"/>
            </w:pPr>
            <w:r>
              <w:t>Day 2.5</w:t>
            </w:r>
          </w:p>
        </w:tc>
      </w:tr>
      <w:tr w:rsidR="00751ABC" w14:paraId="6128FA18" w14:textId="77777777" w:rsidTr="00281C81">
        <w:tc>
          <w:tcPr>
            <w:tcW w:w="2802" w:type="dxa"/>
            <w:tcBorders>
              <w:top w:val="single" w:sz="4" w:space="0" w:color="auto"/>
            </w:tcBorders>
          </w:tcPr>
          <w:p w14:paraId="16486EF5" w14:textId="4E96A477" w:rsidR="00751ABC" w:rsidRDefault="00751ABC" w:rsidP="0073160C">
            <w:pPr>
              <w:jc w:val="center"/>
            </w:pPr>
            <w:r>
              <w:t>Accession No.</w:t>
            </w:r>
          </w:p>
        </w:tc>
        <w:tc>
          <w:tcPr>
            <w:tcW w:w="1906" w:type="dxa"/>
            <w:tcBorders>
              <w:top w:val="single" w:sz="4" w:space="0" w:color="auto"/>
            </w:tcBorders>
          </w:tcPr>
          <w:p w14:paraId="73D56DD0" w14:textId="75F2B30E" w:rsidR="00751ABC" w:rsidRPr="00751ABC" w:rsidRDefault="00751ABC" w:rsidP="0073160C">
            <w:pPr>
              <w:jc w:val="center"/>
            </w:pPr>
            <w:r w:rsidRPr="00751ABC">
              <w:t>GSM2099879</w:t>
            </w:r>
          </w:p>
        </w:tc>
        <w:tc>
          <w:tcPr>
            <w:tcW w:w="1907" w:type="dxa"/>
            <w:tcBorders>
              <w:top w:val="single" w:sz="4" w:space="0" w:color="auto"/>
            </w:tcBorders>
          </w:tcPr>
          <w:p w14:paraId="5DE2C955" w14:textId="06FCEC71" w:rsidR="00751ABC" w:rsidRPr="00751ABC" w:rsidRDefault="00751ABC" w:rsidP="0073160C">
            <w:pPr>
              <w:jc w:val="center"/>
            </w:pPr>
            <w:r w:rsidRPr="00751ABC">
              <w:t>GSM2099880</w:t>
            </w:r>
          </w:p>
        </w:tc>
        <w:tc>
          <w:tcPr>
            <w:tcW w:w="1907" w:type="dxa"/>
            <w:tcBorders>
              <w:top w:val="single" w:sz="4" w:space="0" w:color="auto"/>
            </w:tcBorders>
          </w:tcPr>
          <w:p w14:paraId="6052BCFC" w14:textId="172FB61D" w:rsidR="00751ABC" w:rsidRPr="00751ABC" w:rsidRDefault="00751ABC" w:rsidP="0073160C">
            <w:pPr>
              <w:jc w:val="center"/>
            </w:pPr>
            <w:r w:rsidRPr="00751ABC">
              <w:t>GSM2099881</w:t>
            </w:r>
          </w:p>
        </w:tc>
      </w:tr>
      <w:tr w:rsidR="00751ABC" w14:paraId="3101E1AA" w14:textId="77777777" w:rsidTr="00281C81">
        <w:tc>
          <w:tcPr>
            <w:tcW w:w="2802" w:type="dxa"/>
          </w:tcPr>
          <w:p w14:paraId="7C0F4FCB" w14:textId="01D9D711" w:rsidR="00751ABC" w:rsidRDefault="00E97D99" w:rsidP="0073160C">
            <w:pPr>
              <w:jc w:val="center"/>
            </w:pPr>
            <w:r>
              <w:t>#</w:t>
            </w:r>
            <w:r w:rsidRPr="00E97D99">
              <w:t>Sequenced read pairs</w:t>
            </w:r>
          </w:p>
        </w:tc>
        <w:tc>
          <w:tcPr>
            <w:tcW w:w="1906" w:type="dxa"/>
          </w:tcPr>
          <w:p w14:paraId="72752038" w14:textId="25FC9EFF" w:rsidR="00751ABC" w:rsidRDefault="00E97D99" w:rsidP="0073160C">
            <w:pPr>
              <w:jc w:val="center"/>
            </w:pPr>
            <w:r w:rsidRPr="00E97D99">
              <w:t>1,222,812,288</w:t>
            </w:r>
            <w:r>
              <w:t xml:space="preserve"> </w:t>
            </w:r>
            <w:r w:rsidRPr="00E97D99">
              <w:t>reads</w:t>
            </w:r>
          </w:p>
        </w:tc>
        <w:tc>
          <w:tcPr>
            <w:tcW w:w="1907" w:type="dxa"/>
          </w:tcPr>
          <w:p w14:paraId="1261FFC1" w14:textId="1878B46F" w:rsidR="00751ABC" w:rsidRDefault="00E97D99" w:rsidP="0073160C">
            <w:pPr>
              <w:jc w:val="center"/>
            </w:pPr>
            <w:r w:rsidRPr="00E97D99">
              <w:t>1,023,511,964</w:t>
            </w:r>
            <w:r>
              <w:t xml:space="preserve"> reads</w:t>
            </w:r>
          </w:p>
        </w:tc>
        <w:tc>
          <w:tcPr>
            <w:tcW w:w="1907" w:type="dxa"/>
          </w:tcPr>
          <w:p w14:paraId="549D48E2" w14:textId="558E8D50" w:rsidR="00751ABC" w:rsidRDefault="00E97D99" w:rsidP="0073160C">
            <w:pPr>
              <w:jc w:val="center"/>
            </w:pPr>
            <w:r w:rsidRPr="00E97D99">
              <w:t>992,421,144</w:t>
            </w:r>
            <w:r>
              <w:t xml:space="preserve"> reads</w:t>
            </w:r>
          </w:p>
        </w:tc>
      </w:tr>
      <w:tr w:rsidR="00751ABC" w14:paraId="048B461F" w14:textId="77777777" w:rsidTr="00281C81">
        <w:tc>
          <w:tcPr>
            <w:tcW w:w="2802" w:type="dxa"/>
          </w:tcPr>
          <w:p w14:paraId="303B0F40" w14:textId="1D1C56C2" w:rsidR="00751ABC" w:rsidRDefault="00E97D99" w:rsidP="0073160C">
            <w:pPr>
              <w:jc w:val="center"/>
            </w:pPr>
            <w:r>
              <w:t>#</w:t>
            </w:r>
            <w:r w:rsidRPr="00E97D99">
              <w:t xml:space="preserve">Alignable read pairs=normal </w:t>
            </w:r>
            <w:proofErr w:type="spellStart"/>
            <w:r w:rsidRPr="00E97D99">
              <w:t>paired+chimeric</w:t>
            </w:r>
            <w:proofErr w:type="spellEnd"/>
            <w:r w:rsidRPr="00E97D99">
              <w:t xml:space="preserve"> paired</w:t>
            </w:r>
          </w:p>
        </w:tc>
        <w:tc>
          <w:tcPr>
            <w:tcW w:w="1906" w:type="dxa"/>
          </w:tcPr>
          <w:p w14:paraId="64C4D194" w14:textId="4BFC6E51" w:rsidR="00751ABC" w:rsidRDefault="00E97D99" w:rsidP="0073160C">
            <w:pPr>
              <w:jc w:val="center"/>
            </w:pPr>
            <w:r w:rsidRPr="00E97D99">
              <w:t>1,108,254,009 (90.63%)</w:t>
            </w:r>
          </w:p>
        </w:tc>
        <w:tc>
          <w:tcPr>
            <w:tcW w:w="1907" w:type="dxa"/>
          </w:tcPr>
          <w:p w14:paraId="6DA917F8" w14:textId="0FEA45CF" w:rsidR="00751ABC" w:rsidRDefault="00E97D99" w:rsidP="0073160C">
            <w:pPr>
              <w:jc w:val="center"/>
            </w:pPr>
            <w:r w:rsidRPr="00E97D99">
              <w:t>922,766,861 (90.16%)</w:t>
            </w:r>
          </w:p>
        </w:tc>
        <w:tc>
          <w:tcPr>
            <w:tcW w:w="1907" w:type="dxa"/>
          </w:tcPr>
          <w:p w14:paraId="0B0972F1" w14:textId="5A3FD595" w:rsidR="00751ABC" w:rsidRDefault="00E97D99" w:rsidP="0073160C">
            <w:pPr>
              <w:jc w:val="center"/>
            </w:pPr>
            <w:r w:rsidRPr="00E97D99">
              <w:t>853,509,483 (86.00%)</w:t>
            </w:r>
          </w:p>
        </w:tc>
      </w:tr>
      <w:tr w:rsidR="00751ABC" w14:paraId="00C1D688" w14:textId="77777777" w:rsidTr="00281C81">
        <w:tc>
          <w:tcPr>
            <w:tcW w:w="2802" w:type="dxa"/>
          </w:tcPr>
          <w:p w14:paraId="6E0DBA12" w14:textId="63391111" w:rsidR="00751ABC" w:rsidRDefault="00E97D99" w:rsidP="0073160C">
            <w:pPr>
              <w:jc w:val="center"/>
            </w:pPr>
            <w:r>
              <w:t>#</w:t>
            </w:r>
            <w:r w:rsidRPr="00E97D99">
              <w:t>Unique Reads</w:t>
            </w:r>
          </w:p>
        </w:tc>
        <w:tc>
          <w:tcPr>
            <w:tcW w:w="1906" w:type="dxa"/>
          </w:tcPr>
          <w:p w14:paraId="1FA84831" w14:textId="320BE540" w:rsidR="00751ABC" w:rsidRDefault="00E97D99" w:rsidP="0073160C">
            <w:pPr>
              <w:jc w:val="center"/>
            </w:pPr>
            <w:r w:rsidRPr="00E97D99">
              <w:t>1,049,533,117 (85.83%)</w:t>
            </w:r>
          </w:p>
        </w:tc>
        <w:tc>
          <w:tcPr>
            <w:tcW w:w="1907" w:type="dxa"/>
          </w:tcPr>
          <w:p w14:paraId="15E638D3" w14:textId="62D32579" w:rsidR="00751ABC" w:rsidRDefault="00E97D99" w:rsidP="0073160C">
            <w:pPr>
              <w:jc w:val="center"/>
            </w:pPr>
            <w:r w:rsidRPr="00E97D99">
              <w:t>808,172,486 (78.96%)</w:t>
            </w:r>
          </w:p>
        </w:tc>
        <w:tc>
          <w:tcPr>
            <w:tcW w:w="1907" w:type="dxa"/>
          </w:tcPr>
          <w:p w14:paraId="3C1EB2E5" w14:textId="2AD2BC27" w:rsidR="00751ABC" w:rsidRDefault="00E97D99" w:rsidP="0073160C">
            <w:pPr>
              <w:jc w:val="center"/>
            </w:pPr>
            <w:r w:rsidRPr="00E97D99">
              <w:t>790,866,804 (79.69%)</w:t>
            </w:r>
          </w:p>
        </w:tc>
      </w:tr>
      <w:tr w:rsidR="00751ABC" w14:paraId="03E455FA" w14:textId="77777777" w:rsidTr="00281C81">
        <w:tc>
          <w:tcPr>
            <w:tcW w:w="2802" w:type="dxa"/>
          </w:tcPr>
          <w:p w14:paraId="274FE2FE" w14:textId="1F5099B0" w:rsidR="00751ABC" w:rsidRDefault="00E97D99" w:rsidP="0073160C">
            <w:pPr>
              <w:jc w:val="center"/>
            </w:pPr>
            <w:r>
              <w:t>#</w:t>
            </w:r>
            <w:r w:rsidRPr="00E97D99">
              <w:t>PCR Duplicates</w:t>
            </w:r>
          </w:p>
        </w:tc>
        <w:tc>
          <w:tcPr>
            <w:tcW w:w="1906" w:type="dxa"/>
          </w:tcPr>
          <w:p w14:paraId="3EC3FDF8" w14:textId="7E297458" w:rsidR="00751ABC" w:rsidRDefault="00E97D99" w:rsidP="0073160C">
            <w:pPr>
              <w:jc w:val="center"/>
            </w:pPr>
            <w:r w:rsidRPr="00E97D99">
              <w:t>58,720,892 (4.80%)</w:t>
            </w:r>
          </w:p>
        </w:tc>
        <w:tc>
          <w:tcPr>
            <w:tcW w:w="1907" w:type="dxa"/>
          </w:tcPr>
          <w:p w14:paraId="7FF2F44F" w14:textId="24F2C9C0" w:rsidR="00751ABC" w:rsidRDefault="00E97D99" w:rsidP="0073160C">
            <w:pPr>
              <w:jc w:val="center"/>
            </w:pPr>
            <w:r w:rsidRPr="00E97D99">
              <w:t>114,594,375 (11.20%)</w:t>
            </w:r>
          </w:p>
        </w:tc>
        <w:tc>
          <w:tcPr>
            <w:tcW w:w="1907" w:type="dxa"/>
          </w:tcPr>
          <w:p w14:paraId="269381B9" w14:textId="1E1DD158" w:rsidR="00751ABC" w:rsidRDefault="00E97D99" w:rsidP="0073160C">
            <w:pPr>
              <w:jc w:val="center"/>
            </w:pPr>
            <w:r w:rsidRPr="00E97D99">
              <w:t>62,642,679 (6.31%)</w:t>
            </w:r>
          </w:p>
        </w:tc>
      </w:tr>
      <w:tr w:rsidR="00751ABC" w14:paraId="03458CAD" w14:textId="77777777" w:rsidTr="00281C81">
        <w:tc>
          <w:tcPr>
            <w:tcW w:w="2802" w:type="dxa"/>
          </w:tcPr>
          <w:p w14:paraId="69C2FB09" w14:textId="7224A69D" w:rsidR="00751ABC" w:rsidRDefault="00E97D99" w:rsidP="0073160C">
            <w:pPr>
              <w:jc w:val="center"/>
            </w:pPr>
            <w:r>
              <w:t>#</w:t>
            </w:r>
            <w:r w:rsidRPr="00E97D99">
              <w:t>Hi-C Contacts</w:t>
            </w:r>
          </w:p>
        </w:tc>
        <w:tc>
          <w:tcPr>
            <w:tcW w:w="1906" w:type="dxa"/>
          </w:tcPr>
          <w:p w14:paraId="78257058" w14:textId="653075CF" w:rsidR="00751ABC" w:rsidRDefault="00E97D99" w:rsidP="0073160C">
            <w:pPr>
              <w:jc w:val="center"/>
            </w:pPr>
            <w:r w:rsidRPr="00E97D99">
              <w:t>676,477,268 (MAPQ&gt;30)</w:t>
            </w:r>
          </w:p>
        </w:tc>
        <w:tc>
          <w:tcPr>
            <w:tcW w:w="1907" w:type="dxa"/>
          </w:tcPr>
          <w:p w14:paraId="4F53C545" w14:textId="666C47FA" w:rsidR="00751ABC" w:rsidRDefault="00E97D99" w:rsidP="0073160C">
            <w:pPr>
              <w:jc w:val="center"/>
            </w:pPr>
            <w:r w:rsidRPr="00E97D99">
              <w:t>489,333,509 (MAPQ&gt;30)</w:t>
            </w:r>
          </w:p>
        </w:tc>
        <w:tc>
          <w:tcPr>
            <w:tcW w:w="1907" w:type="dxa"/>
          </w:tcPr>
          <w:p w14:paraId="5BC3D815" w14:textId="58C1482F" w:rsidR="00751ABC" w:rsidRDefault="00E97D99" w:rsidP="0073160C">
            <w:pPr>
              <w:jc w:val="center"/>
            </w:pPr>
            <w:r w:rsidRPr="00E97D99">
              <w:t>497,068,272 (MAPQ&gt;30)</w:t>
            </w:r>
          </w:p>
        </w:tc>
      </w:tr>
      <w:tr w:rsidR="00F57AF2" w14:paraId="6EAA4455" w14:textId="77777777" w:rsidTr="00281C81">
        <w:tc>
          <w:tcPr>
            <w:tcW w:w="2802" w:type="dxa"/>
            <w:tcBorders>
              <w:bottom w:val="single" w:sz="4" w:space="0" w:color="auto"/>
            </w:tcBorders>
          </w:tcPr>
          <w:p w14:paraId="623DF843" w14:textId="0FF7CB8C" w:rsidR="00F57AF2" w:rsidRDefault="00F57AF2" w:rsidP="0073160C">
            <w:pPr>
              <w:jc w:val="center"/>
            </w:pPr>
            <w:r>
              <w:t>#TADs</w:t>
            </w:r>
            <w:r w:rsidR="007F3F0F">
              <w:t xml:space="preserve"> (resolution: 10 kb)</w:t>
            </w:r>
          </w:p>
        </w:tc>
        <w:tc>
          <w:tcPr>
            <w:tcW w:w="1906" w:type="dxa"/>
            <w:tcBorders>
              <w:bottom w:val="single" w:sz="4" w:space="0" w:color="auto"/>
            </w:tcBorders>
          </w:tcPr>
          <w:p w14:paraId="7E6A1833" w14:textId="25ACE488" w:rsidR="00F57AF2" w:rsidRPr="00E97D99" w:rsidRDefault="00F57AF2" w:rsidP="0073160C">
            <w:pPr>
              <w:jc w:val="center"/>
            </w:pPr>
            <w:r>
              <w:t>5,4</w:t>
            </w:r>
            <w:r w:rsidR="00660C2F">
              <w:t>3</w:t>
            </w:r>
            <w:r>
              <w:t>9</w:t>
            </w:r>
          </w:p>
        </w:tc>
        <w:tc>
          <w:tcPr>
            <w:tcW w:w="1907" w:type="dxa"/>
            <w:tcBorders>
              <w:bottom w:val="single" w:sz="4" w:space="0" w:color="auto"/>
            </w:tcBorders>
          </w:tcPr>
          <w:p w14:paraId="472F5204" w14:textId="0579A5FE" w:rsidR="00F57AF2" w:rsidRPr="00E97D99" w:rsidRDefault="00F57AF2" w:rsidP="0073160C">
            <w:pPr>
              <w:jc w:val="center"/>
            </w:pPr>
            <w:r>
              <w:t>5,065</w:t>
            </w:r>
          </w:p>
        </w:tc>
        <w:tc>
          <w:tcPr>
            <w:tcW w:w="1907" w:type="dxa"/>
            <w:tcBorders>
              <w:bottom w:val="single" w:sz="4" w:space="0" w:color="auto"/>
            </w:tcBorders>
          </w:tcPr>
          <w:p w14:paraId="7D6A3618" w14:textId="168FA166" w:rsidR="00F57AF2" w:rsidRPr="00E97D99" w:rsidRDefault="00F57AF2" w:rsidP="0073160C">
            <w:pPr>
              <w:jc w:val="center"/>
            </w:pPr>
            <w:r>
              <w:t>5,156</w:t>
            </w:r>
          </w:p>
        </w:tc>
      </w:tr>
    </w:tbl>
    <w:p w14:paraId="32BFE977" w14:textId="1660E8EE" w:rsidR="00C76716" w:rsidRDefault="00C76716" w:rsidP="00212A0F"/>
    <w:p w14:paraId="1ED4B826" w14:textId="77777777" w:rsidR="00C76716" w:rsidRDefault="00C76716">
      <w:pPr>
        <w:widowControl/>
        <w:jc w:val="left"/>
      </w:pPr>
      <w:r>
        <w:br w:type="page"/>
      </w:r>
    </w:p>
    <w:p w14:paraId="61A93A6E" w14:textId="77777777" w:rsidR="00C76716" w:rsidRPr="009A5C57" w:rsidRDefault="00C76716" w:rsidP="00C76716">
      <w:pPr>
        <w:pStyle w:val="Heading1"/>
        <w:jc w:val="center"/>
        <w:rPr>
          <w:sz w:val="32"/>
          <w:szCs w:val="40"/>
        </w:rPr>
      </w:pPr>
      <w:r w:rsidRPr="00DE3D7C">
        <w:rPr>
          <w:sz w:val="32"/>
          <w:szCs w:val="40"/>
        </w:rPr>
        <w:lastRenderedPageBreak/>
        <w:t>References</w:t>
      </w:r>
    </w:p>
    <w:p w14:paraId="6A47C493" w14:textId="77777777" w:rsidR="00930822" w:rsidRPr="00930822" w:rsidRDefault="00171B22" w:rsidP="00930822">
      <w:pPr>
        <w:pStyle w:val="EndNoteBibliography"/>
        <w:spacing w:after="0"/>
        <w:ind w:left="720" w:hanging="720"/>
      </w:pPr>
      <w:r>
        <w:fldChar w:fldCharType="begin"/>
      </w:r>
      <w:r>
        <w:instrText xml:space="preserve"> ADDIN EN.REFLIST </w:instrText>
      </w:r>
      <w:r>
        <w:fldChar w:fldCharType="separate"/>
      </w:r>
      <w:r w:rsidR="00930822" w:rsidRPr="00930822">
        <w:t>1.</w:t>
      </w:r>
      <w:r w:rsidR="00930822" w:rsidRPr="00930822">
        <w:tab/>
        <w:t xml:space="preserve">Dixon, J.R., et al., </w:t>
      </w:r>
      <w:r w:rsidR="00930822" w:rsidRPr="00930822">
        <w:rPr>
          <w:i/>
        </w:rPr>
        <w:t>Topological domains in mammalian genomes identified by analysis of chromatin interactions.</w:t>
      </w:r>
      <w:r w:rsidR="00930822" w:rsidRPr="00930822">
        <w:t xml:space="preserve"> Nature, 2012. </w:t>
      </w:r>
      <w:r w:rsidR="00930822" w:rsidRPr="00930822">
        <w:rPr>
          <w:b/>
        </w:rPr>
        <w:t>485</w:t>
      </w:r>
      <w:r w:rsidR="00930822" w:rsidRPr="00930822">
        <w:t>(7398): p. 376-380.</w:t>
      </w:r>
    </w:p>
    <w:p w14:paraId="7D66D69E" w14:textId="77777777" w:rsidR="00930822" w:rsidRPr="00930822" w:rsidRDefault="00930822" w:rsidP="00930822">
      <w:pPr>
        <w:pStyle w:val="EndNoteBibliography"/>
        <w:spacing w:after="0"/>
        <w:ind w:left="720" w:hanging="720"/>
      </w:pPr>
      <w:r w:rsidRPr="00930822">
        <w:t>2.</w:t>
      </w:r>
      <w:r w:rsidRPr="00930822">
        <w:tab/>
        <w:t xml:space="preserve">Eckersley-Maslin, M.A., C. Alda-Catalinas, and W. Reik, </w:t>
      </w:r>
      <w:r w:rsidRPr="00930822">
        <w:rPr>
          <w:i/>
        </w:rPr>
        <w:t>Dynamics of the epigenetic landscape during the maternal-to-zygotic transition.</w:t>
      </w:r>
      <w:r w:rsidRPr="00930822">
        <w:t xml:space="preserve"> Nature Reviews Molecular Cell Biology, 2018. </w:t>
      </w:r>
      <w:r w:rsidRPr="00930822">
        <w:rPr>
          <w:b/>
        </w:rPr>
        <w:t>19</w:t>
      </w:r>
      <w:r w:rsidRPr="00930822">
        <w:t>(7): p. 436-450.</w:t>
      </w:r>
    </w:p>
    <w:p w14:paraId="55F90422" w14:textId="77777777" w:rsidR="00930822" w:rsidRPr="00930822" w:rsidRDefault="00930822" w:rsidP="00930822">
      <w:pPr>
        <w:pStyle w:val="EndNoteBibliography"/>
        <w:spacing w:after="0"/>
        <w:ind w:left="720" w:hanging="720"/>
      </w:pPr>
      <w:r w:rsidRPr="00930822">
        <w:t>3.</w:t>
      </w:r>
      <w:r w:rsidRPr="00930822">
        <w:tab/>
        <w:t xml:space="preserve">Xu, Q. and W. Xie, </w:t>
      </w:r>
      <w:r w:rsidRPr="00930822">
        <w:rPr>
          <w:i/>
        </w:rPr>
        <w:t>Epigenome in early mammalian development: inheritance, reprogramming and establishment.</w:t>
      </w:r>
      <w:r w:rsidRPr="00930822">
        <w:t xml:space="preserve"> Trends in cell biology, 2018. </w:t>
      </w:r>
      <w:r w:rsidRPr="00930822">
        <w:rPr>
          <w:b/>
        </w:rPr>
        <w:t>28</w:t>
      </w:r>
      <w:r w:rsidRPr="00930822">
        <w:t>(3): p. 237-253.</w:t>
      </w:r>
    </w:p>
    <w:p w14:paraId="71251EA4" w14:textId="77777777" w:rsidR="00930822" w:rsidRPr="00930822" w:rsidRDefault="00930822" w:rsidP="00930822">
      <w:pPr>
        <w:pStyle w:val="EndNoteBibliography"/>
        <w:spacing w:after="0"/>
        <w:ind w:left="720" w:hanging="720"/>
      </w:pPr>
      <w:r w:rsidRPr="00930822">
        <w:t>4.</w:t>
      </w:r>
      <w:r w:rsidRPr="00930822">
        <w:tab/>
        <w:t xml:space="preserve">Zhang, Y., et al., </w:t>
      </w:r>
      <w:r w:rsidRPr="00930822">
        <w:rPr>
          <w:i/>
        </w:rPr>
        <w:t>Transcriptionally active HERV-H retrotransposons demarcate topologically associating domains in human pluripotent stem cells.</w:t>
      </w:r>
      <w:r w:rsidRPr="00930822">
        <w:t xml:space="preserve"> Nature genetics, 2019. </w:t>
      </w:r>
      <w:r w:rsidRPr="00930822">
        <w:rPr>
          <w:b/>
        </w:rPr>
        <w:t>51</w:t>
      </w:r>
      <w:r w:rsidRPr="00930822">
        <w:t>(9): p. 1380-1388.</w:t>
      </w:r>
    </w:p>
    <w:p w14:paraId="1029DA6C" w14:textId="77777777" w:rsidR="00930822" w:rsidRPr="00930822" w:rsidRDefault="00930822" w:rsidP="00930822">
      <w:pPr>
        <w:pStyle w:val="EndNoteBibliography"/>
        <w:spacing w:after="0"/>
        <w:ind w:left="720" w:hanging="720"/>
      </w:pPr>
      <w:r w:rsidRPr="00930822">
        <w:t>5.</w:t>
      </w:r>
      <w:r w:rsidRPr="00930822">
        <w:tab/>
        <w:t xml:space="preserve">Bonev, B., et al., </w:t>
      </w:r>
      <w:r w:rsidRPr="00930822">
        <w:rPr>
          <w:i/>
        </w:rPr>
        <w:t>Multiscale 3D genome rewiring during mouse neural development.</w:t>
      </w:r>
      <w:r w:rsidRPr="00930822">
        <w:t xml:space="preserve"> Cell, 2017. </w:t>
      </w:r>
      <w:r w:rsidRPr="00930822">
        <w:rPr>
          <w:b/>
        </w:rPr>
        <w:t>171</w:t>
      </w:r>
      <w:r w:rsidRPr="00930822">
        <w:t>(3): p. 557-572. e24.</w:t>
      </w:r>
    </w:p>
    <w:p w14:paraId="7D5640E3" w14:textId="77777777" w:rsidR="00930822" w:rsidRPr="00930822" w:rsidRDefault="00930822" w:rsidP="00930822">
      <w:pPr>
        <w:pStyle w:val="EndNoteBibliography"/>
        <w:spacing w:after="0"/>
        <w:ind w:left="720" w:hanging="720"/>
      </w:pPr>
      <w:r w:rsidRPr="00930822">
        <w:t>6.</w:t>
      </w:r>
      <w:r w:rsidRPr="00930822">
        <w:tab/>
        <w:t xml:space="preserve">Perincheri, S., et al., </w:t>
      </w:r>
      <w:r w:rsidRPr="00930822">
        <w:rPr>
          <w:i/>
        </w:rPr>
        <w:t>Characterization of the ETnII-alpha endogenous retroviral element in the BALB/cJ Zhx2 ( Afr1 ) allele.</w:t>
      </w:r>
      <w:r w:rsidRPr="00930822">
        <w:t xml:space="preserve"> Mamm Genome, 2008. </w:t>
      </w:r>
      <w:r w:rsidRPr="00930822">
        <w:rPr>
          <w:b/>
        </w:rPr>
        <w:t>19</w:t>
      </w:r>
      <w:r w:rsidRPr="00930822">
        <w:t>(1): p. 26-31.</w:t>
      </w:r>
    </w:p>
    <w:p w14:paraId="65694DFA" w14:textId="77777777" w:rsidR="00930822" w:rsidRPr="00930822" w:rsidRDefault="00930822" w:rsidP="00930822">
      <w:pPr>
        <w:pStyle w:val="EndNoteBibliography"/>
        <w:spacing w:after="0"/>
        <w:ind w:left="720" w:hanging="720"/>
      </w:pPr>
      <w:r w:rsidRPr="00930822">
        <w:t>7.</w:t>
      </w:r>
      <w:r w:rsidRPr="00930822">
        <w:tab/>
        <w:t xml:space="preserve">Ge, S.X., </w:t>
      </w:r>
      <w:r w:rsidRPr="00930822">
        <w:rPr>
          <w:i/>
        </w:rPr>
        <w:t>Exploratory bioinformatics investigation reveals importance of "junk" DNA in early embryo development.</w:t>
      </w:r>
      <w:r w:rsidRPr="00930822">
        <w:t xml:space="preserve"> BMC Genomics, 2017. </w:t>
      </w:r>
      <w:r w:rsidRPr="00930822">
        <w:rPr>
          <w:b/>
        </w:rPr>
        <w:t>18</w:t>
      </w:r>
      <w:r w:rsidRPr="00930822">
        <w:t>(1): p. 200.</w:t>
      </w:r>
    </w:p>
    <w:p w14:paraId="4930B1EA" w14:textId="77777777" w:rsidR="00930822" w:rsidRPr="00930822" w:rsidRDefault="00930822" w:rsidP="00930822">
      <w:pPr>
        <w:pStyle w:val="EndNoteBibliography"/>
        <w:spacing w:after="0"/>
        <w:ind w:left="720" w:hanging="720"/>
      </w:pPr>
      <w:r w:rsidRPr="00930822">
        <w:t>8.</w:t>
      </w:r>
      <w:r w:rsidRPr="00930822">
        <w:tab/>
        <w:t xml:space="preserve">Llères, D., et al., </w:t>
      </w:r>
      <w:r w:rsidRPr="00930822">
        <w:rPr>
          <w:i/>
        </w:rPr>
        <w:t>CTCF modulates allele-specific sub-TAD organization and imprinted gene activity at the mouse Dlk1-Dio3 and Igf2-H19 domains.</w:t>
      </w:r>
      <w:r w:rsidRPr="00930822">
        <w:t xml:space="preserve"> Genome biology, 2019. </w:t>
      </w:r>
      <w:r w:rsidRPr="00930822">
        <w:rPr>
          <w:b/>
        </w:rPr>
        <w:t>20</w:t>
      </w:r>
      <w:r w:rsidRPr="00930822">
        <w:t>(1): p. 1-17.</w:t>
      </w:r>
    </w:p>
    <w:p w14:paraId="0F50A77E" w14:textId="77777777" w:rsidR="00930822" w:rsidRPr="00930822" w:rsidRDefault="00930822" w:rsidP="00930822">
      <w:pPr>
        <w:pStyle w:val="EndNoteBibliography"/>
        <w:spacing w:after="0"/>
        <w:ind w:left="720" w:hanging="720"/>
      </w:pPr>
      <w:r w:rsidRPr="00930822">
        <w:t>9.</w:t>
      </w:r>
      <w:r w:rsidRPr="00930822">
        <w:tab/>
        <w:t xml:space="preserve">Matthews, B.J. and D.J. Waxman, </w:t>
      </w:r>
      <w:r w:rsidRPr="00930822">
        <w:rPr>
          <w:i/>
        </w:rPr>
        <w:t>Computational prediction of CTCF/cohesin-based intra-TAD loops that insulate chromatin contacts and gene expression in mouse liver.</w:t>
      </w:r>
      <w:r w:rsidRPr="00930822">
        <w:t xml:space="preserve"> Elife, 2018. </w:t>
      </w:r>
      <w:r w:rsidRPr="00930822">
        <w:rPr>
          <w:b/>
        </w:rPr>
        <w:t>7</w:t>
      </w:r>
      <w:r w:rsidRPr="00930822">
        <w:t>: p. e34077.</w:t>
      </w:r>
    </w:p>
    <w:p w14:paraId="24D13121" w14:textId="77777777" w:rsidR="00930822" w:rsidRPr="00930822" w:rsidRDefault="00930822" w:rsidP="00930822">
      <w:pPr>
        <w:pStyle w:val="EndNoteBibliography"/>
        <w:spacing w:after="0"/>
        <w:ind w:left="720" w:hanging="720"/>
      </w:pPr>
      <w:r w:rsidRPr="00930822">
        <w:t>10.</w:t>
      </w:r>
      <w:r w:rsidRPr="00930822">
        <w:tab/>
        <w:t xml:space="preserve">Barutcu, A.R., et al., </w:t>
      </w:r>
      <w:r w:rsidRPr="00930822">
        <w:rPr>
          <w:i/>
        </w:rPr>
        <w:t>A TAD boundary is preserved upon deletion of the CTCF-rich Firre locus.</w:t>
      </w:r>
      <w:r w:rsidRPr="00930822">
        <w:t xml:space="preserve"> Nature communications, 2018. </w:t>
      </w:r>
      <w:r w:rsidRPr="00930822">
        <w:rPr>
          <w:b/>
        </w:rPr>
        <w:t>9</w:t>
      </w:r>
      <w:r w:rsidRPr="00930822">
        <w:t>(1): p. 1-11.</w:t>
      </w:r>
    </w:p>
    <w:p w14:paraId="5965E447" w14:textId="77777777" w:rsidR="00930822" w:rsidRPr="00930822" w:rsidRDefault="00930822" w:rsidP="00930822">
      <w:pPr>
        <w:pStyle w:val="EndNoteBibliography"/>
        <w:spacing w:after="0"/>
        <w:ind w:left="720" w:hanging="720"/>
      </w:pPr>
      <w:r w:rsidRPr="00930822">
        <w:t>11.</w:t>
      </w:r>
      <w:r w:rsidRPr="00930822">
        <w:tab/>
        <w:t xml:space="preserve">Ishiuchi, T., et al., </w:t>
      </w:r>
      <w:r w:rsidRPr="00930822">
        <w:rPr>
          <w:i/>
        </w:rPr>
        <w:t>Early embryonic-like cells are induced by downregulating replication-dependent chromatin assembly.</w:t>
      </w:r>
      <w:r w:rsidRPr="00930822">
        <w:t xml:space="preserve"> Nature structural &amp; molecular biology, 2015. </w:t>
      </w:r>
      <w:r w:rsidRPr="00930822">
        <w:rPr>
          <w:b/>
        </w:rPr>
        <w:t>22</w:t>
      </w:r>
      <w:r w:rsidRPr="00930822">
        <w:t>(9): p. 662.</w:t>
      </w:r>
    </w:p>
    <w:p w14:paraId="7813688D" w14:textId="77777777" w:rsidR="00930822" w:rsidRPr="00930822" w:rsidRDefault="00930822" w:rsidP="00930822">
      <w:pPr>
        <w:pStyle w:val="EndNoteBibliography"/>
        <w:spacing w:after="0"/>
        <w:ind w:left="720" w:hanging="720"/>
      </w:pPr>
      <w:r w:rsidRPr="00930822">
        <w:t>12.</w:t>
      </w:r>
      <w:r w:rsidRPr="00930822">
        <w:tab/>
        <w:t xml:space="preserve">Kruse, K., et al., </w:t>
      </w:r>
      <w:r w:rsidRPr="00930822">
        <w:rPr>
          <w:i/>
        </w:rPr>
        <w:t>Transposable elements drive reorganisation of 3D chromatin during early embryogenesis.</w:t>
      </w:r>
      <w:r w:rsidRPr="00930822">
        <w:t xml:space="preserve"> bioRxiv, 2019: p. 523712.</w:t>
      </w:r>
    </w:p>
    <w:p w14:paraId="42D1747B" w14:textId="77777777" w:rsidR="00930822" w:rsidRPr="00930822" w:rsidRDefault="00930822" w:rsidP="00930822">
      <w:pPr>
        <w:pStyle w:val="EndNoteBibliography"/>
        <w:spacing w:after="0"/>
        <w:ind w:left="720" w:hanging="720"/>
      </w:pPr>
      <w:r w:rsidRPr="00930822">
        <w:t>13.</w:t>
      </w:r>
      <w:r w:rsidRPr="00930822">
        <w:tab/>
        <w:t xml:space="preserve">Li, F., Z. An, and Z. Zhang, </w:t>
      </w:r>
      <w:r w:rsidRPr="00930822">
        <w:rPr>
          <w:i/>
        </w:rPr>
        <w:t>The dynamic 3D genome in gametogenesis and early embryonic development.</w:t>
      </w:r>
      <w:r w:rsidRPr="00930822">
        <w:t xml:space="preserve"> Cells, 2019. </w:t>
      </w:r>
      <w:r w:rsidRPr="00930822">
        <w:rPr>
          <w:b/>
        </w:rPr>
        <w:t>8</w:t>
      </w:r>
      <w:r w:rsidRPr="00930822">
        <w:t>(8): p. 788.</w:t>
      </w:r>
    </w:p>
    <w:p w14:paraId="3F6F03FD" w14:textId="77777777" w:rsidR="00930822" w:rsidRPr="00930822" w:rsidRDefault="00930822" w:rsidP="00930822">
      <w:pPr>
        <w:pStyle w:val="EndNoteBibliography"/>
        <w:spacing w:after="0"/>
        <w:ind w:left="720" w:hanging="720"/>
      </w:pPr>
      <w:r w:rsidRPr="00930822">
        <w:t>14.</w:t>
      </w:r>
      <w:r w:rsidRPr="00930822">
        <w:tab/>
        <w:t xml:space="preserve">Sundaram, V. and J. Wysocka, </w:t>
      </w:r>
      <w:r w:rsidRPr="00930822">
        <w:rPr>
          <w:i/>
        </w:rPr>
        <w:t>Transposable elements as a potent source of diverse cis-regulatory sequences in mammalian genomes.</w:t>
      </w:r>
      <w:r w:rsidRPr="00930822">
        <w:t xml:space="preserve"> Philosophical Transactions of the Royal Society B, 2020. </w:t>
      </w:r>
      <w:r w:rsidRPr="00930822">
        <w:rPr>
          <w:b/>
        </w:rPr>
        <w:t>375</w:t>
      </w:r>
      <w:r w:rsidRPr="00930822">
        <w:t>(1795): p. 20190347.</w:t>
      </w:r>
    </w:p>
    <w:p w14:paraId="06CFDF35" w14:textId="77777777" w:rsidR="00930822" w:rsidRPr="00930822" w:rsidRDefault="00930822" w:rsidP="00930822">
      <w:pPr>
        <w:pStyle w:val="EndNoteBibliography"/>
        <w:spacing w:after="0"/>
        <w:ind w:left="720" w:hanging="720"/>
      </w:pPr>
      <w:r w:rsidRPr="00930822">
        <w:t>15.</w:t>
      </w:r>
      <w:r w:rsidRPr="00930822">
        <w:tab/>
        <w:t xml:space="preserve">Tan, J.Y., et al., </w:t>
      </w:r>
      <w:r w:rsidRPr="00930822">
        <w:rPr>
          <w:i/>
        </w:rPr>
        <w:t>Splicing of enhancer-associated lincRNAs contributes to enhancer activity.</w:t>
      </w:r>
      <w:r w:rsidRPr="00930822">
        <w:t xml:space="preserve"> Life science alliance, 2020. </w:t>
      </w:r>
      <w:r w:rsidRPr="00930822">
        <w:rPr>
          <w:b/>
        </w:rPr>
        <w:t>3</w:t>
      </w:r>
      <w:r w:rsidRPr="00930822">
        <w:t>(4).</w:t>
      </w:r>
    </w:p>
    <w:p w14:paraId="6F249BAC" w14:textId="77777777" w:rsidR="00930822" w:rsidRPr="00930822" w:rsidRDefault="00930822" w:rsidP="00930822">
      <w:pPr>
        <w:pStyle w:val="EndNoteBibliography"/>
        <w:spacing w:after="0"/>
        <w:ind w:left="720" w:hanging="720"/>
      </w:pPr>
      <w:r w:rsidRPr="00930822">
        <w:t>16.</w:t>
      </w:r>
      <w:r w:rsidRPr="00930822">
        <w:tab/>
        <w:t xml:space="preserve">Pope, B.D., et al., </w:t>
      </w:r>
      <w:r w:rsidRPr="00930822">
        <w:rPr>
          <w:i/>
        </w:rPr>
        <w:t>Topologically associating domains are stable units of replication-timing regulation.</w:t>
      </w:r>
      <w:r w:rsidRPr="00930822">
        <w:t xml:space="preserve"> Nature, 2014. </w:t>
      </w:r>
      <w:r w:rsidRPr="00930822">
        <w:rPr>
          <w:b/>
        </w:rPr>
        <w:t>515</w:t>
      </w:r>
      <w:r w:rsidRPr="00930822">
        <w:t>(7527): p. 402-405.</w:t>
      </w:r>
    </w:p>
    <w:p w14:paraId="254A1B3D" w14:textId="77777777" w:rsidR="00930822" w:rsidRPr="00930822" w:rsidRDefault="00930822" w:rsidP="00930822">
      <w:pPr>
        <w:pStyle w:val="EndNoteBibliography"/>
        <w:spacing w:after="0"/>
        <w:ind w:left="720" w:hanging="720"/>
      </w:pPr>
      <w:r w:rsidRPr="00930822">
        <w:t>17.</w:t>
      </w:r>
      <w:r w:rsidRPr="00930822">
        <w:tab/>
        <w:t xml:space="preserve">Ladstätter, S. and K. Tachibana, </w:t>
      </w:r>
      <w:r w:rsidRPr="00930822">
        <w:rPr>
          <w:i/>
        </w:rPr>
        <w:t>Genomic insights into chromatin reprogramming to totipotency in embryos.</w:t>
      </w:r>
      <w:r w:rsidRPr="00930822">
        <w:t xml:space="preserve"> Journal of Cell Biology, 2019. </w:t>
      </w:r>
      <w:r w:rsidRPr="00930822">
        <w:rPr>
          <w:b/>
        </w:rPr>
        <w:t>218</w:t>
      </w:r>
      <w:r w:rsidRPr="00930822">
        <w:t>(1): p. 70-82.</w:t>
      </w:r>
    </w:p>
    <w:p w14:paraId="1F96214C" w14:textId="77777777" w:rsidR="00930822" w:rsidRPr="00930822" w:rsidRDefault="00930822" w:rsidP="00930822">
      <w:pPr>
        <w:pStyle w:val="EndNoteBibliography"/>
        <w:spacing w:after="0"/>
        <w:ind w:left="720" w:hanging="720"/>
      </w:pPr>
      <w:r w:rsidRPr="00930822">
        <w:t>18.</w:t>
      </w:r>
      <w:r w:rsidRPr="00930822">
        <w:tab/>
        <w:t xml:space="preserve">Sima, J., et al., </w:t>
      </w:r>
      <w:r w:rsidRPr="00930822">
        <w:rPr>
          <w:i/>
        </w:rPr>
        <w:t>Identifying cis elements for spatiotemporal control of mammalian DNA replication.</w:t>
      </w:r>
      <w:r w:rsidRPr="00930822">
        <w:t xml:space="preserve"> Cell, 2019. </w:t>
      </w:r>
      <w:r w:rsidRPr="00930822">
        <w:rPr>
          <w:b/>
        </w:rPr>
        <w:t>176</w:t>
      </w:r>
      <w:r w:rsidRPr="00930822">
        <w:t>(4): p. 816-830. e18.</w:t>
      </w:r>
    </w:p>
    <w:p w14:paraId="4BBEBBE7" w14:textId="77777777" w:rsidR="00930822" w:rsidRPr="00930822" w:rsidRDefault="00930822" w:rsidP="00930822">
      <w:pPr>
        <w:pStyle w:val="EndNoteBibliography"/>
        <w:spacing w:after="0"/>
        <w:ind w:left="720" w:hanging="720"/>
      </w:pPr>
      <w:r w:rsidRPr="00930822">
        <w:lastRenderedPageBreak/>
        <w:t>19.</w:t>
      </w:r>
      <w:r w:rsidRPr="00930822">
        <w:tab/>
        <w:t xml:space="preserve">Zhang, Y., et al., </w:t>
      </w:r>
      <w:r w:rsidRPr="00930822">
        <w:rPr>
          <w:i/>
        </w:rPr>
        <w:t>Model-based analysis of ChIP-Seq (MACS).</w:t>
      </w:r>
      <w:r w:rsidRPr="00930822">
        <w:t xml:space="preserve"> Genome biology, 2008. </w:t>
      </w:r>
      <w:r w:rsidRPr="00930822">
        <w:rPr>
          <w:b/>
        </w:rPr>
        <w:t>9</w:t>
      </w:r>
      <w:r w:rsidRPr="00930822">
        <w:t>(9): p. 1-9.</w:t>
      </w:r>
    </w:p>
    <w:p w14:paraId="69B73667" w14:textId="77777777" w:rsidR="00930822" w:rsidRPr="00930822" w:rsidRDefault="00930822" w:rsidP="00930822">
      <w:pPr>
        <w:pStyle w:val="EndNoteBibliography"/>
        <w:spacing w:after="0"/>
        <w:ind w:left="720" w:hanging="720"/>
      </w:pPr>
      <w:r w:rsidRPr="00930822">
        <w:t>20.</w:t>
      </w:r>
      <w:r w:rsidRPr="00930822">
        <w:tab/>
        <w:t xml:space="preserve">Trapnell, C., et al., </w:t>
      </w:r>
      <w:r w:rsidRPr="00930822">
        <w:rPr>
          <w:i/>
        </w:rPr>
        <w:t>Differential gene and transcript expression analysis of RNA-seq experiments with TopHat and Cufflinks.</w:t>
      </w:r>
      <w:r w:rsidRPr="00930822">
        <w:t xml:space="preserve"> Nature protocols, 2012. </w:t>
      </w:r>
      <w:r w:rsidRPr="00930822">
        <w:rPr>
          <w:b/>
        </w:rPr>
        <w:t>7</w:t>
      </w:r>
      <w:r w:rsidRPr="00930822">
        <w:t>(3): p. 562-578.</w:t>
      </w:r>
    </w:p>
    <w:p w14:paraId="332DDAC2" w14:textId="77777777" w:rsidR="00930822" w:rsidRPr="00930822" w:rsidRDefault="00930822" w:rsidP="00930822">
      <w:pPr>
        <w:pStyle w:val="EndNoteBibliography"/>
        <w:spacing w:after="0"/>
        <w:ind w:left="720" w:hanging="720"/>
      </w:pPr>
      <w:r w:rsidRPr="00930822">
        <w:t>21.</w:t>
      </w:r>
      <w:r w:rsidRPr="00930822">
        <w:tab/>
        <w:t xml:space="preserve">Durand, N.C., et al., </w:t>
      </w:r>
      <w:r w:rsidRPr="00930822">
        <w:rPr>
          <w:i/>
        </w:rPr>
        <w:t>Juicer provides a one-click system for analyzing loop-resolution Hi-C experiments.</w:t>
      </w:r>
      <w:r w:rsidRPr="00930822">
        <w:t xml:space="preserve"> Cell systems, 2016. </w:t>
      </w:r>
      <w:r w:rsidRPr="00930822">
        <w:rPr>
          <w:b/>
        </w:rPr>
        <w:t>3</w:t>
      </w:r>
      <w:r w:rsidRPr="00930822">
        <w:t>(1): p. 95-98.</w:t>
      </w:r>
    </w:p>
    <w:p w14:paraId="5FA46E3C" w14:textId="77777777" w:rsidR="00930822" w:rsidRPr="00930822" w:rsidRDefault="00930822" w:rsidP="00930822">
      <w:pPr>
        <w:pStyle w:val="EndNoteBibliography"/>
        <w:ind w:left="720" w:hanging="720"/>
      </w:pPr>
      <w:r w:rsidRPr="00930822">
        <w:t>22.</w:t>
      </w:r>
      <w:r w:rsidRPr="00930822">
        <w:tab/>
        <w:t xml:space="preserve">Yan, J., et al., </w:t>
      </w:r>
      <w:r w:rsidRPr="00930822">
        <w:rPr>
          <w:i/>
        </w:rPr>
        <w:t>Histone H3 lysine 4 monomethylation modulates long-range chromatin interactions at enhancers.</w:t>
      </w:r>
      <w:r w:rsidRPr="00930822">
        <w:t xml:space="preserve"> Cell research, 2018. </w:t>
      </w:r>
      <w:r w:rsidRPr="00930822">
        <w:rPr>
          <w:b/>
        </w:rPr>
        <w:t>28</w:t>
      </w:r>
      <w:r w:rsidRPr="00930822">
        <w:t>(2): p. 204-220.</w:t>
      </w:r>
    </w:p>
    <w:p w14:paraId="5679B6A6" w14:textId="58F2E729" w:rsidR="00212A0F" w:rsidRPr="00FC7088" w:rsidRDefault="00171B22" w:rsidP="00212A0F">
      <w:r>
        <w:fldChar w:fldCharType="end"/>
      </w:r>
    </w:p>
    <w:sectPr w:rsidR="00212A0F" w:rsidRPr="00FC70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64064" w14:textId="77777777" w:rsidR="00CF20A8" w:rsidRDefault="00CF20A8" w:rsidP="00626F2C">
      <w:pPr>
        <w:spacing w:after="0" w:line="240" w:lineRule="auto"/>
      </w:pPr>
      <w:r>
        <w:separator/>
      </w:r>
    </w:p>
  </w:endnote>
  <w:endnote w:type="continuationSeparator" w:id="0">
    <w:p w14:paraId="42DBF4AD" w14:textId="77777777" w:rsidR="00CF20A8" w:rsidRDefault="00CF20A8" w:rsidP="00626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enlo">
    <w:altName w:val="Calibri"/>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DC1FD" w14:textId="77777777" w:rsidR="00CF20A8" w:rsidRDefault="00CF20A8" w:rsidP="00626F2C">
      <w:pPr>
        <w:spacing w:after="0" w:line="240" w:lineRule="auto"/>
      </w:pPr>
      <w:r>
        <w:separator/>
      </w:r>
    </w:p>
  </w:footnote>
  <w:footnote w:type="continuationSeparator" w:id="0">
    <w:p w14:paraId="2DB3D452" w14:textId="77777777" w:rsidR="00CF20A8" w:rsidRDefault="00CF20A8" w:rsidP="00626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D95E02"/>
    <w:multiLevelType w:val="hybridMultilevel"/>
    <w:tmpl w:val="CE66B10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40E9711A"/>
    <w:multiLevelType w:val="hybridMultilevel"/>
    <w:tmpl w:val="9FE8370A"/>
    <w:lvl w:ilvl="0" w:tplc="FE0469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5E736E45"/>
    <w:multiLevelType w:val="singleLevel"/>
    <w:tmpl w:val="5E736E45"/>
    <w:lvl w:ilvl="0">
      <w:start w:val="1"/>
      <w:numFmt w:val="decimal"/>
      <w:suff w:val="space"/>
      <w:lvlText w:val="%1."/>
      <w:lvlJc w:val="left"/>
    </w:lvl>
  </w:abstractNum>
  <w:abstractNum w:abstractNumId="3" w15:restartNumberingAfterBreak="0">
    <w:nsid w:val="5E98BC37"/>
    <w:multiLevelType w:val="multilevel"/>
    <w:tmpl w:val="5E98BC3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EE0D99C"/>
    <w:multiLevelType w:val="singleLevel"/>
    <w:tmpl w:val="5EE0D99C"/>
    <w:lvl w:ilvl="0">
      <w:start w:val="2"/>
      <w:numFmt w:val="decimal"/>
      <w:suff w:val="space"/>
      <w:lvlText w:val="(%1)"/>
      <w:lvlJc w:val="left"/>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ssfsxp89we0te0pzspvweb2pr9rest5f22&quot;&gt;My EndNote Library&lt;record-ids&gt;&lt;item&gt;56&lt;/item&gt;&lt;item&gt;57&lt;/item&gt;&lt;item&gt;58&lt;/item&gt;&lt;item&gt;59&lt;/item&gt;&lt;item&gt;60&lt;/item&gt;&lt;item&gt;61&lt;/item&gt;&lt;item&gt;64&lt;/item&gt;&lt;item&gt;65&lt;/item&gt;&lt;item&gt;66&lt;/item&gt;&lt;item&gt;67&lt;/item&gt;&lt;item&gt;68&lt;/item&gt;&lt;item&gt;70&lt;/item&gt;&lt;item&gt;71&lt;/item&gt;&lt;item&gt;72&lt;/item&gt;&lt;item&gt;73&lt;/item&gt;&lt;item&gt;74&lt;/item&gt;&lt;item&gt;75&lt;/item&gt;&lt;item&gt;76&lt;/item&gt;&lt;item&gt;77&lt;/item&gt;&lt;item&gt;78&lt;/item&gt;&lt;item&gt;79&lt;/item&gt;&lt;item&gt;80&lt;/item&gt;&lt;item&gt;81&lt;/item&gt;&lt;/record-ids&gt;&lt;/item&gt;&lt;/Libraries&gt;"/>
  </w:docVars>
  <w:rsids>
    <w:rsidRoot w:val="BEBF241C"/>
    <w:rsid w:val="BEBF241C"/>
    <w:rsid w:val="1B7A8FE5"/>
    <w:rsid w:val="1E78C93A"/>
    <w:rsid w:val="3EEA0EBB"/>
    <w:rsid w:val="3F7E6916"/>
    <w:rsid w:val="3FFFE608"/>
    <w:rsid w:val="4FF76E25"/>
    <w:rsid w:val="53F5E67C"/>
    <w:rsid w:val="566BCDFA"/>
    <w:rsid w:val="57FEE419"/>
    <w:rsid w:val="5BEFBA78"/>
    <w:rsid w:val="5EF9FC41"/>
    <w:rsid w:val="5F1F55E9"/>
    <w:rsid w:val="5F6B231D"/>
    <w:rsid w:val="5FBFB7F4"/>
    <w:rsid w:val="5FFB8636"/>
    <w:rsid w:val="5FFB9BBC"/>
    <w:rsid w:val="62EFA57B"/>
    <w:rsid w:val="6AFDF0D8"/>
    <w:rsid w:val="6AFFD05B"/>
    <w:rsid w:val="6BB9F09E"/>
    <w:rsid w:val="6DFDEFB7"/>
    <w:rsid w:val="6EEF6E1D"/>
    <w:rsid w:val="6F518374"/>
    <w:rsid w:val="6F7745F2"/>
    <w:rsid w:val="6FE60ABE"/>
    <w:rsid w:val="6FE67EF8"/>
    <w:rsid w:val="73EE29A1"/>
    <w:rsid w:val="74FF58AF"/>
    <w:rsid w:val="7777DCE8"/>
    <w:rsid w:val="77E7771D"/>
    <w:rsid w:val="77F3719E"/>
    <w:rsid w:val="797676AF"/>
    <w:rsid w:val="7AE005AE"/>
    <w:rsid w:val="7BF2836B"/>
    <w:rsid w:val="7DDF96E4"/>
    <w:rsid w:val="7DF765FA"/>
    <w:rsid w:val="7EF7C956"/>
    <w:rsid w:val="7EFFC7E3"/>
    <w:rsid w:val="7F7FE4C1"/>
    <w:rsid w:val="7FB75CC0"/>
    <w:rsid w:val="7FF54168"/>
    <w:rsid w:val="97F68551"/>
    <w:rsid w:val="9DCF4336"/>
    <w:rsid w:val="A6F23FF0"/>
    <w:rsid w:val="ABE160BF"/>
    <w:rsid w:val="AEACCCE4"/>
    <w:rsid w:val="BBBB08FF"/>
    <w:rsid w:val="BCFD6336"/>
    <w:rsid w:val="BEBF241C"/>
    <w:rsid w:val="BEEF9228"/>
    <w:rsid w:val="BEFFD5E1"/>
    <w:rsid w:val="BFB9635A"/>
    <w:rsid w:val="BFCE62EC"/>
    <w:rsid w:val="CBF25EEF"/>
    <w:rsid w:val="D3FC999F"/>
    <w:rsid w:val="D5FC2BF8"/>
    <w:rsid w:val="D9DF8AE0"/>
    <w:rsid w:val="D9FB2F89"/>
    <w:rsid w:val="DDDFE983"/>
    <w:rsid w:val="DE5FEFB3"/>
    <w:rsid w:val="DF372F66"/>
    <w:rsid w:val="DF7D5E5B"/>
    <w:rsid w:val="DFAF70FC"/>
    <w:rsid w:val="DFDF587E"/>
    <w:rsid w:val="DFDF832C"/>
    <w:rsid w:val="E7F3DB46"/>
    <w:rsid w:val="EA7E9608"/>
    <w:rsid w:val="EEFFED74"/>
    <w:rsid w:val="EFBFEAEE"/>
    <w:rsid w:val="EFBFF76F"/>
    <w:rsid w:val="EFFB1432"/>
    <w:rsid w:val="EFFE805F"/>
    <w:rsid w:val="F2FEAAFC"/>
    <w:rsid w:val="F3CDF9DC"/>
    <w:rsid w:val="F3FF43C2"/>
    <w:rsid w:val="F4EDF86D"/>
    <w:rsid w:val="F6CB66B7"/>
    <w:rsid w:val="F8FA5723"/>
    <w:rsid w:val="FAEF7607"/>
    <w:rsid w:val="FAFDB481"/>
    <w:rsid w:val="FB4FD173"/>
    <w:rsid w:val="FBDE43EE"/>
    <w:rsid w:val="FD050B0A"/>
    <w:rsid w:val="FDBFF0DF"/>
    <w:rsid w:val="FE179BD8"/>
    <w:rsid w:val="FEFC93E8"/>
    <w:rsid w:val="FF4EC2B4"/>
    <w:rsid w:val="FF76A830"/>
    <w:rsid w:val="FF7F2D8D"/>
    <w:rsid w:val="FFB704DE"/>
    <w:rsid w:val="FFDFC1AB"/>
    <w:rsid w:val="FFE70DEB"/>
    <w:rsid w:val="FFEB36C4"/>
    <w:rsid w:val="FFF7BC45"/>
    <w:rsid w:val="FFFE0FCB"/>
    <w:rsid w:val="00013852"/>
    <w:rsid w:val="00017AB4"/>
    <w:rsid w:val="0002123B"/>
    <w:rsid w:val="0002352E"/>
    <w:rsid w:val="000326AF"/>
    <w:rsid w:val="000362BE"/>
    <w:rsid w:val="0005220D"/>
    <w:rsid w:val="00073CC4"/>
    <w:rsid w:val="00073FA5"/>
    <w:rsid w:val="0008688B"/>
    <w:rsid w:val="00087E83"/>
    <w:rsid w:val="00092712"/>
    <w:rsid w:val="00092C75"/>
    <w:rsid w:val="00095FA1"/>
    <w:rsid w:val="00097070"/>
    <w:rsid w:val="00097A10"/>
    <w:rsid w:val="000A21BF"/>
    <w:rsid w:val="000A47F1"/>
    <w:rsid w:val="000A6C02"/>
    <w:rsid w:val="000B3753"/>
    <w:rsid w:val="000B6F8E"/>
    <w:rsid w:val="000B7875"/>
    <w:rsid w:val="000C3BF0"/>
    <w:rsid w:val="000D60FC"/>
    <w:rsid w:val="000E16B8"/>
    <w:rsid w:val="000E24A6"/>
    <w:rsid w:val="000F0262"/>
    <w:rsid w:val="000F041C"/>
    <w:rsid w:val="000F2AD1"/>
    <w:rsid w:val="000F2D8E"/>
    <w:rsid w:val="000F57CE"/>
    <w:rsid w:val="001034B4"/>
    <w:rsid w:val="0011124F"/>
    <w:rsid w:val="00111C49"/>
    <w:rsid w:val="00123C4F"/>
    <w:rsid w:val="00123E7E"/>
    <w:rsid w:val="00125307"/>
    <w:rsid w:val="00133C4A"/>
    <w:rsid w:val="00146AB4"/>
    <w:rsid w:val="0015057B"/>
    <w:rsid w:val="00167865"/>
    <w:rsid w:val="00171B22"/>
    <w:rsid w:val="00173420"/>
    <w:rsid w:val="00184E97"/>
    <w:rsid w:val="00185F15"/>
    <w:rsid w:val="00186166"/>
    <w:rsid w:val="00187595"/>
    <w:rsid w:val="00197D8B"/>
    <w:rsid w:val="001A26D6"/>
    <w:rsid w:val="001A7A2A"/>
    <w:rsid w:val="001B6F3E"/>
    <w:rsid w:val="001C14BF"/>
    <w:rsid w:val="001C21FB"/>
    <w:rsid w:val="001C66BC"/>
    <w:rsid w:val="001C687C"/>
    <w:rsid w:val="001D00B0"/>
    <w:rsid w:val="001D0605"/>
    <w:rsid w:val="001D5CEC"/>
    <w:rsid w:val="001D65D8"/>
    <w:rsid w:val="001E5AE4"/>
    <w:rsid w:val="001E6BAD"/>
    <w:rsid w:val="001F1DD3"/>
    <w:rsid w:val="001F5525"/>
    <w:rsid w:val="00203313"/>
    <w:rsid w:val="0021038B"/>
    <w:rsid w:val="0021270B"/>
    <w:rsid w:val="00212A0F"/>
    <w:rsid w:val="00213C87"/>
    <w:rsid w:val="00216688"/>
    <w:rsid w:val="002209FE"/>
    <w:rsid w:val="00220BD6"/>
    <w:rsid w:val="00221B50"/>
    <w:rsid w:val="00235A33"/>
    <w:rsid w:val="00235E87"/>
    <w:rsid w:val="002402D3"/>
    <w:rsid w:val="002456DD"/>
    <w:rsid w:val="00251EBE"/>
    <w:rsid w:val="00257B50"/>
    <w:rsid w:val="002606C0"/>
    <w:rsid w:val="00263B70"/>
    <w:rsid w:val="00274CC0"/>
    <w:rsid w:val="00276D43"/>
    <w:rsid w:val="00281C81"/>
    <w:rsid w:val="00282B72"/>
    <w:rsid w:val="002839C1"/>
    <w:rsid w:val="00286239"/>
    <w:rsid w:val="00287D77"/>
    <w:rsid w:val="00294713"/>
    <w:rsid w:val="00297F80"/>
    <w:rsid w:val="002A0329"/>
    <w:rsid w:val="002B5787"/>
    <w:rsid w:val="002C6CFF"/>
    <w:rsid w:val="002C76CB"/>
    <w:rsid w:val="002D07BE"/>
    <w:rsid w:val="002D2C25"/>
    <w:rsid w:val="002F46CB"/>
    <w:rsid w:val="002F7D2D"/>
    <w:rsid w:val="00301906"/>
    <w:rsid w:val="00306618"/>
    <w:rsid w:val="00311BBD"/>
    <w:rsid w:val="0032174C"/>
    <w:rsid w:val="00330C34"/>
    <w:rsid w:val="003328F4"/>
    <w:rsid w:val="00333604"/>
    <w:rsid w:val="00344DD6"/>
    <w:rsid w:val="00344E82"/>
    <w:rsid w:val="00360FCC"/>
    <w:rsid w:val="00365B5D"/>
    <w:rsid w:val="00371894"/>
    <w:rsid w:val="00374C8E"/>
    <w:rsid w:val="00376CD9"/>
    <w:rsid w:val="00376E31"/>
    <w:rsid w:val="00396FD3"/>
    <w:rsid w:val="003A46B7"/>
    <w:rsid w:val="003A4EBE"/>
    <w:rsid w:val="003A7EEB"/>
    <w:rsid w:val="003C1038"/>
    <w:rsid w:val="003C44FE"/>
    <w:rsid w:val="003C5372"/>
    <w:rsid w:val="003C61ED"/>
    <w:rsid w:val="003E068E"/>
    <w:rsid w:val="003F2C92"/>
    <w:rsid w:val="003F3054"/>
    <w:rsid w:val="003F6B9E"/>
    <w:rsid w:val="00406CE0"/>
    <w:rsid w:val="00417F0C"/>
    <w:rsid w:val="00425B5A"/>
    <w:rsid w:val="00427D81"/>
    <w:rsid w:val="00433BD0"/>
    <w:rsid w:val="00437D67"/>
    <w:rsid w:val="00443FB7"/>
    <w:rsid w:val="00453F54"/>
    <w:rsid w:val="00454386"/>
    <w:rsid w:val="0045756D"/>
    <w:rsid w:val="00461337"/>
    <w:rsid w:val="004656F8"/>
    <w:rsid w:val="004670D2"/>
    <w:rsid w:val="0047716D"/>
    <w:rsid w:val="004A2472"/>
    <w:rsid w:val="004A3143"/>
    <w:rsid w:val="004B4A9A"/>
    <w:rsid w:val="004C7E81"/>
    <w:rsid w:val="004D152C"/>
    <w:rsid w:val="004D40CA"/>
    <w:rsid w:val="004D5176"/>
    <w:rsid w:val="004D5747"/>
    <w:rsid w:val="004E2BE2"/>
    <w:rsid w:val="004E41D6"/>
    <w:rsid w:val="004E676B"/>
    <w:rsid w:val="004F3034"/>
    <w:rsid w:val="004F37E4"/>
    <w:rsid w:val="004F5332"/>
    <w:rsid w:val="004F574C"/>
    <w:rsid w:val="004F7534"/>
    <w:rsid w:val="005030FC"/>
    <w:rsid w:val="005048D1"/>
    <w:rsid w:val="00505D2C"/>
    <w:rsid w:val="00505D70"/>
    <w:rsid w:val="005124D6"/>
    <w:rsid w:val="00513F70"/>
    <w:rsid w:val="0052100F"/>
    <w:rsid w:val="00530C71"/>
    <w:rsid w:val="00532647"/>
    <w:rsid w:val="00533F32"/>
    <w:rsid w:val="00542DE5"/>
    <w:rsid w:val="00546AAE"/>
    <w:rsid w:val="00546B2F"/>
    <w:rsid w:val="00550DAC"/>
    <w:rsid w:val="00554551"/>
    <w:rsid w:val="005666AD"/>
    <w:rsid w:val="005672BE"/>
    <w:rsid w:val="00577B99"/>
    <w:rsid w:val="00584290"/>
    <w:rsid w:val="005843D0"/>
    <w:rsid w:val="00593407"/>
    <w:rsid w:val="00597E77"/>
    <w:rsid w:val="005A5743"/>
    <w:rsid w:val="005A722B"/>
    <w:rsid w:val="005B56E8"/>
    <w:rsid w:val="005D393F"/>
    <w:rsid w:val="005D3C80"/>
    <w:rsid w:val="005D4454"/>
    <w:rsid w:val="005E0ADA"/>
    <w:rsid w:val="005F087B"/>
    <w:rsid w:val="006026D5"/>
    <w:rsid w:val="006031E1"/>
    <w:rsid w:val="00610135"/>
    <w:rsid w:val="0061180D"/>
    <w:rsid w:val="0061509F"/>
    <w:rsid w:val="00615E62"/>
    <w:rsid w:val="006261DD"/>
    <w:rsid w:val="00626F2C"/>
    <w:rsid w:val="006274E5"/>
    <w:rsid w:val="00627575"/>
    <w:rsid w:val="006368B8"/>
    <w:rsid w:val="00643682"/>
    <w:rsid w:val="00645D0B"/>
    <w:rsid w:val="00647890"/>
    <w:rsid w:val="006559CF"/>
    <w:rsid w:val="00660C2F"/>
    <w:rsid w:val="00665491"/>
    <w:rsid w:val="00680AB1"/>
    <w:rsid w:val="00684D6D"/>
    <w:rsid w:val="00692A11"/>
    <w:rsid w:val="006956FE"/>
    <w:rsid w:val="006A5F27"/>
    <w:rsid w:val="006B29DD"/>
    <w:rsid w:val="006C2946"/>
    <w:rsid w:val="006C32AD"/>
    <w:rsid w:val="006C49A8"/>
    <w:rsid w:val="006D4C37"/>
    <w:rsid w:val="006D52F2"/>
    <w:rsid w:val="006D6606"/>
    <w:rsid w:val="006D675C"/>
    <w:rsid w:val="006F1743"/>
    <w:rsid w:val="006F3A88"/>
    <w:rsid w:val="0070460D"/>
    <w:rsid w:val="007131AE"/>
    <w:rsid w:val="00723B18"/>
    <w:rsid w:val="0073160C"/>
    <w:rsid w:val="00731A22"/>
    <w:rsid w:val="0073201F"/>
    <w:rsid w:val="00734510"/>
    <w:rsid w:val="0073638B"/>
    <w:rsid w:val="007406D6"/>
    <w:rsid w:val="0074188D"/>
    <w:rsid w:val="0074681E"/>
    <w:rsid w:val="00746D12"/>
    <w:rsid w:val="00751ABC"/>
    <w:rsid w:val="00752668"/>
    <w:rsid w:val="007560D4"/>
    <w:rsid w:val="007577C5"/>
    <w:rsid w:val="007661BB"/>
    <w:rsid w:val="007664B5"/>
    <w:rsid w:val="0077121E"/>
    <w:rsid w:val="00775A25"/>
    <w:rsid w:val="007808A3"/>
    <w:rsid w:val="00785875"/>
    <w:rsid w:val="00796698"/>
    <w:rsid w:val="007A3867"/>
    <w:rsid w:val="007B0D66"/>
    <w:rsid w:val="007B283D"/>
    <w:rsid w:val="007B6B2A"/>
    <w:rsid w:val="007C00AE"/>
    <w:rsid w:val="007D1E43"/>
    <w:rsid w:val="007E0DFC"/>
    <w:rsid w:val="007E4926"/>
    <w:rsid w:val="007F100D"/>
    <w:rsid w:val="007F1D51"/>
    <w:rsid w:val="007F2EA5"/>
    <w:rsid w:val="007F3F0F"/>
    <w:rsid w:val="007F7B44"/>
    <w:rsid w:val="00801595"/>
    <w:rsid w:val="00801975"/>
    <w:rsid w:val="00804B67"/>
    <w:rsid w:val="00813554"/>
    <w:rsid w:val="00815484"/>
    <w:rsid w:val="008247F8"/>
    <w:rsid w:val="008300FC"/>
    <w:rsid w:val="00833F9F"/>
    <w:rsid w:val="00836873"/>
    <w:rsid w:val="008372D1"/>
    <w:rsid w:val="008443EE"/>
    <w:rsid w:val="0084485A"/>
    <w:rsid w:val="00850709"/>
    <w:rsid w:val="00851C16"/>
    <w:rsid w:val="008539DF"/>
    <w:rsid w:val="00856EF4"/>
    <w:rsid w:val="0085767A"/>
    <w:rsid w:val="008576D7"/>
    <w:rsid w:val="00857C2D"/>
    <w:rsid w:val="00861867"/>
    <w:rsid w:val="0086688B"/>
    <w:rsid w:val="00870905"/>
    <w:rsid w:val="00874C45"/>
    <w:rsid w:val="00875861"/>
    <w:rsid w:val="00882DDA"/>
    <w:rsid w:val="00884163"/>
    <w:rsid w:val="00885E4B"/>
    <w:rsid w:val="00886A97"/>
    <w:rsid w:val="0088737A"/>
    <w:rsid w:val="008875C0"/>
    <w:rsid w:val="008928E9"/>
    <w:rsid w:val="00893870"/>
    <w:rsid w:val="008A0222"/>
    <w:rsid w:val="008A18B3"/>
    <w:rsid w:val="008A3D54"/>
    <w:rsid w:val="008B1118"/>
    <w:rsid w:val="008B5E80"/>
    <w:rsid w:val="008C239D"/>
    <w:rsid w:val="008C66DC"/>
    <w:rsid w:val="008D4E5A"/>
    <w:rsid w:val="008E0DE7"/>
    <w:rsid w:val="008F0D44"/>
    <w:rsid w:val="008F6ECF"/>
    <w:rsid w:val="00900F99"/>
    <w:rsid w:val="0090582D"/>
    <w:rsid w:val="009144AF"/>
    <w:rsid w:val="0092006B"/>
    <w:rsid w:val="00922CB0"/>
    <w:rsid w:val="00925DE8"/>
    <w:rsid w:val="00926690"/>
    <w:rsid w:val="00930447"/>
    <w:rsid w:val="00930822"/>
    <w:rsid w:val="00934BB9"/>
    <w:rsid w:val="00935B20"/>
    <w:rsid w:val="00950E5D"/>
    <w:rsid w:val="009547AE"/>
    <w:rsid w:val="009577AE"/>
    <w:rsid w:val="00962B73"/>
    <w:rsid w:val="00964394"/>
    <w:rsid w:val="009669D2"/>
    <w:rsid w:val="00967510"/>
    <w:rsid w:val="00971E50"/>
    <w:rsid w:val="00976017"/>
    <w:rsid w:val="00976760"/>
    <w:rsid w:val="00981C43"/>
    <w:rsid w:val="00985071"/>
    <w:rsid w:val="0099125F"/>
    <w:rsid w:val="009959FF"/>
    <w:rsid w:val="0099600A"/>
    <w:rsid w:val="009A00D6"/>
    <w:rsid w:val="009A0765"/>
    <w:rsid w:val="009A3C3F"/>
    <w:rsid w:val="009A5940"/>
    <w:rsid w:val="009A5C57"/>
    <w:rsid w:val="009A7B86"/>
    <w:rsid w:val="009B0D6F"/>
    <w:rsid w:val="009B130E"/>
    <w:rsid w:val="009B408F"/>
    <w:rsid w:val="009B467D"/>
    <w:rsid w:val="009B52B1"/>
    <w:rsid w:val="009B5C66"/>
    <w:rsid w:val="009C145D"/>
    <w:rsid w:val="009D0CB6"/>
    <w:rsid w:val="009D305F"/>
    <w:rsid w:val="009D3D82"/>
    <w:rsid w:val="009D6B8D"/>
    <w:rsid w:val="009E6B62"/>
    <w:rsid w:val="009E6F06"/>
    <w:rsid w:val="009F1183"/>
    <w:rsid w:val="009F2766"/>
    <w:rsid w:val="00A05974"/>
    <w:rsid w:val="00A13EA9"/>
    <w:rsid w:val="00A14C15"/>
    <w:rsid w:val="00A26B0A"/>
    <w:rsid w:val="00A27A2B"/>
    <w:rsid w:val="00A379A4"/>
    <w:rsid w:val="00A40513"/>
    <w:rsid w:val="00A44CFF"/>
    <w:rsid w:val="00A47A58"/>
    <w:rsid w:val="00A51D53"/>
    <w:rsid w:val="00A52629"/>
    <w:rsid w:val="00A52EB1"/>
    <w:rsid w:val="00A60552"/>
    <w:rsid w:val="00A62901"/>
    <w:rsid w:val="00A66D18"/>
    <w:rsid w:val="00A7065B"/>
    <w:rsid w:val="00A71C3C"/>
    <w:rsid w:val="00A73292"/>
    <w:rsid w:val="00A7373B"/>
    <w:rsid w:val="00A758DA"/>
    <w:rsid w:val="00A75B47"/>
    <w:rsid w:val="00A7698E"/>
    <w:rsid w:val="00A77A5B"/>
    <w:rsid w:val="00A77AF1"/>
    <w:rsid w:val="00A806BA"/>
    <w:rsid w:val="00A81079"/>
    <w:rsid w:val="00A84578"/>
    <w:rsid w:val="00A856FC"/>
    <w:rsid w:val="00A95910"/>
    <w:rsid w:val="00A96C59"/>
    <w:rsid w:val="00A97EFE"/>
    <w:rsid w:val="00AB0E76"/>
    <w:rsid w:val="00AB3574"/>
    <w:rsid w:val="00AB6FB5"/>
    <w:rsid w:val="00AC0769"/>
    <w:rsid w:val="00AC1A12"/>
    <w:rsid w:val="00AC36C3"/>
    <w:rsid w:val="00AC6D3B"/>
    <w:rsid w:val="00AD2796"/>
    <w:rsid w:val="00AD2A03"/>
    <w:rsid w:val="00AD41AC"/>
    <w:rsid w:val="00AD5351"/>
    <w:rsid w:val="00AD5678"/>
    <w:rsid w:val="00AE3DE8"/>
    <w:rsid w:val="00AE65BA"/>
    <w:rsid w:val="00AF5A6A"/>
    <w:rsid w:val="00AF640F"/>
    <w:rsid w:val="00B00166"/>
    <w:rsid w:val="00B07063"/>
    <w:rsid w:val="00B130C0"/>
    <w:rsid w:val="00B15612"/>
    <w:rsid w:val="00B163DF"/>
    <w:rsid w:val="00B20563"/>
    <w:rsid w:val="00B25B7A"/>
    <w:rsid w:val="00B316DC"/>
    <w:rsid w:val="00B35913"/>
    <w:rsid w:val="00B418D6"/>
    <w:rsid w:val="00B41FC9"/>
    <w:rsid w:val="00B420DB"/>
    <w:rsid w:val="00B423DB"/>
    <w:rsid w:val="00B46751"/>
    <w:rsid w:val="00B50E83"/>
    <w:rsid w:val="00B51F21"/>
    <w:rsid w:val="00B53E10"/>
    <w:rsid w:val="00B6150D"/>
    <w:rsid w:val="00B61747"/>
    <w:rsid w:val="00B6321C"/>
    <w:rsid w:val="00B71206"/>
    <w:rsid w:val="00B80091"/>
    <w:rsid w:val="00B81E1A"/>
    <w:rsid w:val="00B81E29"/>
    <w:rsid w:val="00B843C8"/>
    <w:rsid w:val="00B95A24"/>
    <w:rsid w:val="00BA6F32"/>
    <w:rsid w:val="00BB04C3"/>
    <w:rsid w:val="00BC31DD"/>
    <w:rsid w:val="00BC4554"/>
    <w:rsid w:val="00BD4CEA"/>
    <w:rsid w:val="00BE42F6"/>
    <w:rsid w:val="00BE7F53"/>
    <w:rsid w:val="00C1454A"/>
    <w:rsid w:val="00C14598"/>
    <w:rsid w:val="00C27B80"/>
    <w:rsid w:val="00C35148"/>
    <w:rsid w:val="00C374EC"/>
    <w:rsid w:val="00C403E3"/>
    <w:rsid w:val="00C45E69"/>
    <w:rsid w:val="00C4748E"/>
    <w:rsid w:val="00C647A6"/>
    <w:rsid w:val="00C650A7"/>
    <w:rsid w:val="00C71F2E"/>
    <w:rsid w:val="00C76716"/>
    <w:rsid w:val="00C90055"/>
    <w:rsid w:val="00C95103"/>
    <w:rsid w:val="00C97846"/>
    <w:rsid w:val="00CA2FB5"/>
    <w:rsid w:val="00CB03BE"/>
    <w:rsid w:val="00CB1A99"/>
    <w:rsid w:val="00CB24E0"/>
    <w:rsid w:val="00CB5DF6"/>
    <w:rsid w:val="00CC1DFB"/>
    <w:rsid w:val="00CD075F"/>
    <w:rsid w:val="00CD12A1"/>
    <w:rsid w:val="00CE3AB4"/>
    <w:rsid w:val="00CE3F42"/>
    <w:rsid w:val="00CE3FA5"/>
    <w:rsid w:val="00CE5346"/>
    <w:rsid w:val="00CF20A8"/>
    <w:rsid w:val="00CF4B42"/>
    <w:rsid w:val="00CF4F8B"/>
    <w:rsid w:val="00D02FE6"/>
    <w:rsid w:val="00D0319F"/>
    <w:rsid w:val="00D0598C"/>
    <w:rsid w:val="00D1260B"/>
    <w:rsid w:val="00D13411"/>
    <w:rsid w:val="00D134AA"/>
    <w:rsid w:val="00D14089"/>
    <w:rsid w:val="00D24DF9"/>
    <w:rsid w:val="00D2666E"/>
    <w:rsid w:val="00D31396"/>
    <w:rsid w:val="00D327FB"/>
    <w:rsid w:val="00D43D6C"/>
    <w:rsid w:val="00D57675"/>
    <w:rsid w:val="00D57C9B"/>
    <w:rsid w:val="00D675FA"/>
    <w:rsid w:val="00D67ACE"/>
    <w:rsid w:val="00D67DED"/>
    <w:rsid w:val="00D76B99"/>
    <w:rsid w:val="00D80DCB"/>
    <w:rsid w:val="00D81F6F"/>
    <w:rsid w:val="00D830DE"/>
    <w:rsid w:val="00D859E8"/>
    <w:rsid w:val="00D865A2"/>
    <w:rsid w:val="00D93945"/>
    <w:rsid w:val="00D94009"/>
    <w:rsid w:val="00D9637C"/>
    <w:rsid w:val="00D970EF"/>
    <w:rsid w:val="00DA3EB2"/>
    <w:rsid w:val="00DA795C"/>
    <w:rsid w:val="00DB3B61"/>
    <w:rsid w:val="00DB48D8"/>
    <w:rsid w:val="00DC252E"/>
    <w:rsid w:val="00DC2950"/>
    <w:rsid w:val="00DC2C6A"/>
    <w:rsid w:val="00DD05B7"/>
    <w:rsid w:val="00DD4F7C"/>
    <w:rsid w:val="00DD75A6"/>
    <w:rsid w:val="00DE07FD"/>
    <w:rsid w:val="00DE0BCD"/>
    <w:rsid w:val="00DE2E75"/>
    <w:rsid w:val="00DE3207"/>
    <w:rsid w:val="00DE33E8"/>
    <w:rsid w:val="00DE3D7C"/>
    <w:rsid w:val="00DE63D3"/>
    <w:rsid w:val="00DF3AB1"/>
    <w:rsid w:val="00E11ABA"/>
    <w:rsid w:val="00E20428"/>
    <w:rsid w:val="00E215C6"/>
    <w:rsid w:val="00E21B89"/>
    <w:rsid w:val="00E23184"/>
    <w:rsid w:val="00E23434"/>
    <w:rsid w:val="00E26DAC"/>
    <w:rsid w:val="00E31549"/>
    <w:rsid w:val="00E333CD"/>
    <w:rsid w:val="00E36044"/>
    <w:rsid w:val="00E406CB"/>
    <w:rsid w:val="00E41B5D"/>
    <w:rsid w:val="00E47D5E"/>
    <w:rsid w:val="00E54333"/>
    <w:rsid w:val="00E801B2"/>
    <w:rsid w:val="00E8045D"/>
    <w:rsid w:val="00E95EE8"/>
    <w:rsid w:val="00E96110"/>
    <w:rsid w:val="00E97D99"/>
    <w:rsid w:val="00EA3C3B"/>
    <w:rsid w:val="00EA413B"/>
    <w:rsid w:val="00EA4F29"/>
    <w:rsid w:val="00EC396E"/>
    <w:rsid w:val="00EE0974"/>
    <w:rsid w:val="00EE480A"/>
    <w:rsid w:val="00EF09E9"/>
    <w:rsid w:val="00F01FDC"/>
    <w:rsid w:val="00F02032"/>
    <w:rsid w:val="00F02E42"/>
    <w:rsid w:val="00F03E7A"/>
    <w:rsid w:val="00F063A3"/>
    <w:rsid w:val="00F12EED"/>
    <w:rsid w:val="00F1408D"/>
    <w:rsid w:val="00F16914"/>
    <w:rsid w:val="00F30699"/>
    <w:rsid w:val="00F328B5"/>
    <w:rsid w:val="00F3630B"/>
    <w:rsid w:val="00F4300C"/>
    <w:rsid w:val="00F440CA"/>
    <w:rsid w:val="00F46415"/>
    <w:rsid w:val="00F47768"/>
    <w:rsid w:val="00F51508"/>
    <w:rsid w:val="00F517B9"/>
    <w:rsid w:val="00F525E6"/>
    <w:rsid w:val="00F533FD"/>
    <w:rsid w:val="00F55D4C"/>
    <w:rsid w:val="00F57269"/>
    <w:rsid w:val="00F57AD4"/>
    <w:rsid w:val="00F57AF2"/>
    <w:rsid w:val="00F6152D"/>
    <w:rsid w:val="00F72A0E"/>
    <w:rsid w:val="00F77C5B"/>
    <w:rsid w:val="00F83DBA"/>
    <w:rsid w:val="00F846FE"/>
    <w:rsid w:val="00F90665"/>
    <w:rsid w:val="00F96855"/>
    <w:rsid w:val="00FA50D3"/>
    <w:rsid w:val="00FA5C22"/>
    <w:rsid w:val="00FB30D7"/>
    <w:rsid w:val="00FC7088"/>
    <w:rsid w:val="00FD291E"/>
    <w:rsid w:val="00FD4E06"/>
    <w:rsid w:val="00FD6EFC"/>
    <w:rsid w:val="00FD736B"/>
    <w:rsid w:val="00FD7BAC"/>
    <w:rsid w:val="00FE5145"/>
    <w:rsid w:val="00FF2A3D"/>
    <w:rsid w:val="00FF5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1CEB9"/>
  <w15:docId w15:val="{6E8181C0-7587-4B1A-95A6-5D54429B2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endnote reference" w:qFormat="1"/>
    <w:lsdException w:name="endnote text" w:qFormat="1"/>
    <w:lsdException w:name="Title" w:qFormat="1"/>
    <w:lsdException w:name="Default Paragraph Font" w:semiHidden="1" w:qFormat="1"/>
    <w:lsdException w:name="Subtitle" w:qFormat="1"/>
    <w:lsdException w:name="Hyperlink" w:uiPriority="99" w:qFormat="1"/>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paragraph" w:styleId="Heading1">
    <w:name w:val="heading 1"/>
    <w:basedOn w:val="Normal"/>
    <w:next w:val="Normal"/>
    <w:link w:val="Heading1Char"/>
    <w:qFormat/>
    <w:rsid w:val="002456DD"/>
    <w:pPr>
      <w:keepNext/>
      <w:keepLines/>
      <w:spacing w:before="340" w:after="330" w:line="576"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000FF"/>
      <w:u w:val="single"/>
    </w:rPr>
  </w:style>
  <w:style w:type="character" w:customStyle="1" w:styleId="s1">
    <w:name w:val="s1"/>
    <w:basedOn w:val="DefaultParagraphFont"/>
    <w:qFormat/>
  </w:style>
  <w:style w:type="paragraph" w:customStyle="1" w:styleId="p1">
    <w:name w:val="p1"/>
    <w:basedOn w:val="Normal"/>
    <w:qFormat/>
    <w:pPr>
      <w:spacing w:after="0"/>
      <w:jc w:val="left"/>
    </w:pPr>
    <w:rPr>
      <w:rFonts w:ascii="menlo" w:eastAsia="menlo" w:hAnsi="menlo" w:cs="Times New Roman"/>
      <w:color w:val="000000"/>
      <w:kern w:val="0"/>
      <w:sz w:val="22"/>
      <w:szCs w:val="22"/>
    </w:rPr>
  </w:style>
  <w:style w:type="paragraph" w:styleId="Header">
    <w:name w:val="header"/>
    <w:basedOn w:val="Normal"/>
    <w:link w:val="HeaderChar"/>
    <w:rsid w:val="00626F2C"/>
    <w:pPr>
      <w:tabs>
        <w:tab w:val="center" w:pos="4153"/>
        <w:tab w:val="right" w:pos="8306"/>
      </w:tabs>
      <w:spacing w:after="0" w:line="240" w:lineRule="auto"/>
    </w:pPr>
  </w:style>
  <w:style w:type="character" w:customStyle="1" w:styleId="HeaderChar">
    <w:name w:val="Header Char"/>
    <w:basedOn w:val="DefaultParagraphFont"/>
    <w:link w:val="Header"/>
    <w:rsid w:val="00626F2C"/>
    <w:rPr>
      <w:rFonts w:asciiTheme="minorHAnsi" w:eastAsiaTheme="minorEastAsia" w:hAnsiTheme="minorHAnsi" w:cstheme="minorBidi"/>
      <w:kern w:val="2"/>
      <w:sz w:val="21"/>
      <w:szCs w:val="24"/>
      <w:lang w:val="en-US"/>
    </w:rPr>
  </w:style>
  <w:style w:type="paragraph" w:styleId="Footer">
    <w:name w:val="footer"/>
    <w:basedOn w:val="Normal"/>
    <w:link w:val="FooterChar"/>
    <w:rsid w:val="00626F2C"/>
    <w:pPr>
      <w:tabs>
        <w:tab w:val="center" w:pos="4153"/>
        <w:tab w:val="right" w:pos="8306"/>
      </w:tabs>
      <w:spacing w:after="0" w:line="240" w:lineRule="auto"/>
    </w:pPr>
  </w:style>
  <w:style w:type="character" w:customStyle="1" w:styleId="FooterChar">
    <w:name w:val="Footer Char"/>
    <w:basedOn w:val="DefaultParagraphFont"/>
    <w:link w:val="Footer"/>
    <w:rsid w:val="00626F2C"/>
    <w:rPr>
      <w:rFonts w:asciiTheme="minorHAnsi" w:eastAsiaTheme="minorEastAsia" w:hAnsiTheme="minorHAnsi" w:cstheme="minorBidi"/>
      <w:kern w:val="2"/>
      <w:sz w:val="21"/>
      <w:szCs w:val="24"/>
      <w:lang w:val="en-US"/>
    </w:rPr>
  </w:style>
  <w:style w:type="paragraph" w:customStyle="1" w:styleId="NoSpacing1">
    <w:name w:val="No Spacing1"/>
    <w:uiPriority w:val="1"/>
    <w:qFormat/>
    <w:rsid w:val="00626F2C"/>
    <w:pPr>
      <w:spacing w:line="256" w:lineRule="auto"/>
    </w:pPr>
    <w:rPr>
      <w:rFonts w:ascii="Calibri" w:hAnsi="Calibri"/>
      <w:sz w:val="22"/>
      <w:szCs w:val="22"/>
      <w:lang w:val="en-US"/>
    </w:rPr>
  </w:style>
  <w:style w:type="character" w:customStyle="1" w:styleId="Heading1Char">
    <w:name w:val="Heading 1 Char"/>
    <w:basedOn w:val="DefaultParagraphFont"/>
    <w:link w:val="Heading1"/>
    <w:rsid w:val="002456DD"/>
    <w:rPr>
      <w:rFonts w:asciiTheme="minorHAnsi" w:eastAsiaTheme="minorEastAsia" w:hAnsiTheme="minorHAnsi" w:cstheme="minorBidi"/>
      <w:b/>
      <w:bCs/>
      <w:kern w:val="44"/>
      <w:sz w:val="44"/>
      <w:szCs w:val="44"/>
      <w:lang w:val="en-US"/>
    </w:rPr>
  </w:style>
  <w:style w:type="paragraph" w:styleId="EndnoteText">
    <w:name w:val="endnote text"/>
    <w:basedOn w:val="Normal"/>
    <w:link w:val="EndnoteTextChar"/>
    <w:unhideWhenUsed/>
    <w:qFormat/>
    <w:rsid w:val="00971E50"/>
    <w:pPr>
      <w:snapToGrid w:val="0"/>
      <w:spacing w:line="256" w:lineRule="auto"/>
      <w:jc w:val="left"/>
    </w:pPr>
  </w:style>
  <w:style w:type="character" w:customStyle="1" w:styleId="EndnoteTextChar">
    <w:name w:val="Endnote Text Char"/>
    <w:basedOn w:val="DefaultParagraphFont"/>
    <w:link w:val="EndnoteText"/>
    <w:rsid w:val="00971E50"/>
    <w:rPr>
      <w:rFonts w:asciiTheme="minorHAnsi" w:eastAsiaTheme="minorEastAsia" w:hAnsiTheme="minorHAnsi" w:cstheme="minorBidi"/>
      <w:kern w:val="2"/>
      <w:sz w:val="21"/>
      <w:szCs w:val="24"/>
      <w:lang w:val="en-US"/>
    </w:rPr>
  </w:style>
  <w:style w:type="character" w:styleId="EndnoteReference">
    <w:name w:val="endnote reference"/>
    <w:basedOn w:val="DefaultParagraphFont"/>
    <w:unhideWhenUsed/>
    <w:qFormat/>
    <w:rsid w:val="00971E50"/>
    <w:rPr>
      <w:vertAlign w:val="superscript"/>
    </w:rPr>
  </w:style>
  <w:style w:type="paragraph" w:styleId="ListParagraph">
    <w:name w:val="List Paragraph"/>
    <w:basedOn w:val="Normal"/>
    <w:uiPriority w:val="99"/>
    <w:rsid w:val="00EE0974"/>
    <w:pPr>
      <w:ind w:left="720"/>
      <w:contextualSpacing/>
    </w:pPr>
  </w:style>
  <w:style w:type="table" w:styleId="TableGrid">
    <w:name w:val="Table Grid"/>
    <w:basedOn w:val="TableNormal"/>
    <w:rsid w:val="00751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3A46B7"/>
    <w:rPr>
      <w:color w:val="954F72"/>
      <w:u w:val="single"/>
    </w:rPr>
  </w:style>
  <w:style w:type="paragraph" w:customStyle="1" w:styleId="msonormal0">
    <w:name w:val="msonormal"/>
    <w:basedOn w:val="Normal"/>
    <w:rsid w:val="003A46B7"/>
    <w:pPr>
      <w:widowControl/>
      <w:spacing w:before="100" w:beforeAutospacing="1" w:after="100" w:afterAutospacing="1" w:line="240" w:lineRule="auto"/>
      <w:jc w:val="left"/>
    </w:pPr>
    <w:rPr>
      <w:rFonts w:ascii="Times New Roman" w:eastAsia="Times New Roman" w:hAnsi="Times New Roman" w:cs="Times New Roman"/>
      <w:kern w:val="0"/>
      <w:sz w:val="24"/>
    </w:rPr>
  </w:style>
  <w:style w:type="paragraph" w:customStyle="1" w:styleId="xl65">
    <w:name w:val="xl65"/>
    <w:basedOn w:val="Normal"/>
    <w:rsid w:val="003A46B7"/>
    <w:pPr>
      <w:widowControl/>
      <w:spacing w:before="100" w:beforeAutospacing="1" w:after="100" w:afterAutospacing="1" w:line="240" w:lineRule="auto"/>
      <w:jc w:val="center"/>
    </w:pPr>
    <w:rPr>
      <w:rFonts w:ascii="Times New Roman" w:eastAsia="Times New Roman" w:hAnsi="Times New Roman" w:cs="Times New Roman"/>
      <w:kern w:val="0"/>
      <w:sz w:val="24"/>
    </w:rPr>
  </w:style>
  <w:style w:type="paragraph" w:customStyle="1" w:styleId="xl66">
    <w:name w:val="xl66"/>
    <w:basedOn w:val="Normal"/>
    <w:rsid w:val="003A46B7"/>
    <w:pPr>
      <w:widowControl/>
      <w:spacing w:before="100" w:beforeAutospacing="1" w:after="100" w:afterAutospacing="1" w:line="240" w:lineRule="auto"/>
      <w:jc w:val="center"/>
    </w:pPr>
    <w:rPr>
      <w:rFonts w:ascii="Times New Roman" w:eastAsia="Times New Roman" w:hAnsi="Times New Roman" w:cs="Times New Roman"/>
      <w:kern w:val="0"/>
      <w:sz w:val="24"/>
    </w:rPr>
  </w:style>
  <w:style w:type="paragraph" w:customStyle="1" w:styleId="EndNoteBibliographyTitle">
    <w:name w:val="EndNote Bibliography Title"/>
    <w:basedOn w:val="Normal"/>
    <w:link w:val="EndNoteBibliographyTitleChar"/>
    <w:rsid w:val="00171B22"/>
    <w:pPr>
      <w:spacing w:after="0"/>
      <w:jc w:val="center"/>
    </w:pPr>
    <w:rPr>
      <w:rFonts w:ascii="Calibri" w:hAnsi="Calibri" w:cs="Calibri"/>
      <w:noProof/>
      <w:sz w:val="20"/>
    </w:rPr>
  </w:style>
  <w:style w:type="character" w:customStyle="1" w:styleId="EndNoteBibliographyTitleChar">
    <w:name w:val="EndNote Bibliography Title Char"/>
    <w:basedOn w:val="DefaultParagraphFont"/>
    <w:link w:val="EndNoteBibliographyTitle"/>
    <w:rsid w:val="00171B22"/>
    <w:rPr>
      <w:rFonts w:ascii="Calibri" w:eastAsiaTheme="minorEastAsia" w:hAnsi="Calibri" w:cs="Calibri"/>
      <w:noProof/>
      <w:kern w:val="2"/>
      <w:szCs w:val="24"/>
      <w:lang w:val="en-US"/>
    </w:rPr>
  </w:style>
  <w:style w:type="paragraph" w:customStyle="1" w:styleId="EndNoteBibliography">
    <w:name w:val="EndNote Bibliography"/>
    <w:basedOn w:val="Normal"/>
    <w:link w:val="EndNoteBibliographyChar"/>
    <w:rsid w:val="00171B22"/>
    <w:pPr>
      <w:spacing w:line="240" w:lineRule="auto"/>
    </w:pPr>
    <w:rPr>
      <w:rFonts w:ascii="Calibri" w:hAnsi="Calibri" w:cs="Calibri"/>
      <w:noProof/>
      <w:sz w:val="20"/>
    </w:rPr>
  </w:style>
  <w:style w:type="character" w:customStyle="1" w:styleId="EndNoteBibliographyChar">
    <w:name w:val="EndNote Bibliography Char"/>
    <w:basedOn w:val="DefaultParagraphFont"/>
    <w:link w:val="EndNoteBibliography"/>
    <w:rsid w:val="00171B22"/>
    <w:rPr>
      <w:rFonts w:ascii="Calibri" w:eastAsiaTheme="minorEastAsia" w:hAnsi="Calibri" w:cs="Calibri"/>
      <w:noProof/>
      <w:kern w:val="2"/>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57020">
      <w:bodyDiv w:val="1"/>
      <w:marLeft w:val="0"/>
      <w:marRight w:val="0"/>
      <w:marTop w:val="0"/>
      <w:marBottom w:val="0"/>
      <w:divBdr>
        <w:top w:val="none" w:sz="0" w:space="0" w:color="auto"/>
        <w:left w:val="none" w:sz="0" w:space="0" w:color="auto"/>
        <w:bottom w:val="none" w:sz="0" w:space="0" w:color="auto"/>
        <w:right w:val="none" w:sz="0" w:space="0" w:color="auto"/>
      </w:divBdr>
    </w:div>
    <w:div w:id="263655011">
      <w:bodyDiv w:val="1"/>
      <w:marLeft w:val="0"/>
      <w:marRight w:val="0"/>
      <w:marTop w:val="0"/>
      <w:marBottom w:val="0"/>
      <w:divBdr>
        <w:top w:val="none" w:sz="0" w:space="0" w:color="auto"/>
        <w:left w:val="none" w:sz="0" w:space="0" w:color="auto"/>
        <w:bottom w:val="none" w:sz="0" w:space="0" w:color="auto"/>
        <w:right w:val="none" w:sz="0" w:space="0" w:color="auto"/>
      </w:divBdr>
    </w:div>
    <w:div w:id="411896582">
      <w:bodyDiv w:val="1"/>
      <w:marLeft w:val="0"/>
      <w:marRight w:val="0"/>
      <w:marTop w:val="0"/>
      <w:marBottom w:val="0"/>
      <w:divBdr>
        <w:top w:val="none" w:sz="0" w:space="0" w:color="auto"/>
        <w:left w:val="none" w:sz="0" w:space="0" w:color="auto"/>
        <w:bottom w:val="none" w:sz="0" w:space="0" w:color="auto"/>
        <w:right w:val="none" w:sz="0" w:space="0" w:color="auto"/>
      </w:divBdr>
    </w:div>
    <w:div w:id="648292265">
      <w:bodyDiv w:val="1"/>
      <w:marLeft w:val="0"/>
      <w:marRight w:val="0"/>
      <w:marTop w:val="0"/>
      <w:marBottom w:val="0"/>
      <w:divBdr>
        <w:top w:val="none" w:sz="0" w:space="0" w:color="auto"/>
        <w:left w:val="none" w:sz="0" w:space="0" w:color="auto"/>
        <w:bottom w:val="none" w:sz="0" w:space="0" w:color="auto"/>
        <w:right w:val="none" w:sz="0" w:space="0" w:color="auto"/>
      </w:divBdr>
    </w:div>
    <w:div w:id="1298336644">
      <w:bodyDiv w:val="1"/>
      <w:marLeft w:val="0"/>
      <w:marRight w:val="0"/>
      <w:marTop w:val="0"/>
      <w:marBottom w:val="0"/>
      <w:divBdr>
        <w:top w:val="none" w:sz="0" w:space="0" w:color="auto"/>
        <w:left w:val="none" w:sz="0" w:space="0" w:color="auto"/>
        <w:bottom w:val="none" w:sz="0" w:space="0" w:color="auto"/>
        <w:right w:val="none" w:sz="0" w:space="0" w:color="auto"/>
      </w:divBdr>
    </w:div>
    <w:div w:id="1643382318">
      <w:bodyDiv w:val="1"/>
      <w:marLeft w:val="0"/>
      <w:marRight w:val="0"/>
      <w:marTop w:val="0"/>
      <w:marBottom w:val="0"/>
      <w:divBdr>
        <w:top w:val="none" w:sz="0" w:space="0" w:color="auto"/>
        <w:left w:val="none" w:sz="0" w:space="0" w:color="auto"/>
        <w:bottom w:val="none" w:sz="0" w:space="0" w:color="auto"/>
        <w:right w:val="none" w:sz="0" w:space="0" w:color="auto"/>
      </w:divBdr>
    </w:div>
    <w:div w:id="1662781315">
      <w:bodyDiv w:val="1"/>
      <w:marLeft w:val="0"/>
      <w:marRight w:val="0"/>
      <w:marTop w:val="0"/>
      <w:marBottom w:val="0"/>
      <w:divBdr>
        <w:top w:val="none" w:sz="0" w:space="0" w:color="auto"/>
        <w:left w:val="none" w:sz="0" w:space="0" w:color="auto"/>
        <w:bottom w:val="none" w:sz="0" w:space="0" w:color="auto"/>
        <w:right w:val="none" w:sz="0" w:space="0" w:color="auto"/>
      </w:divBdr>
    </w:div>
    <w:div w:id="1670332070">
      <w:bodyDiv w:val="1"/>
      <w:marLeft w:val="0"/>
      <w:marRight w:val="0"/>
      <w:marTop w:val="0"/>
      <w:marBottom w:val="0"/>
      <w:divBdr>
        <w:top w:val="none" w:sz="0" w:space="0" w:color="auto"/>
        <w:left w:val="none" w:sz="0" w:space="0" w:color="auto"/>
        <w:bottom w:val="none" w:sz="0" w:space="0" w:color="auto"/>
        <w:right w:val="none" w:sz="0" w:space="0" w:color="auto"/>
      </w:divBdr>
    </w:div>
    <w:div w:id="1924799601">
      <w:bodyDiv w:val="1"/>
      <w:marLeft w:val="0"/>
      <w:marRight w:val="0"/>
      <w:marTop w:val="0"/>
      <w:marBottom w:val="0"/>
      <w:divBdr>
        <w:top w:val="none" w:sz="0" w:space="0" w:color="auto"/>
        <w:left w:val="none" w:sz="0" w:space="0" w:color="auto"/>
        <w:bottom w:val="none" w:sz="0" w:space="0" w:color="auto"/>
        <w:right w:val="none" w:sz="0" w:space="0" w:color="auto"/>
      </w:divBdr>
    </w:div>
    <w:div w:id="1934317674">
      <w:bodyDiv w:val="1"/>
      <w:marLeft w:val="0"/>
      <w:marRight w:val="0"/>
      <w:marTop w:val="0"/>
      <w:marBottom w:val="0"/>
      <w:divBdr>
        <w:top w:val="none" w:sz="0" w:space="0" w:color="auto"/>
        <w:left w:val="none" w:sz="0" w:space="0" w:color="auto"/>
        <w:bottom w:val="none" w:sz="0" w:space="0" w:color="auto"/>
        <w:right w:val="none" w:sz="0" w:space="0" w:color="auto"/>
      </w:divBdr>
    </w:div>
    <w:div w:id="2037387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gdownload.cse.ucsc.edu/goldenPath/mm9/database/"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13</Pages>
  <Words>4452</Words>
  <Characters>25378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liuzhe</dc:creator>
  <cp:lastModifiedBy>刘 哲</cp:lastModifiedBy>
  <cp:revision>576</cp:revision>
  <dcterms:created xsi:type="dcterms:W3CDTF">2020-03-05T14:11:00Z</dcterms:created>
  <dcterms:modified xsi:type="dcterms:W3CDTF">2020-07-14T13:52:00Z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