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RNA-seq数据的处理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序列比对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参考基因组：hg19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软件：序列比对hisat2 (version: 2.0.0-beta)；组装stringtie (version: 1.3.3b)；定量featureCounts (version: 1.5.3)</w:t>
      </w:r>
    </w:p>
    <w:tbl>
      <w:tblPr>
        <w:tblStyle w:val="3"/>
        <w:tblW w:w="4141" w:type="dxa"/>
        <w:jc w:val="center"/>
        <w:tblBorders>
          <w:top w:val="single" w:color="auto" w:sz="4" w:space="0"/>
          <w:left w:val="none" w:color="auto" w:sz="4" w:space="0"/>
          <w:bottom w:val="single" w:color="auto" w:sz="4" w:space="0"/>
          <w:right w:val="none" w:color="auto" w:sz="4" w:space="0"/>
          <w:insideH w:val="none" w:color="auto" w:sz="4" w:space="0"/>
          <w:insideV w:val="non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  <w:gridCol w:w="1380"/>
        <w:gridCol w:w="1381"/>
      </w:tblGrid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380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80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Total Reads</w:t>
            </w:r>
          </w:p>
        </w:tc>
        <w:tc>
          <w:tcPr>
            <w:tcW w:w="1380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Mapping Rate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A1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52118490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97.34%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A2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53154296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97.04%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A3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47266533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96.82%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A4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54200973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96.99%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A6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50593123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97.12%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A8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49618856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97.02%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B1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52236646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97.14%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B2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48385319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97.05%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B3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60399844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98.29%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B4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47000910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96.91%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60119552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97.18%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B6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40698589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97.14%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46638087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96.94%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B8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48866055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22"/>
                <w:szCs w:val="22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97.39%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（这里，B3是由后续两次测序合并的结果：29107547(96.46%)和31292297(100.00%)我们只选择配对的样本进行后续分析，样本1,2,3,4,6和8）。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RNA-seq数据质量评估 （样本过滤）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：用主成分表示样本之间的变异，组间样本之间的距离大于组内样本之间的距离；把基因组打成10Kb为一个bin的区域，根据统计落入每个区域内的counts数目，并计算相关性，理论上组内的相似性大于组间相似性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26466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PCA主成分分析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306695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PCC相关系数分析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Fig. 1. RNA-seq数据质量评估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根据图所示，我们保留样本6和8用于后续分析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识别差异表达基因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如果某个基因在所有样本中的表达都很低，我们则认为这个基因检测效果不好，需要过滤。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我们只保留在至少一个样本中的表达大于1的基因用于后续分析（基因过滤），得到了26,744个基因。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包: DESeq2 (version: 1.28.1)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阈值：(log2FC&gt;1或者log2FC&lt;-1)并且P&lt;0.05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结果：相比于原发胶质瘤，复发中有538个显著上调的基因以及76个显著下调的基因。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81830"/>
            <wp:effectExtent l="0" t="0" r="698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Fig. 2. 差异表达基因火山图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横坐标表示log2FC，纵坐标表示-log10Pvalue。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Table.1. 差异表达基因（截短）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491230"/>
            <wp:effectExtent l="0" t="0" r="825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14525" cy="636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Fig. 3. 差异表达基因热图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每一行表示一个差异表达基因，一共614行；列表示样本，其中RT代表复发，PT代表原发。把表达量标准化后用不同的颜色表示表达强度，红色代表这个基因在该样本中高表达，蓝色表示某个基因在样本中是低表达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差异表达基因功能分析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R包：clusterProfile (version: 3.16.1)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选择：GO的生物学过程biological process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上调的DEGs主要涉及到的生物学过程是：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303520"/>
            <wp:effectExtent l="0" t="0" r="571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302885"/>
            <wp:effectExtent l="0" t="0" r="571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下调的DEGs主要涉及到的生物学过程是：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3357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310380"/>
            <wp:effectExtent l="0" t="0" r="254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ATAC-seq数据的处理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质控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软件：trim_galore (version: 0.5.0)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序列比对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软件：bowtie2 (version: 2.2.5)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标准：期望的ATAC-seq的序列比对率一般在80%左右 实际操作上可以做调整。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none" w:color="auto" w:sz="4" w:space="0"/>
          <w:bottom w:val="single" w:color="auto" w:sz="4" w:space="0"/>
          <w:right w:val="none" w:color="auto" w:sz="4" w:space="0"/>
          <w:insideH w:val="none" w:color="auto" w:sz="4" w:space="0"/>
          <w:insideV w:val="non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"/>
        <w:gridCol w:w="1166"/>
        <w:gridCol w:w="1203"/>
        <w:gridCol w:w="1668"/>
        <w:gridCol w:w="1579"/>
        <w:gridCol w:w="2746"/>
      </w:tblGrid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1166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Total Reads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*2</w:t>
            </w:r>
          </w:p>
        </w:tc>
        <w:tc>
          <w:tcPr>
            <w:tcW w:w="1203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Clean Reads*2</w:t>
            </w:r>
          </w:p>
        </w:tc>
        <w:tc>
          <w:tcPr>
            <w:tcW w:w="1668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Mapped Reads</w:t>
            </w:r>
          </w:p>
        </w:tc>
        <w:tc>
          <w:tcPr>
            <w:tcW w:w="1579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Remove Duplicate Reads</w:t>
            </w:r>
          </w:p>
        </w:tc>
        <w:tc>
          <w:tcPr>
            <w:tcW w:w="2746" w:type="dxa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Filter or Not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A1</w:t>
            </w:r>
          </w:p>
        </w:tc>
        <w:tc>
          <w:tcPr>
            <w:tcW w:w="1166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65328257</w:t>
            </w:r>
            <w:r>
              <w:rPr>
                <w:rFonts w:hint="eastAsia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36318407</w:t>
            </w:r>
          </w:p>
        </w:tc>
        <w:tc>
          <w:tcPr>
            <w:tcW w:w="1203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64723398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35990454</w:t>
            </w:r>
          </w:p>
        </w:tc>
        <w:tc>
          <w:tcPr>
            <w:tcW w:w="1668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47181631(36.45%)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37366703(51.91%)</w:t>
            </w:r>
          </w:p>
        </w:tc>
        <w:tc>
          <w:tcPr>
            <w:tcW w:w="1579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27493486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22694448</w:t>
            </w:r>
          </w:p>
        </w:tc>
        <w:tc>
          <w:tcPr>
            <w:tcW w:w="2746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Remove (插入片段长度)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A2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52891435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52321895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55043749(52.60%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34099300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Remove (没有对应的复发样本)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A3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5697621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13867758;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5125819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13755376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7754747(75.64%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);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15641209(56.85%)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4642186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8168654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Remove (插入片段长度)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A4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58302183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57466501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53081852(46.19%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32379190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Keep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A6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36549716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26229104;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13737972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35484583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25973889;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13471770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38989636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(54.94%);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26210558(50.46%);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12332056(45.77%)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21729248;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t>15231906;</w:t>
            </w:r>
            <w:r>
              <w:rPr>
                <w:rFonts w:hint="eastAsia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6830402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Keep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A8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47354454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46610193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52466180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/>
              </w:rPr>
              <w:t>(56.28%)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FF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FF0000"/>
                <w:sz w:val="18"/>
                <w:szCs w:val="18"/>
                <w:u w:val="none"/>
              </w:rPr>
              <w:t>32127524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FF0000"/>
                <w:kern w:val="0"/>
                <w:sz w:val="18"/>
                <w:szCs w:val="18"/>
                <w:u w:val="none"/>
                <w:lang w:val="en-US" w:eastAsia="zh-CN" w:bidi="ar"/>
              </w:rPr>
              <w:t>Keep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B1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</w:rPr>
              <w:t>20312337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45462355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19959501;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44984079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16959199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(42.48%);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30396517(33.79%)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</w:rPr>
              <w:t>9048844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17492824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Keep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B3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51234949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50662229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46284657(45.68%)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25801192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Remove (插入片段长度)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B4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44691086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18868132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14380817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44219264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18690791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14036179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31725710(43.31%)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16412626(43.91%)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12130300(43.21%)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18412056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8426658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5970122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Keep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B6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23040154</w:t>
            </w:r>
            <w:r>
              <w:rPr>
                <w:rFonts w:hint="eastAsia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14743976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22711637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14406654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20468871(45.06%)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12223521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(42.42%)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10926114</w:t>
            </w:r>
            <w:r>
              <w:rPr>
                <w:rFonts w:hint="eastAsia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;</w:t>
            </w:r>
            <w:r>
              <w:rPr>
                <w:rFonts w:hint="eastAsia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6357288</w:t>
            </w:r>
          </w:p>
        </w:tc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Keep</w:t>
            </w:r>
          </w:p>
        </w:tc>
      </w:tr>
      <w:tr>
        <w:tblPrEx>
          <w:tblBorders>
            <w:top w:val="single" w:color="auto" w:sz="4" w:space="0"/>
            <w:left w:val="none" w:color="auto" w:sz="4" w:space="0"/>
            <w:bottom w:val="single" w:color="auto" w:sz="4" w:space="0"/>
            <w:right w:val="none" w:color="auto" w:sz="4" w:space="0"/>
            <w:insideH w:val="none" w:color="auto" w:sz="4" w:space="0"/>
            <w:insideV w:val="non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B05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B8</w:t>
            </w:r>
          </w:p>
        </w:tc>
        <w:tc>
          <w:tcPr>
            <w:tcW w:w="116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32173687;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</w:rPr>
              <w:t>12699574</w:t>
            </w:r>
          </w:p>
        </w:tc>
        <w:tc>
          <w:tcPr>
            <w:tcW w:w="120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31716951;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12228224</w:t>
            </w:r>
          </w:p>
        </w:tc>
        <w:tc>
          <w:tcPr>
            <w:tcW w:w="16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27952816(44.07%);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12797794</w:t>
            </w:r>
            <w:r>
              <w:rPr>
                <w:rFonts w:hint="eastAsia" w:ascii="Times New Roman" w:hAnsi="Times New Roman" w:eastAsia="宋体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/>
              </w:rPr>
              <w:t>(52.33%)</w:t>
            </w:r>
          </w:p>
        </w:tc>
        <w:tc>
          <w:tcPr>
            <w:tcW w:w="157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t>14376050;</w:t>
            </w:r>
            <w:r>
              <w:rPr>
                <w:rFonts w:hint="eastAsia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/>
                <w:i w:val="0"/>
                <w:iCs w:val="0"/>
                <w:color w:val="00B050"/>
                <w:sz w:val="18"/>
                <w:szCs w:val="18"/>
                <w:u w:val="none"/>
              </w:rPr>
              <w:t>6390074</w:t>
            </w:r>
          </w:p>
        </w:tc>
        <w:tc>
          <w:tcPr>
            <w:tcW w:w="27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Keep第一个样本;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Remove第二个样本 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B050"/>
                <w:kern w:val="0"/>
                <w:sz w:val="18"/>
                <w:szCs w:val="18"/>
                <w:u w:val="none"/>
                <w:lang w:val="en-US" w:eastAsia="zh-CN" w:bidi="ar"/>
              </w:rPr>
              <w:t>(插入片段长度)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合并对应的样本并计算插入片段的长度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标准：Tn5 transposase可以随机插入到</w:t>
      </w:r>
      <w:r>
        <w:rPr>
          <w:rFonts w:hint="eastAsia"/>
          <w:color w:val="auto"/>
          <w:lang w:val="en-US" w:eastAsia="zh-CN"/>
        </w:rPr>
        <w:t>打开的chromatin中，因为Tn5 transposome中设计有PCR primer，当我们随后进行PCR扩增以后，每两个Tn5插入位点之间的序列就会被扩增出来。因为大多数的Linker DNA的大小介于10-80bp之间，所有得到的大多数片段都会是小于100bp的。而每个Nucleosome的DNA大小</w:t>
      </w:r>
      <w:r>
        <w:rPr>
          <w:rFonts w:hint="eastAsia"/>
          <w:lang w:val="en-US" w:eastAsia="zh-CN"/>
        </w:rPr>
        <w:t>为180bp左右，加上两边插入进的冗余，我们会得到大约200bp长度是mono-nucleosome的DNA。如果是两个Nucleosome之间的片段的话，就是400bp左右。因此，成功的ATAC-seq实验会生成具有逐级递减和周期性的峰，对应无核小体区域（NFR，100bp），单核小体区域（mono-nucleosome，200bp），双核小体区域（400bp），三核小体区域（600bp）。通过质量控制的样本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A4, A6和A8；B1, B4, B6（勉强）和部分B8（勉强）。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257165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228590"/>
            <wp:effectExtent l="0" t="0" r="762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419090"/>
            <wp:effectExtent l="0" t="0" r="381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5286375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523240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5286375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(B8来自两次测序数据的合并，这里由合并后的B8在200bp处的peak不明显</w:t>
      </w:r>
      <w:r>
        <w:rPr>
          <w:rFonts w:hint="eastAsia"/>
          <w:sz w:val="21"/>
          <w:szCs w:val="21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5172710"/>
            <wp:effectExtent l="0" t="0" r="762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B8的一个样本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5166995"/>
            <wp:effectExtent l="0" t="0" r="571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B8的另一个样本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B8是由两个测序样本合并的，其中一个效果不好，所以我们仅选择B8中的一个样本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可视化peaks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4187825"/>
            <wp:effectExtent l="0" t="0" r="5080" b="317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可知：A6样本在TSS附近的peak信号强度不高，我们发现A6是由三个测序样本合并而来的，这里我们分别计算，最后我们只保留其中两个样本（A6_20180803N_CGTACT_S67_L002和A6_20181011_CGTACTAG_S16_L003）即去掉样本A6_20180623N_GGACTC_S29_L004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最终得到TSS附近和gene body区域的atac-seq信号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4304030"/>
            <wp:effectExtent l="0" t="0" r="4445" b="127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3113405"/>
            <wp:effectExtent l="0" t="0" r="13970" b="1079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每一行代表ATAC-seq信号在一个基因上面的peaks强度。从图中可以看出atac-seq在整个基因区间内 都是结合在上游TSS附近的。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4283075"/>
            <wp:effectExtent l="0" t="0" r="4445" b="317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095240"/>
            <wp:effectExtent l="0" t="0" r="10795" b="1016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每一行代表ATAC-seq信号在一个基因上面的peaks强度。从图中可以看出atac-seq在所有基因的TSS上的富集强度更大。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数据进行到这里，我们合并A6和A8：53,917,348 (约等于54 million) reads 而B6和B8：12,692,394 (约等于13 million) reads。原发和复发样本量差距大，所以这里我们又查看了复发里面的其他样本，最终我们选择了样本B4：32,808,836 (约等于33 million) reads，最终得到的数据量为reads。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motif富集分析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原发：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062355"/>
            <wp:effectExtent l="0" t="0" r="8255" b="44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复发：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3515" cy="2359025"/>
            <wp:effectExtent l="0" t="0" r="13335" b="317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Motif印记分析</w:t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D72D55"/>
    <w:multiLevelType w:val="singleLevel"/>
    <w:tmpl w:val="85D72D5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90E33F9"/>
    <w:multiLevelType w:val="singleLevel"/>
    <w:tmpl w:val="490E33F9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5CE7"/>
    <w:rsid w:val="00480DAC"/>
    <w:rsid w:val="0290610F"/>
    <w:rsid w:val="02BA1264"/>
    <w:rsid w:val="02D0457C"/>
    <w:rsid w:val="03D7350B"/>
    <w:rsid w:val="045C22C3"/>
    <w:rsid w:val="049A0B95"/>
    <w:rsid w:val="05927694"/>
    <w:rsid w:val="05BD56AF"/>
    <w:rsid w:val="07C2766D"/>
    <w:rsid w:val="08931314"/>
    <w:rsid w:val="08DE0988"/>
    <w:rsid w:val="09837303"/>
    <w:rsid w:val="0A8B2257"/>
    <w:rsid w:val="0AAA53ED"/>
    <w:rsid w:val="0ABA1924"/>
    <w:rsid w:val="0B420A5A"/>
    <w:rsid w:val="0BF318BA"/>
    <w:rsid w:val="0D1432B2"/>
    <w:rsid w:val="0D170905"/>
    <w:rsid w:val="0D4D67BD"/>
    <w:rsid w:val="0D827C0F"/>
    <w:rsid w:val="0DCD3EE7"/>
    <w:rsid w:val="0E87449C"/>
    <w:rsid w:val="0EF36846"/>
    <w:rsid w:val="0F212361"/>
    <w:rsid w:val="100551B6"/>
    <w:rsid w:val="101B0011"/>
    <w:rsid w:val="101D36B1"/>
    <w:rsid w:val="10484DD3"/>
    <w:rsid w:val="123B1742"/>
    <w:rsid w:val="128F248B"/>
    <w:rsid w:val="12A70E10"/>
    <w:rsid w:val="130F46A1"/>
    <w:rsid w:val="13306554"/>
    <w:rsid w:val="13757A55"/>
    <w:rsid w:val="154361F8"/>
    <w:rsid w:val="16AE5224"/>
    <w:rsid w:val="16DF2F35"/>
    <w:rsid w:val="17681DF0"/>
    <w:rsid w:val="17C014D4"/>
    <w:rsid w:val="17D07CF1"/>
    <w:rsid w:val="1824473B"/>
    <w:rsid w:val="18250E34"/>
    <w:rsid w:val="1860469B"/>
    <w:rsid w:val="1873119F"/>
    <w:rsid w:val="195F073C"/>
    <w:rsid w:val="19D113A6"/>
    <w:rsid w:val="1AD152CD"/>
    <w:rsid w:val="1B1A4215"/>
    <w:rsid w:val="1B544B30"/>
    <w:rsid w:val="1B866615"/>
    <w:rsid w:val="1BBE75BE"/>
    <w:rsid w:val="1CB90F0A"/>
    <w:rsid w:val="1D901A97"/>
    <w:rsid w:val="1F3E35CE"/>
    <w:rsid w:val="1F6209E3"/>
    <w:rsid w:val="1FE465BF"/>
    <w:rsid w:val="1FF07E5D"/>
    <w:rsid w:val="201134C2"/>
    <w:rsid w:val="202649E8"/>
    <w:rsid w:val="20411D03"/>
    <w:rsid w:val="20473373"/>
    <w:rsid w:val="2133047E"/>
    <w:rsid w:val="21624A43"/>
    <w:rsid w:val="223E01B7"/>
    <w:rsid w:val="22E86D4E"/>
    <w:rsid w:val="230F523E"/>
    <w:rsid w:val="241B056F"/>
    <w:rsid w:val="250E696F"/>
    <w:rsid w:val="2625071D"/>
    <w:rsid w:val="26BD79F7"/>
    <w:rsid w:val="27364D89"/>
    <w:rsid w:val="277041BF"/>
    <w:rsid w:val="27A3739E"/>
    <w:rsid w:val="28613550"/>
    <w:rsid w:val="28BD1F59"/>
    <w:rsid w:val="295E28FE"/>
    <w:rsid w:val="2A1C76BA"/>
    <w:rsid w:val="2A1E31EB"/>
    <w:rsid w:val="2BBA3C5A"/>
    <w:rsid w:val="2CD63026"/>
    <w:rsid w:val="2F684E30"/>
    <w:rsid w:val="30192D3E"/>
    <w:rsid w:val="30F475E6"/>
    <w:rsid w:val="317828DB"/>
    <w:rsid w:val="3405299C"/>
    <w:rsid w:val="350427F6"/>
    <w:rsid w:val="36103788"/>
    <w:rsid w:val="366636E8"/>
    <w:rsid w:val="372571CE"/>
    <w:rsid w:val="37735ACE"/>
    <w:rsid w:val="381A5E2E"/>
    <w:rsid w:val="39727CA4"/>
    <w:rsid w:val="3AA016D7"/>
    <w:rsid w:val="3C013BB2"/>
    <w:rsid w:val="3C316B80"/>
    <w:rsid w:val="3CF05C24"/>
    <w:rsid w:val="3D8372C9"/>
    <w:rsid w:val="4045615B"/>
    <w:rsid w:val="405F7DDA"/>
    <w:rsid w:val="40A80A5F"/>
    <w:rsid w:val="41396938"/>
    <w:rsid w:val="41804C2E"/>
    <w:rsid w:val="42212E52"/>
    <w:rsid w:val="42AE21E4"/>
    <w:rsid w:val="4417105B"/>
    <w:rsid w:val="4560608F"/>
    <w:rsid w:val="45E84C0F"/>
    <w:rsid w:val="46516D4D"/>
    <w:rsid w:val="468A68CD"/>
    <w:rsid w:val="498B50DB"/>
    <w:rsid w:val="4B78698C"/>
    <w:rsid w:val="4B79181C"/>
    <w:rsid w:val="4B955634"/>
    <w:rsid w:val="4BC1732C"/>
    <w:rsid w:val="4BF35082"/>
    <w:rsid w:val="4D14397F"/>
    <w:rsid w:val="4D5910D4"/>
    <w:rsid w:val="4DFD1BD6"/>
    <w:rsid w:val="4E940B23"/>
    <w:rsid w:val="4F2C4317"/>
    <w:rsid w:val="4F624100"/>
    <w:rsid w:val="4FDA2F40"/>
    <w:rsid w:val="50097E6A"/>
    <w:rsid w:val="50831D78"/>
    <w:rsid w:val="50870727"/>
    <w:rsid w:val="50EE0262"/>
    <w:rsid w:val="521E6C56"/>
    <w:rsid w:val="527840C2"/>
    <w:rsid w:val="5599201F"/>
    <w:rsid w:val="57B3218B"/>
    <w:rsid w:val="58985513"/>
    <w:rsid w:val="58BA68DD"/>
    <w:rsid w:val="5A8A3896"/>
    <w:rsid w:val="5B8213C5"/>
    <w:rsid w:val="5C015E75"/>
    <w:rsid w:val="5C4C10F1"/>
    <w:rsid w:val="5D067E32"/>
    <w:rsid w:val="5D256DAB"/>
    <w:rsid w:val="5D6B0BBB"/>
    <w:rsid w:val="5D703024"/>
    <w:rsid w:val="611A276B"/>
    <w:rsid w:val="614D7059"/>
    <w:rsid w:val="61916077"/>
    <w:rsid w:val="62C94119"/>
    <w:rsid w:val="638F4003"/>
    <w:rsid w:val="63934E80"/>
    <w:rsid w:val="640D423C"/>
    <w:rsid w:val="641B4EDF"/>
    <w:rsid w:val="644C49D9"/>
    <w:rsid w:val="646970AE"/>
    <w:rsid w:val="657B31C6"/>
    <w:rsid w:val="66054F26"/>
    <w:rsid w:val="664E11FE"/>
    <w:rsid w:val="669356B9"/>
    <w:rsid w:val="66DF6CEF"/>
    <w:rsid w:val="66ED3EB1"/>
    <w:rsid w:val="66EF04D2"/>
    <w:rsid w:val="67BF64DE"/>
    <w:rsid w:val="67BF6F38"/>
    <w:rsid w:val="68544661"/>
    <w:rsid w:val="68C71337"/>
    <w:rsid w:val="69FB49C2"/>
    <w:rsid w:val="6B1969C3"/>
    <w:rsid w:val="6BA52878"/>
    <w:rsid w:val="6C55554C"/>
    <w:rsid w:val="6CCA7DA4"/>
    <w:rsid w:val="6DE844C9"/>
    <w:rsid w:val="6EB1407F"/>
    <w:rsid w:val="6EFC1882"/>
    <w:rsid w:val="6F9C3F29"/>
    <w:rsid w:val="6FB2163D"/>
    <w:rsid w:val="6FDE5C0A"/>
    <w:rsid w:val="701A4DA5"/>
    <w:rsid w:val="705F5D59"/>
    <w:rsid w:val="722A7BAD"/>
    <w:rsid w:val="731641B2"/>
    <w:rsid w:val="73344056"/>
    <w:rsid w:val="733B4889"/>
    <w:rsid w:val="746072F8"/>
    <w:rsid w:val="74E71951"/>
    <w:rsid w:val="7525519A"/>
    <w:rsid w:val="75BD6D9E"/>
    <w:rsid w:val="75EF67D0"/>
    <w:rsid w:val="78D105D3"/>
    <w:rsid w:val="79A20D8C"/>
    <w:rsid w:val="7D351DD0"/>
    <w:rsid w:val="7E8274EA"/>
    <w:rsid w:val="7E9344B1"/>
    <w:rsid w:val="7EEE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1279</TotalTime>
  <ScaleCrop>false</ScaleCrop>
  <LinksUpToDate>false</LinksUpToDate>
  <CharactersWithSpaces>0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2021-04-25T11:45:00Z</dcterms:created>
  <dc:creator>liuzhe</dc:creator>
  <cp:lastModifiedBy>liuzhe</cp:lastModifiedBy>
  <dcterms:modified xsi:type="dcterms:W3CDTF">2021-04-30T11:50:22Z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