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A4DD" w14:textId="77777777" w:rsidR="00767862" w:rsidRPr="00767862" w:rsidRDefault="00767862" w:rsidP="00767862">
      <w:pPr>
        <w:spacing w:line="276" w:lineRule="auto"/>
        <w:jc w:val="center"/>
        <w:rPr>
          <w:rFonts w:ascii="Times New Roman" w:eastAsia="宋体" w:hAnsi="Times New Roman" w:cs="Times New Roman"/>
          <w:b/>
          <w:color w:val="000000"/>
          <w:sz w:val="36"/>
          <w:szCs w:val="36"/>
        </w:rPr>
      </w:pPr>
      <w:r w:rsidRPr="00767862">
        <w:rPr>
          <w:rFonts w:ascii="Times New Roman" w:eastAsia="宋体" w:hAnsi="Times New Roman" w:cs="Times New Roman" w:hint="eastAsia"/>
          <w:b/>
          <w:color w:val="000000"/>
          <w:sz w:val="36"/>
          <w:szCs w:val="36"/>
        </w:rPr>
        <w:t>关于成立超短期研发团队的方案</w:t>
      </w:r>
    </w:p>
    <w:p w14:paraId="0EE990A0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背景</w:t>
      </w:r>
    </w:p>
    <w:p w14:paraId="71E90CD9" w14:textId="4759F9A3" w:rsidR="00672D71" w:rsidRDefault="0078113D" w:rsidP="00BA1AD8">
      <w:pPr>
        <w:spacing w:line="276" w:lineRule="auto"/>
        <w:ind w:firstLine="57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国家能源局西北监管局颁发的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[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2018]66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号文件中公布了新版“两个细则”的具体细节，其中对风、光的短期和超短期预测的考核方式也进行了更新。</w:t>
      </w:r>
      <w:r w:rsidR="007735B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稍加分析便可得知，新版“两个细则”的考核方式</w:t>
      </w:r>
      <w:r w:rsidR="0025750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更改为针对</w:t>
      </w:r>
      <w:r w:rsidR="007735B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每个时刻的准确率</w:t>
      </w:r>
      <w:r w:rsidR="0025750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进行考核（即点考核）</w:t>
      </w:r>
      <w:r w:rsidR="005527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8A73E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相较于老版“两个细则”</w:t>
      </w:r>
      <w:r w:rsidR="005527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这毫无疑问</w:t>
      </w:r>
      <w:r w:rsidR="008A73E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大大提高了预测的难度</w:t>
      </w:r>
      <w:r w:rsidR="0044703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，以目前算法的预测水平已经不能满足需求。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以甘肃最新公布的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="00381C53">
        <w:rPr>
          <w:rFonts w:ascii="Times New Roman" w:eastAsia="宋体" w:hAnsi="Times New Roman" w:cs="Times New Roman"/>
          <w:color w:val="000000"/>
          <w:sz w:val="24"/>
          <w:szCs w:val="24"/>
        </w:rPr>
        <w:t>021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年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月的最新考核结果为例，</w:t>
      </w:r>
      <w:r w:rsidR="00BE53C3" w:rsidRPr="00BE53C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大唐周家井（</w:t>
      </w:r>
      <w:r w:rsidR="00BE53C3" w:rsidRPr="00BE53C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300MW</w:t>
      </w:r>
      <w:r w:rsidR="00BE53C3" w:rsidRPr="00BE53C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）风电场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短期考核</w:t>
      </w:r>
      <w:r w:rsidR="00BE53C3" w:rsidRPr="00BE53C3">
        <w:rPr>
          <w:rFonts w:ascii="Times New Roman" w:eastAsia="宋体" w:hAnsi="Times New Roman" w:cs="Times New Roman"/>
          <w:color w:val="000000"/>
          <w:sz w:val="24"/>
          <w:szCs w:val="24"/>
        </w:rPr>
        <w:t>27.76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分，超短期考核</w:t>
      </w:r>
      <w:r w:rsidR="00D71FE4" w:rsidRPr="00D71FE4">
        <w:rPr>
          <w:rFonts w:ascii="Times New Roman" w:eastAsia="宋体" w:hAnsi="Times New Roman" w:cs="Times New Roman"/>
          <w:color w:val="000000"/>
          <w:sz w:val="24"/>
          <w:szCs w:val="24"/>
        </w:rPr>
        <w:t>79.26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分，</w:t>
      </w:r>
      <w:r w:rsidR="00B32C6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显然</w:t>
      </w:r>
      <w:r w:rsidR="00877A4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目前的</w:t>
      </w:r>
      <w:r w:rsidR="00877A4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ORPC</w:t>
      </w:r>
      <w:r w:rsidR="00877A4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超短期算法已经不能满足现场需求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无论是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从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减少业主的考核的角度，还是</w:t>
      </w:r>
      <w:r w:rsidR="003A33B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从</w:t>
      </w:r>
      <w:proofErr w:type="gramStart"/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提升东润</w:t>
      </w:r>
      <w:r w:rsidR="0069303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proofErr w:type="gramEnd"/>
      <w:r w:rsidR="0069303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预测</w:t>
      </w:r>
      <w:r w:rsidR="00F45DD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水平从而</w:t>
      </w:r>
      <w:r w:rsidR="0069303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提高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市场占有率的角度，</w:t>
      </w:r>
      <w:proofErr w:type="gramStart"/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第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点超短期</w:t>
      </w:r>
      <w:proofErr w:type="gramEnd"/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预测</w:t>
      </w:r>
      <w:r w:rsidR="00FB620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算法的开发</w:t>
      </w:r>
      <w:r w:rsidR="00AC3DB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都是当前的重要工作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 w:rsidR="009A130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为此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F51B3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研发一部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需要成立专门的项目研发小组。</w:t>
      </w:r>
      <w:r w:rsidR="00672D7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超短期上报流程图如图</w:t>
      </w:r>
      <w:r w:rsidR="00672D7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672D7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所示。</w:t>
      </w:r>
    </w:p>
    <w:p w14:paraId="5E28BA8A" w14:textId="59B090BB" w:rsidR="00F55650" w:rsidRDefault="00F55650" w:rsidP="00F55650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6A5E">
        <w:rPr>
          <w:noProof/>
        </w:rPr>
        <w:drawing>
          <wp:inline distT="0" distB="0" distL="0" distR="0" wp14:anchorId="5B8931B9" wp14:editId="191870EA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4576" w14:textId="7F1DB0C8" w:rsidR="00F55650" w:rsidRPr="00BA1AD8" w:rsidRDefault="00F55650" w:rsidP="00BA1AD8">
      <w:pPr>
        <w:spacing w:line="276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BA1AD8">
        <w:rPr>
          <w:rFonts w:ascii="Times New Roman" w:eastAsia="宋体" w:hAnsi="Times New Roman" w:cs="Times New Roman"/>
          <w:color w:val="000000"/>
          <w:szCs w:val="21"/>
        </w:rPr>
        <w:t>图</w:t>
      </w:r>
      <w:r w:rsidRPr="00BA1AD8">
        <w:rPr>
          <w:rFonts w:ascii="Times New Roman" w:eastAsia="宋体" w:hAnsi="Times New Roman" w:cs="Times New Roman" w:hint="eastAsia"/>
          <w:color w:val="000000"/>
          <w:szCs w:val="21"/>
        </w:rPr>
        <w:t xml:space="preserve">1 </w:t>
      </w:r>
      <w:r w:rsidRPr="00BA1AD8">
        <w:rPr>
          <w:rFonts w:ascii="Times New Roman" w:eastAsia="宋体" w:hAnsi="Times New Roman" w:cs="Times New Roman" w:hint="eastAsia"/>
          <w:color w:val="000000"/>
          <w:szCs w:val="21"/>
        </w:rPr>
        <w:t>超短期预测上报流程图</w:t>
      </w:r>
    </w:p>
    <w:p w14:paraId="7C08036F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人员及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职责</w:t>
      </w:r>
    </w:p>
    <w:p w14:paraId="5A78C464" w14:textId="77777777" w:rsidR="00767862" w:rsidRPr="00767862" w:rsidRDefault="00767862" w:rsidP="00767862">
      <w:pPr>
        <w:spacing w:line="276" w:lineRule="auto"/>
        <w:ind w:firstLine="57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算法小组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目前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共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名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成员，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现阶段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需全部投入到超短期算法开发和精度提升的工作中。</w:t>
      </w:r>
    </w:p>
    <w:p w14:paraId="66130EF6" w14:textId="38558580" w:rsidR="00767862" w:rsidRPr="00767862" w:rsidRDefault="001D44BC" w:rsidP="00767862">
      <w:pPr>
        <w:spacing w:line="276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szCs w:val="24"/>
        </w:rPr>
        <w:pict w14:anchorId="22738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05pt;height:85.75pt">
            <v:imagedata r:id="rId8" o:title=""/>
          </v:shape>
        </w:pict>
      </w:r>
    </w:p>
    <w:p w14:paraId="0431DD05" w14:textId="77777777" w:rsidR="00767862" w:rsidRPr="00767862" w:rsidRDefault="00767862" w:rsidP="00767862">
      <w:pPr>
        <w:spacing w:line="276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767862">
        <w:rPr>
          <w:rFonts w:ascii="Times New Roman" w:eastAsia="宋体" w:hAnsi="Times New Roman" w:cs="Times New Roman" w:hint="eastAsia"/>
          <w:color w:val="000000"/>
          <w:szCs w:val="21"/>
        </w:rPr>
        <w:t>图</w:t>
      </w:r>
      <w:r w:rsidRPr="00767862">
        <w:rPr>
          <w:rFonts w:ascii="Times New Roman" w:eastAsia="宋体" w:hAnsi="Times New Roman" w:cs="Times New Roman" w:hint="eastAsia"/>
          <w:color w:val="000000"/>
          <w:szCs w:val="21"/>
        </w:rPr>
        <w:t xml:space="preserve">1 </w:t>
      </w:r>
      <w:r w:rsidRPr="00767862">
        <w:rPr>
          <w:rFonts w:ascii="Times New Roman" w:eastAsia="宋体" w:hAnsi="Times New Roman" w:cs="Times New Roman" w:hint="eastAsia"/>
          <w:color w:val="000000"/>
          <w:szCs w:val="21"/>
        </w:rPr>
        <w:t>算法</w:t>
      </w:r>
      <w:r w:rsidRPr="00767862">
        <w:rPr>
          <w:rFonts w:ascii="Times New Roman" w:eastAsia="宋体" w:hAnsi="Times New Roman" w:cs="Times New Roman"/>
          <w:color w:val="000000"/>
          <w:szCs w:val="21"/>
        </w:rPr>
        <w:t>小组人员及组织架构图</w:t>
      </w:r>
    </w:p>
    <w:p w14:paraId="07F8C0A4" w14:textId="77777777" w:rsidR="00767862" w:rsidRPr="00767862" w:rsidRDefault="0076786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 xml:space="preserve">1. 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组长：</w:t>
      </w:r>
      <w:r w:rsidRPr="00767862">
        <w:rPr>
          <w:rFonts w:ascii="Times New Roman" w:eastAsia="宋体" w:hAnsi="Times New Roman" w:cs="Times New Roman"/>
          <w:b/>
          <w:sz w:val="24"/>
          <w:szCs w:val="24"/>
        </w:rPr>
        <w:t>刘震职责</w:t>
      </w:r>
    </w:p>
    <w:p w14:paraId="6D03136A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）项目计划</w:t>
      </w:r>
    </w:p>
    <w:p w14:paraId="2A0CC06C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编制项目整体进度计划；</w:t>
      </w:r>
    </w:p>
    <w:p w14:paraId="463EACE6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编制算法小组架构</w:t>
      </w:r>
      <w:r w:rsidRPr="00767862">
        <w:rPr>
          <w:rFonts w:ascii="Times New Roman" w:eastAsia="宋体" w:hAnsi="Times New Roman" w:cs="Times New Roman"/>
          <w:sz w:val="24"/>
          <w:szCs w:val="24"/>
        </w:rPr>
        <w:t>设计和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人员分配计划。</w:t>
      </w:r>
    </w:p>
    <w:p w14:paraId="6D7BE033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）项目执行</w:t>
      </w:r>
    </w:p>
    <w:p w14:paraId="4454ECE7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完成项目整体需求分析；</w:t>
      </w:r>
    </w:p>
    <w:p w14:paraId="091134CF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根据需求分析设计产品整体架构；</w:t>
      </w:r>
    </w:p>
    <w:p w14:paraId="7423A956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完成项目过程中所有文档的规范化编制。</w:t>
      </w:r>
    </w:p>
    <w:p w14:paraId="172434AB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）项目质量管理</w:t>
      </w:r>
    </w:p>
    <w:p w14:paraId="6305314D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767862">
        <w:rPr>
          <w:rFonts w:ascii="Times New Roman" w:eastAsia="宋体" w:hAnsi="Times New Roman" w:cs="Times New Roman"/>
          <w:sz w:val="24"/>
          <w:szCs w:val="24"/>
        </w:rPr>
        <w:t>的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Pr="00767862">
        <w:rPr>
          <w:rFonts w:ascii="Times New Roman" w:eastAsia="宋体" w:hAnsi="Times New Roman" w:cs="Times New Roman"/>
          <w:sz w:val="24"/>
          <w:szCs w:val="24"/>
        </w:rPr>
        <w:t>控制和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库包</w:t>
      </w:r>
      <w:r w:rsidRPr="00767862">
        <w:rPr>
          <w:rFonts w:ascii="Times New Roman" w:eastAsia="宋体" w:hAnsi="Times New Roman" w:cs="Times New Roman"/>
          <w:sz w:val="24"/>
          <w:szCs w:val="24"/>
        </w:rPr>
        <w:t>管理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941451E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根据编码规范管控代码质量；</w:t>
      </w:r>
    </w:p>
    <w:p w14:paraId="38056A30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根据项目情况进行代码版本管理。</w:t>
      </w:r>
    </w:p>
    <w:p w14:paraId="42C7888E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）项目成本控制</w:t>
      </w:r>
    </w:p>
    <w:p w14:paraId="7BCE969C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控制项目成本不超过项目预算；</w:t>
      </w:r>
    </w:p>
    <w:p w14:paraId="3F74D582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优化资源配置，节约项目开支。</w:t>
      </w:r>
    </w:p>
    <w:p w14:paraId="002FB95E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）项目运行日常管理</w:t>
      </w:r>
    </w:p>
    <w:p w14:paraId="41E6F628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组织安排算法日常开发任务；</w:t>
      </w:r>
    </w:p>
    <w:p w14:paraId="547E4069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协调资源以满足开发需求；</w:t>
      </w:r>
    </w:p>
    <w:p w14:paraId="0A79E93E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对项目开发过程中遇到的技术问题提供技术支持；</w:t>
      </w:r>
    </w:p>
    <w:p w14:paraId="01F5B4FC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及时处理项目开发过程中遇到的各项问题。</w:t>
      </w:r>
    </w:p>
    <w:p w14:paraId="4A2CE9A2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）项目考核</w:t>
      </w:r>
    </w:p>
    <w:p w14:paraId="380BCDA3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项目进度考核以项目计划为依据，考核内容包括各个时间节点及项目总体完成时间是否符合计划要求；</w:t>
      </w:r>
    </w:p>
    <w:p w14:paraId="37DCB245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项目财务考核依据项目实际支出是否控制在项目预算范围内；</w:t>
      </w:r>
    </w:p>
    <w:p w14:paraId="28AFC28E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项目质量考核需确保软件质量达到公司需求。</w:t>
      </w:r>
    </w:p>
    <w:p w14:paraId="79C791FB" w14:textId="77777777" w:rsidR="00767862" w:rsidRPr="00767862" w:rsidRDefault="0076786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6786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成员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proofErr w:type="gramStart"/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孙书贝</w:t>
      </w:r>
      <w:proofErr w:type="gramEnd"/>
      <w:r w:rsidRPr="00767862">
        <w:rPr>
          <w:rFonts w:ascii="Times New Roman" w:eastAsia="宋体" w:hAnsi="Times New Roman" w:cs="Times New Roman"/>
          <w:b/>
          <w:sz w:val="24"/>
          <w:szCs w:val="24"/>
        </w:rPr>
        <w:t>职责</w:t>
      </w:r>
    </w:p>
    <w:p w14:paraId="1CD58CB8" w14:textId="6E4EB00B" w:rsidR="006421BD" w:rsidRDefault="006421BD" w:rsidP="006421BD">
      <w:pPr>
        <w:spacing w:line="500" w:lineRule="exact"/>
        <w:ind w:left="480" w:right="60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）算法调研</w:t>
      </w:r>
    </w:p>
    <w:p w14:paraId="64B20779" w14:textId="57E66CEF" w:rsidR="006421BD" w:rsidRPr="006421BD" w:rsidRDefault="006421BD" w:rsidP="006421BD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不同算法的调研比较</w:t>
      </w:r>
    </w:p>
    <w:p w14:paraId="78384690" w14:textId="1D89CDE2" w:rsidR="00767862" w:rsidRPr="00767862" w:rsidRDefault="006421BD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767862" w:rsidRPr="00767862">
        <w:rPr>
          <w:rFonts w:ascii="Times New Roman" w:eastAsia="宋体" w:hAnsi="Times New Roman" w:cs="Times New Roman" w:hint="eastAsia"/>
          <w:sz w:val="24"/>
          <w:szCs w:val="24"/>
        </w:rPr>
        <w:t>）算法开发</w:t>
      </w:r>
      <w:r w:rsidR="00767862"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3FC7F341" w14:textId="2C8691FC" w:rsidR="00767862" w:rsidRP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2C0E4F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算法开发工作</w:t>
      </w:r>
    </w:p>
    <w:p w14:paraId="74CBED0F" w14:textId="47A56457" w:rsidR="00767862" w:rsidRPr="00767862" w:rsidRDefault="006421BD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767862" w:rsidRPr="00767862">
        <w:rPr>
          <w:rFonts w:ascii="Times New Roman" w:eastAsia="宋体" w:hAnsi="Times New Roman" w:cs="Times New Roman" w:hint="eastAsia"/>
          <w:sz w:val="24"/>
          <w:szCs w:val="24"/>
        </w:rPr>
        <w:t>）算法测试</w:t>
      </w:r>
      <w:r w:rsidR="00767862"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495082B5" w14:textId="78B900BA" w:rsid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2C0E4F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1BA633D6" w14:textId="77777777" w:rsidR="00767862" w:rsidRPr="00767862" w:rsidRDefault="0076786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67862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成员</w:t>
      </w:r>
      <w:r w:rsidRPr="0076786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：肖海涛</w:t>
      </w:r>
      <w:r w:rsidRPr="00767862">
        <w:rPr>
          <w:rFonts w:ascii="Times New Roman" w:eastAsia="宋体" w:hAnsi="Times New Roman" w:cs="Times New Roman"/>
          <w:b/>
          <w:sz w:val="24"/>
          <w:szCs w:val="24"/>
        </w:rPr>
        <w:t>职责</w:t>
      </w:r>
    </w:p>
    <w:p w14:paraId="521F561C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）算法开发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4135CEB5" w14:textId="63A9E3AB" w:rsidR="00767862" w:rsidRP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BB64BB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算法开发工作</w:t>
      </w:r>
    </w:p>
    <w:p w14:paraId="4847CFE4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）算法测试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2DFB6AC8" w14:textId="3C6BAD61" w:rsidR="00767862" w:rsidRP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BB64BB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213C4A62" w14:textId="5F1E2920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）数据</w:t>
      </w:r>
      <w:r w:rsidR="004061FE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5733D059" w14:textId="77777777" w:rsidR="00767862" w:rsidRPr="00767862" w:rsidRDefault="00767862" w:rsidP="00767862">
      <w:pPr>
        <w:numPr>
          <w:ilvl w:val="0"/>
          <w:numId w:val="8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数据可视化分析</w:t>
      </w:r>
      <w:r w:rsidRPr="00767862">
        <w:rPr>
          <w:rFonts w:ascii="Times New Roman" w:eastAsia="宋体" w:hAnsi="Times New Roman" w:cs="Times New Roman"/>
          <w:sz w:val="24"/>
          <w:szCs w:val="24"/>
        </w:rPr>
        <w:t>报告</w:t>
      </w:r>
    </w:p>
    <w:p w14:paraId="79CCCEB4" w14:textId="77777777" w:rsidR="00767862" w:rsidRPr="00767862" w:rsidRDefault="00767862" w:rsidP="00767862">
      <w:pPr>
        <w:numPr>
          <w:ilvl w:val="0"/>
          <w:numId w:val="8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数据清洗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4122D091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工作内容与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目标</w:t>
      </w:r>
    </w:p>
    <w:p w14:paraId="11833082" w14:textId="766FADB4" w:rsidR="00767862" w:rsidRPr="00767862" w:rsidRDefault="003D47B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767862" w:rsidRPr="00767862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767862"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现阶段工作</w:t>
      </w:r>
      <w:r w:rsidR="00767862" w:rsidRPr="00767862">
        <w:rPr>
          <w:rFonts w:ascii="Times New Roman" w:eastAsia="宋体" w:hAnsi="Times New Roman" w:cs="Times New Roman"/>
          <w:b/>
          <w:sz w:val="24"/>
          <w:szCs w:val="24"/>
        </w:rPr>
        <w:t>内容和目标</w:t>
      </w:r>
    </w:p>
    <w:p w14:paraId="7BB3110C" w14:textId="77777777" w:rsidR="003D47B2" w:rsidRPr="00767862" w:rsidRDefault="00405603" w:rsidP="003D47B2">
      <w:pPr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="003D47B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系统分析</w:t>
      </w:r>
      <w:r w:rsidR="003D47B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不同算法的优势与劣势，如时间序列法和短期订正法等；</w:t>
      </w:r>
    </w:p>
    <w:p w14:paraId="2573C434" w14:textId="7E7CB7BE" w:rsidR="00767862" w:rsidRPr="00767862" w:rsidRDefault="003D47B2" w:rsidP="003D47B2">
      <w:pPr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考虑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多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模型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的融合，</w:t>
      </w:r>
      <w:r w:rsidR="001131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超短期预测第</w:t>
      </w:r>
      <w:r w:rsidR="001131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</w:t>
      </w:r>
      <w:r w:rsidR="001131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个点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的调和平均准确率比现有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ORPC</w:t>
      </w:r>
      <w:r w:rsidR="00553B5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算法提高一个百分点</w:t>
      </w:r>
      <w:r w:rsidR="00DC101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F3687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同时考核电量比现有</w:t>
      </w:r>
      <w:r w:rsidR="00F3687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ORPC</w:t>
      </w:r>
      <w:r w:rsidR="00F3687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算法低。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调和平均准确率的计算方法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见附件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653AD488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四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算法小组管理制度</w:t>
      </w:r>
    </w:p>
    <w:p w14:paraId="1CF856DA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团队遵循公司各项规章制度</w:t>
      </w:r>
    </w:p>
    <w:p w14:paraId="7E289CD1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团队采取弱矩阵形式，团队成员遵循各部门规章制度</w:t>
      </w:r>
    </w:p>
    <w:p w14:paraId="771503E5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团队会议模式：会议主题内容为产品运营例会和专题会</w:t>
      </w:r>
    </w:p>
    <w:p w14:paraId="7C435FB3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bCs/>
          <w:sz w:val="24"/>
          <w:szCs w:val="24"/>
        </w:rPr>
        <w:t>产品管理例会：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主要处理产品生命周期管理的事务，包含问题总结等</w:t>
      </w:r>
    </w:p>
    <w:p w14:paraId="3FBB4B71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bCs/>
          <w:sz w:val="24"/>
          <w:szCs w:val="24"/>
        </w:rPr>
        <w:t>专题会：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处理特定问题</w:t>
      </w:r>
    </w:p>
    <w:p w14:paraId="0F49F9CE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会议组织形式及相关制度：</w:t>
      </w:r>
    </w:p>
    <w:p w14:paraId="24011FD1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）根据需求情况，例会按周例会形式运作，紧急情况也可发起临时会议。</w:t>
      </w:r>
    </w:p>
    <w:p w14:paraId="5A2E4F72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）例会需提前发起会议通知到团队全体成员，由算法小组</w:t>
      </w:r>
      <w:r w:rsidRPr="00767862">
        <w:rPr>
          <w:rFonts w:ascii="Times New Roman" w:eastAsia="宋体" w:hAnsi="Times New Roman" w:cs="Times New Roman"/>
          <w:sz w:val="24"/>
          <w:szCs w:val="24"/>
        </w:rPr>
        <w:t>组长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确定会议议题，同时各成员也可以根据自身需求申报议题。</w:t>
      </w:r>
    </w:p>
    <w:p w14:paraId="3DAA9CEF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）由算法</w:t>
      </w:r>
      <w:r w:rsidRPr="00767862">
        <w:rPr>
          <w:rFonts w:ascii="Times New Roman" w:eastAsia="宋体" w:hAnsi="Times New Roman" w:cs="Times New Roman"/>
          <w:sz w:val="24"/>
          <w:szCs w:val="24"/>
        </w:rPr>
        <w:t>小组组长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组织，会前提前发起会议通知，以及会议材料（如</w:t>
      </w: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待分析</w:t>
      </w:r>
      <w:proofErr w:type="gramEnd"/>
      <w:r w:rsidRPr="00767862">
        <w:rPr>
          <w:rFonts w:ascii="Times New Roman" w:eastAsia="宋体" w:hAnsi="Times New Roman" w:cs="Times New Roman" w:hint="eastAsia"/>
          <w:sz w:val="24"/>
          <w:szCs w:val="24"/>
        </w:rPr>
        <w:t>的需求或项目材料），电话知会相关人员与会，议题其他相关人员需要提前通知与会。</w:t>
      </w:r>
    </w:p>
    <w:p w14:paraId="55535277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）不能与会者要提前请假，并委托他人代为参加，被委托人有责任代表委托人在会上</w:t>
      </w: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 w:rsidRPr="00767862">
        <w:rPr>
          <w:rFonts w:ascii="Times New Roman" w:eastAsia="宋体" w:hAnsi="Times New Roman" w:cs="Times New Roman" w:hint="eastAsia"/>
          <w:sz w:val="24"/>
          <w:szCs w:val="24"/>
        </w:rPr>
        <w:t>决策与承诺。</w:t>
      </w:r>
    </w:p>
    <w:p w14:paraId="788F90AB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）例会上通过的决策和责任人，队长要负责监督其执行，对执行不力的责任人，队长有权通报处理。</w:t>
      </w:r>
    </w:p>
    <w:p w14:paraId="36ADF079" w14:textId="77777777" w:rsidR="00767862" w:rsidRPr="00767862" w:rsidRDefault="00767862" w:rsidP="0076786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）例会总结及各项指标报告，算法小组</w:t>
      </w:r>
      <w:r w:rsidRPr="00767862">
        <w:rPr>
          <w:rFonts w:ascii="Times New Roman" w:eastAsia="宋体" w:hAnsi="Times New Roman" w:cs="Times New Roman"/>
          <w:sz w:val="24"/>
          <w:szCs w:val="24"/>
        </w:rPr>
        <w:t>组长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须定期向部门领导提交。</w:t>
      </w:r>
    </w:p>
    <w:p w14:paraId="49EF31A4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五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预算</w:t>
      </w:r>
    </w:p>
    <w:p w14:paraId="785038B1" w14:textId="77777777" w:rsidR="00767862" w:rsidRPr="00767862" w:rsidRDefault="00767862" w:rsidP="00767862">
      <w:pPr>
        <w:jc w:val="center"/>
        <w:rPr>
          <w:rFonts w:ascii="Times New Roman" w:eastAsia="宋体" w:hAnsi="Times New Roman" w:cs="Times New Roman"/>
          <w:b/>
          <w:szCs w:val="24"/>
        </w:rPr>
      </w:pPr>
    </w:p>
    <w:p w14:paraId="389BCF85" w14:textId="77777777" w:rsidR="00767862" w:rsidRPr="00767862" w:rsidRDefault="00767862" w:rsidP="00767862">
      <w:pPr>
        <w:jc w:val="center"/>
        <w:rPr>
          <w:rFonts w:ascii="Times New Roman" w:eastAsia="宋体" w:hAnsi="Times New Roman" w:cs="Times New Roman"/>
          <w:b/>
          <w:szCs w:val="24"/>
        </w:rPr>
      </w:pPr>
      <w:r w:rsidRPr="00767862">
        <w:rPr>
          <w:rFonts w:ascii="Times New Roman" w:eastAsia="宋体" w:hAnsi="Times New Roman" w:cs="Times New Roman" w:hint="eastAsia"/>
          <w:b/>
          <w:szCs w:val="24"/>
        </w:rPr>
        <w:t>表</w:t>
      </w:r>
      <w:r w:rsidRPr="00767862">
        <w:rPr>
          <w:rFonts w:ascii="Times New Roman" w:eastAsia="宋体" w:hAnsi="Times New Roman" w:cs="Times New Roman" w:hint="eastAsia"/>
          <w:b/>
          <w:szCs w:val="24"/>
        </w:rPr>
        <w:t xml:space="preserve">1 </w:t>
      </w:r>
      <w:r w:rsidRPr="00767862">
        <w:rPr>
          <w:rFonts w:ascii="Times New Roman" w:eastAsia="宋体" w:hAnsi="Times New Roman" w:cs="Times New Roman" w:hint="eastAsia"/>
          <w:b/>
          <w:szCs w:val="24"/>
        </w:rPr>
        <w:t>算法</w:t>
      </w:r>
      <w:r w:rsidRPr="00767862">
        <w:rPr>
          <w:rFonts w:ascii="Times New Roman" w:eastAsia="宋体" w:hAnsi="Times New Roman" w:cs="Times New Roman"/>
          <w:b/>
          <w:szCs w:val="24"/>
        </w:rPr>
        <w:t>小组短期预测项目预算表</w:t>
      </w:r>
    </w:p>
    <w:tbl>
      <w:tblPr>
        <w:tblStyle w:val="12"/>
        <w:tblW w:w="9209" w:type="dxa"/>
        <w:tblLook w:val="04A0" w:firstRow="1" w:lastRow="0" w:firstColumn="1" w:lastColumn="0" w:noHBand="0" w:noVBand="1"/>
      </w:tblPr>
      <w:tblGrid>
        <w:gridCol w:w="875"/>
        <w:gridCol w:w="1530"/>
        <w:gridCol w:w="4253"/>
        <w:gridCol w:w="2551"/>
      </w:tblGrid>
      <w:tr w:rsidR="00767862" w:rsidRPr="00767862" w14:paraId="5D09CDDA" w14:textId="77777777" w:rsidTr="00FE341E">
        <w:tc>
          <w:tcPr>
            <w:tcW w:w="875" w:type="dxa"/>
            <w:vAlign w:val="center"/>
          </w:tcPr>
          <w:p w14:paraId="4C74E67A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类别</w:t>
            </w:r>
          </w:p>
        </w:tc>
        <w:tc>
          <w:tcPr>
            <w:tcW w:w="1530" w:type="dxa"/>
            <w:vAlign w:val="center"/>
          </w:tcPr>
          <w:p w14:paraId="3BBAA2E6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金额</w:t>
            </w:r>
          </w:p>
          <w:p w14:paraId="02081D76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（万</w:t>
            </w:r>
            <w:r w:rsidRPr="00767862"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  <w:t>元）</w:t>
            </w:r>
          </w:p>
        </w:tc>
        <w:tc>
          <w:tcPr>
            <w:tcW w:w="4253" w:type="dxa"/>
            <w:vAlign w:val="center"/>
          </w:tcPr>
          <w:p w14:paraId="0C5EEB6C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支出内容</w:t>
            </w:r>
          </w:p>
        </w:tc>
        <w:tc>
          <w:tcPr>
            <w:tcW w:w="2551" w:type="dxa"/>
            <w:vAlign w:val="center"/>
          </w:tcPr>
          <w:p w14:paraId="307A4084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4D7BB7" w:rsidRPr="00767862" w14:paraId="436761E7" w14:textId="77777777" w:rsidTr="00FE341E">
        <w:tc>
          <w:tcPr>
            <w:tcW w:w="875" w:type="dxa"/>
            <w:vAlign w:val="center"/>
          </w:tcPr>
          <w:p w14:paraId="5C2B00D8" w14:textId="0E5F7CC7" w:rsidR="004D7BB7" w:rsidRPr="00767862" w:rsidRDefault="004D7BB7" w:rsidP="00767862">
            <w:pPr>
              <w:spacing w:line="9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人力</w:t>
            </w:r>
          </w:p>
        </w:tc>
        <w:tc>
          <w:tcPr>
            <w:tcW w:w="1530" w:type="dxa"/>
            <w:vAlign w:val="center"/>
          </w:tcPr>
          <w:p w14:paraId="78CC3C20" w14:textId="14356BDF" w:rsidR="004D7BB7" w:rsidRPr="00767862" w:rsidRDefault="004D7BB7" w:rsidP="00767862">
            <w:pPr>
              <w:spacing w:line="9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18.2</w:t>
            </w:r>
          </w:p>
        </w:tc>
        <w:tc>
          <w:tcPr>
            <w:tcW w:w="4253" w:type="dxa"/>
            <w:vAlign w:val="center"/>
          </w:tcPr>
          <w:p w14:paraId="4E2B99C6" w14:textId="78248ED9" w:rsidR="004D7BB7" w:rsidRPr="00767862" w:rsidRDefault="004D7BB7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182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天（每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人天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按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1000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元计算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551" w:type="dxa"/>
            <w:vAlign w:val="center"/>
          </w:tcPr>
          <w:p w14:paraId="037BE75C" w14:textId="71DA0DD5" w:rsidR="004D7BB7" w:rsidRPr="00767862" w:rsidRDefault="004D7BB7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共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；项目规划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周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。其中</w:t>
            </w:r>
            <w:proofErr w:type="gramStart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刘震每周</w:t>
            </w:r>
            <w:proofErr w:type="gramEnd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投入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；</w:t>
            </w:r>
            <w:proofErr w:type="gramStart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孙书贝</w:t>
            </w:r>
            <w:proofErr w:type="gramEnd"/>
            <w:r w:rsidR="00320C3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、肖</w:t>
            </w:r>
            <w:proofErr w:type="gramStart"/>
            <w:r w:rsidR="00320C3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海涛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每</w:t>
            </w:r>
            <w:proofErr w:type="gramEnd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周投入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。</w:t>
            </w:r>
          </w:p>
        </w:tc>
      </w:tr>
      <w:tr w:rsidR="00E61F5D" w:rsidRPr="00767862" w14:paraId="07098E50" w14:textId="77777777" w:rsidTr="00FE341E">
        <w:tc>
          <w:tcPr>
            <w:tcW w:w="875" w:type="dxa"/>
            <w:vMerge w:val="restart"/>
            <w:vAlign w:val="center"/>
          </w:tcPr>
          <w:p w14:paraId="7023BE92" w14:textId="0FC15EB4" w:rsidR="00E61F5D" w:rsidRPr="00767862" w:rsidRDefault="00E61F5D" w:rsidP="00767862">
            <w:pPr>
              <w:spacing w:line="168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激励</w:t>
            </w:r>
          </w:p>
        </w:tc>
        <w:tc>
          <w:tcPr>
            <w:tcW w:w="1530" w:type="dxa"/>
            <w:vAlign w:val="center"/>
          </w:tcPr>
          <w:p w14:paraId="2652D735" w14:textId="2D0DB1AF" w:rsidR="00E61F5D" w:rsidRPr="00767862" w:rsidRDefault="00E61F5D" w:rsidP="00E61F5D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第一阶段</w:t>
            </w:r>
          </w:p>
        </w:tc>
        <w:tc>
          <w:tcPr>
            <w:tcW w:w="4253" w:type="dxa"/>
            <w:vAlign w:val="center"/>
          </w:tcPr>
          <w:p w14:paraId="5316E2F2" w14:textId="7272117C" w:rsidR="00E61F5D" w:rsidRPr="00767862" w:rsidRDefault="00E61F5D" w:rsidP="00E61F5D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支出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标准：新算法调和平均准确率比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目前的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超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短期算法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高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一个百分点</w:t>
            </w:r>
            <w:r w:rsidR="00A54F7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的同时考核电量比</w:t>
            </w:r>
            <w:r w:rsidR="00A54F7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 w:rsidR="00A54F7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低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，奖励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万元。</w:t>
            </w:r>
          </w:p>
        </w:tc>
        <w:tc>
          <w:tcPr>
            <w:tcW w:w="2551" w:type="dxa"/>
            <w:vAlign w:val="center"/>
          </w:tcPr>
          <w:p w14:paraId="300D3DD3" w14:textId="7054FF8E" w:rsidR="00E61F5D" w:rsidRPr="00767862" w:rsidRDefault="0001216D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统计结果为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家风电场的</w:t>
            </w:r>
            <w:r w:rsidR="001D44B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三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个月的调和平均准确率。</w:t>
            </w:r>
          </w:p>
        </w:tc>
      </w:tr>
      <w:tr w:rsidR="00E61F5D" w:rsidRPr="00767862" w14:paraId="4F40169B" w14:textId="77777777" w:rsidTr="00FE341E">
        <w:tc>
          <w:tcPr>
            <w:tcW w:w="875" w:type="dxa"/>
            <w:vMerge/>
            <w:vAlign w:val="center"/>
          </w:tcPr>
          <w:p w14:paraId="14A5518E" w14:textId="514B2EB5" w:rsidR="00E61F5D" w:rsidRPr="00767862" w:rsidRDefault="00E61F5D" w:rsidP="00767862">
            <w:pPr>
              <w:spacing w:line="168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5367ACC" w14:textId="4C79B1B1" w:rsidR="00E61F5D" w:rsidRPr="00767862" w:rsidRDefault="00E61F5D" w:rsidP="00767862">
            <w:pPr>
              <w:spacing w:line="12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第二阶段</w:t>
            </w:r>
          </w:p>
        </w:tc>
        <w:tc>
          <w:tcPr>
            <w:tcW w:w="4253" w:type="dxa"/>
            <w:vAlign w:val="center"/>
          </w:tcPr>
          <w:p w14:paraId="36119F27" w14:textId="7C9D9462" w:rsidR="00E61F5D" w:rsidRPr="00767862" w:rsidRDefault="00E61F5D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支出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标准：在新算法调和平均准确率比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目前的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 w:rsidR="00C00FF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超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短期算法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高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一个百分点</w:t>
            </w:r>
            <w:r w:rsidR="002C15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的同时考核电量比</w:t>
            </w:r>
            <w:r w:rsidR="002C15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 w:rsidR="002C15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低</w:t>
            </w:r>
            <w:r w:rsidR="00003F6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的前提下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，每提高一个千分点，奖励</w:t>
            </w:r>
            <w:r w:rsidR="00D3272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万，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最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高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奖励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万</w:t>
            </w:r>
            <w:r w:rsidR="0050497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元</w:t>
            </w:r>
            <w:r w:rsidR="00C00FF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2551" w:type="dxa"/>
            <w:vAlign w:val="center"/>
          </w:tcPr>
          <w:p w14:paraId="5D137A1A" w14:textId="65988621" w:rsidR="00E61F5D" w:rsidRPr="00767862" w:rsidRDefault="00E61F5D" w:rsidP="00E61F5D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统计结果为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家风电场的</w:t>
            </w:r>
            <w:r w:rsidR="001D44B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三</w:t>
            </w:r>
            <w:r w:rsidR="0001216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个月的调和平均准确率</w:t>
            </w:r>
            <w:r w:rsidR="005B65F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。</w:t>
            </w:r>
          </w:p>
        </w:tc>
        <w:bookmarkStart w:id="0" w:name="_GoBack"/>
        <w:bookmarkEnd w:id="0"/>
      </w:tr>
    </w:tbl>
    <w:p w14:paraId="40CE5357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六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风险</w:t>
      </w:r>
    </w:p>
    <w:p w14:paraId="466014EF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1.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突发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紧急事件风险</w:t>
      </w:r>
    </w:p>
    <w:p w14:paraId="6F0FF6FA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整个开发过程中，可能存在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突发事件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需要紧急处理，会对开发过程的整体目标和进度带来较大风险。</w:t>
      </w:r>
    </w:p>
    <w:p w14:paraId="5282D313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人员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风险</w:t>
      </w:r>
    </w:p>
    <w:p w14:paraId="7FE85C49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整个开发过程中，可能存在人员离职情况，会对开发过程的整体目标和进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度带来较大风险。</w:t>
      </w:r>
    </w:p>
    <w:p w14:paraId="10295B4D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3.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领导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与项目负责人协调风险</w:t>
      </w:r>
    </w:p>
    <w:p w14:paraId="1DA05957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整个开发过程中，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部门领导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与项目负责人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就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相关问题协调不一致，会对开发过程的整体目标和进度带来较大风险。</w:t>
      </w:r>
    </w:p>
    <w:p w14:paraId="2B901335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.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公司决策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风险</w:t>
      </w:r>
    </w:p>
    <w:p w14:paraId="513D9F5C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公司决策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的改变，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迫使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算法开发停止，或其他突发事件导致开发停止。</w:t>
      </w:r>
    </w:p>
    <w:p w14:paraId="441774B9" w14:textId="77777777" w:rsidR="00767862" w:rsidRPr="00767862" w:rsidRDefault="00767862" w:rsidP="00767862">
      <w:pPr>
        <w:numPr>
          <w:ilvl w:val="0"/>
          <w:numId w:val="12"/>
        </w:num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其他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风险</w:t>
      </w:r>
    </w:p>
    <w:p w14:paraId="52E5B10D" w14:textId="77777777" w:rsidR="00767862" w:rsidRPr="00767862" w:rsidRDefault="00767862" w:rsidP="00767862">
      <w:pPr>
        <w:spacing w:line="276" w:lineRule="auto"/>
        <w:ind w:left="360"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公司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目前现有设备老旧，在算法开发和测试过程中需要消耗大量时间；如果机器性能不够，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将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严重影响整个进程。</w:t>
      </w:r>
    </w:p>
    <w:p w14:paraId="50C62360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C480A0B" w14:textId="77777777" w:rsidR="00767862" w:rsidRPr="00767862" w:rsidRDefault="00767862" w:rsidP="00767862">
      <w:pPr>
        <w:wordWrap w:val="0"/>
        <w:spacing w:line="440" w:lineRule="exact"/>
        <w:ind w:left="991" w:right="4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北京东润环能科技股份有限公司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52B61E9D" w14:textId="77777777" w:rsidR="00767862" w:rsidRPr="00767862" w:rsidRDefault="00767862" w:rsidP="00767862">
      <w:pPr>
        <w:spacing w:line="440" w:lineRule="exact"/>
        <w:ind w:right="76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研发一部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刘震</w:t>
      </w:r>
    </w:p>
    <w:p w14:paraId="2FC145FA" w14:textId="7F1E5F21" w:rsidR="00767862" w:rsidRPr="00767862" w:rsidRDefault="00767862" w:rsidP="00767862">
      <w:pPr>
        <w:spacing w:line="440" w:lineRule="exact"/>
        <w:ind w:right="52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20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21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年</w:t>
      </w:r>
      <w:r w:rsidRPr="00767862">
        <w:rPr>
          <w:rFonts w:ascii="Times New Roman" w:eastAsia="宋体" w:hAnsi="Times New Roman" w:cs="Times New Roman"/>
          <w:sz w:val="24"/>
          <w:szCs w:val="24"/>
        </w:rPr>
        <w:t>03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月</w:t>
      </w:r>
      <w:r w:rsidRPr="00767862">
        <w:rPr>
          <w:rFonts w:ascii="Times New Roman" w:eastAsia="宋体" w:hAnsi="Times New Roman" w:cs="Times New Roman"/>
          <w:sz w:val="24"/>
          <w:szCs w:val="24"/>
        </w:rPr>
        <w:t>0</w:t>
      </w:r>
      <w:r w:rsidR="00AE7F7C">
        <w:rPr>
          <w:rFonts w:ascii="Times New Roman" w:eastAsia="宋体" w:hAnsi="Times New Roman" w:cs="Times New Roman"/>
          <w:sz w:val="24"/>
          <w:szCs w:val="24"/>
        </w:rPr>
        <w:t>8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日</w:t>
      </w:r>
    </w:p>
    <w:p w14:paraId="24A6529A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附件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：</w:t>
      </w:r>
    </w:p>
    <w:p w14:paraId="733226F0" w14:textId="61C325C5" w:rsidR="005C6D9D" w:rsidRPr="005C6D9D" w:rsidRDefault="005C6D9D" w:rsidP="005C6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D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398864" wp14:editId="43745A90">
            <wp:extent cx="5274310" cy="3833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C6D6" w14:textId="6121E114" w:rsidR="00BB2110" w:rsidRPr="00BB2110" w:rsidRDefault="003E6CC4" w:rsidP="003E6CC4">
      <w:pPr>
        <w:ind w:firstLineChars="200" w:firstLine="480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该考核为日考核</w:t>
      </w:r>
      <w:r w:rsidR="0061473D">
        <w:rPr>
          <w:rFonts w:asciiTheme="minorEastAsia" w:hAnsiTheme="minorEastAsia" w:cs="Times New Roman" w:hint="eastAsia"/>
          <w:bCs/>
          <w:sz w:val="24"/>
          <w:szCs w:val="24"/>
        </w:rPr>
        <w:t>，目前</w:t>
      </w:r>
      <w:proofErr w:type="gramStart"/>
      <w:r w:rsidR="0061473D">
        <w:rPr>
          <w:rFonts w:asciiTheme="minorEastAsia" w:hAnsiTheme="minorEastAsia" w:cs="Times New Roman" w:hint="eastAsia"/>
          <w:bCs/>
          <w:sz w:val="24"/>
          <w:szCs w:val="24"/>
        </w:rPr>
        <w:t>调度按</w:t>
      </w:r>
      <w:proofErr w:type="gramEnd"/>
      <w:r w:rsidR="0061473D">
        <w:rPr>
          <w:rFonts w:asciiTheme="minorEastAsia" w:hAnsiTheme="minorEastAsia" w:cs="Times New Roman" w:hint="eastAsia"/>
          <w:bCs/>
          <w:sz w:val="24"/>
          <w:szCs w:val="24"/>
        </w:rPr>
        <w:t>原始考核分数的</w:t>
      </w:r>
      <w:r w:rsidR="0061473D">
        <w:rPr>
          <w:rFonts w:asciiTheme="minorEastAsia" w:hAnsiTheme="minorEastAsia" w:cs="Times New Roman"/>
          <w:bCs/>
          <w:sz w:val="24"/>
          <w:szCs w:val="24"/>
        </w:rPr>
        <w:t>30</w:t>
      </w:r>
      <w:r w:rsidR="0061473D">
        <w:rPr>
          <w:rFonts w:asciiTheme="minorEastAsia" w:hAnsiTheme="minorEastAsia" w:cs="Times New Roman" w:hint="eastAsia"/>
          <w:bCs/>
          <w:sz w:val="24"/>
          <w:szCs w:val="24"/>
        </w:rPr>
        <w:t>%进行考核</w:t>
      </w:r>
      <w:r>
        <w:rPr>
          <w:rFonts w:asciiTheme="minorEastAsia" w:hAnsiTheme="minorEastAsia" w:cs="Times New Roman" w:hint="eastAsia"/>
          <w:bCs/>
          <w:sz w:val="24"/>
          <w:szCs w:val="24"/>
        </w:rPr>
        <w:t>。</w:t>
      </w:r>
    </w:p>
    <w:sectPr w:rsidR="00BB2110" w:rsidRPr="00BB211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06EBB" w14:textId="77777777" w:rsidR="00D93036" w:rsidRDefault="00D93036" w:rsidP="0071329E">
      <w:r>
        <w:separator/>
      </w:r>
    </w:p>
  </w:endnote>
  <w:endnote w:type="continuationSeparator" w:id="0">
    <w:p w14:paraId="55FD5A22" w14:textId="77777777" w:rsidR="00D93036" w:rsidRDefault="00D93036" w:rsidP="0071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FB07D" w14:textId="77777777" w:rsidR="00D93036" w:rsidRDefault="00D93036" w:rsidP="0071329E">
      <w:r>
        <w:separator/>
      </w:r>
    </w:p>
  </w:footnote>
  <w:footnote w:type="continuationSeparator" w:id="0">
    <w:p w14:paraId="06F329E4" w14:textId="77777777" w:rsidR="00D93036" w:rsidRDefault="00D93036" w:rsidP="00713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B0A0F" w14:textId="436F641D" w:rsidR="00F03022" w:rsidRDefault="00F03022" w:rsidP="0071329E">
    <w:r w:rsidRPr="006566E2">
      <w:rPr>
        <w:rFonts w:ascii="宋体" w:hAnsi="宋体"/>
        <w:b/>
        <w:noProof/>
        <w:sz w:val="32"/>
        <w:szCs w:val="32"/>
      </w:rPr>
      <w:drawing>
        <wp:inline distT="0" distB="0" distL="0" distR="0" wp14:anchorId="7C02D113" wp14:editId="131BB3E6">
          <wp:extent cx="1216660" cy="421640"/>
          <wp:effectExtent l="0" t="0" r="2540" b="0"/>
          <wp:docPr id="5" name="图片 5" descr="E:\东润\品牌管理文件\LOGO标识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E:\东润\品牌管理文件\LOGO标识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 w:rsidR="004260E2">
      <w:rPr>
        <w:rFonts w:hint="eastAsia"/>
      </w:rPr>
      <w:t xml:space="preserve">                           </w:t>
    </w:r>
    <w:r w:rsidRPr="00326C98">
      <w:rPr>
        <w:rFonts w:ascii="华文行楷" w:eastAsia="华文行楷" w:hAnsi="微软雅黑" w:hint="eastAsia"/>
        <w:b/>
        <w:noProof/>
        <w:color w:val="08A823"/>
        <w:sz w:val="30"/>
        <w:szCs w:val="30"/>
      </w:rPr>
      <w:t>人人享用智慧清洁能源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C167BA"/>
    <w:multiLevelType w:val="singleLevel"/>
    <w:tmpl w:val="E9C167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A86337"/>
    <w:multiLevelType w:val="hybridMultilevel"/>
    <w:tmpl w:val="BBA08D4E"/>
    <w:lvl w:ilvl="0" w:tplc="9F0AD6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D4741"/>
    <w:multiLevelType w:val="multilevel"/>
    <w:tmpl w:val="0CCD474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98663AD"/>
    <w:multiLevelType w:val="multilevel"/>
    <w:tmpl w:val="198663AD"/>
    <w:lvl w:ilvl="0">
      <w:start w:val="1"/>
      <w:numFmt w:val="decimal"/>
      <w:lvlText w:val="%1）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B7245"/>
    <w:multiLevelType w:val="multilevel"/>
    <w:tmpl w:val="4A3B7245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3F65B8F"/>
    <w:multiLevelType w:val="hybridMultilevel"/>
    <w:tmpl w:val="5666DB40"/>
    <w:lvl w:ilvl="0" w:tplc="C5C2390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646B9"/>
    <w:multiLevelType w:val="multilevel"/>
    <w:tmpl w:val="570646B9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9E71B74"/>
    <w:multiLevelType w:val="hybridMultilevel"/>
    <w:tmpl w:val="63423CBC"/>
    <w:lvl w:ilvl="0" w:tplc="42DA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41D2F"/>
    <w:multiLevelType w:val="hybridMultilevel"/>
    <w:tmpl w:val="D1B837B2"/>
    <w:lvl w:ilvl="0" w:tplc="D57A23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DF17B1E"/>
    <w:multiLevelType w:val="hybridMultilevel"/>
    <w:tmpl w:val="9D4E59F0"/>
    <w:lvl w:ilvl="0" w:tplc="C8F02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249CA"/>
    <w:multiLevelType w:val="multilevel"/>
    <w:tmpl w:val="70A249CA"/>
    <w:lvl w:ilvl="0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7EC34470"/>
    <w:multiLevelType w:val="multilevel"/>
    <w:tmpl w:val="7EC344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AD"/>
    <w:rsid w:val="00003550"/>
    <w:rsid w:val="00003F69"/>
    <w:rsid w:val="0001216D"/>
    <w:rsid w:val="00012FFD"/>
    <w:rsid w:val="00021A12"/>
    <w:rsid w:val="00023DD6"/>
    <w:rsid w:val="000340FD"/>
    <w:rsid w:val="00042733"/>
    <w:rsid w:val="000478E1"/>
    <w:rsid w:val="000521C6"/>
    <w:rsid w:val="00052AB5"/>
    <w:rsid w:val="00054A35"/>
    <w:rsid w:val="00063923"/>
    <w:rsid w:val="00066E7D"/>
    <w:rsid w:val="00082211"/>
    <w:rsid w:val="00082B63"/>
    <w:rsid w:val="000A05BA"/>
    <w:rsid w:val="000A1E57"/>
    <w:rsid w:val="000A2D19"/>
    <w:rsid w:val="000A6085"/>
    <w:rsid w:val="000B324F"/>
    <w:rsid w:val="000B4EE9"/>
    <w:rsid w:val="000D5628"/>
    <w:rsid w:val="000E377C"/>
    <w:rsid w:val="000F1DC0"/>
    <w:rsid w:val="000F643F"/>
    <w:rsid w:val="000F6EFB"/>
    <w:rsid w:val="00113127"/>
    <w:rsid w:val="00113181"/>
    <w:rsid w:val="0011761A"/>
    <w:rsid w:val="00121C22"/>
    <w:rsid w:val="00126E4E"/>
    <w:rsid w:val="00131A57"/>
    <w:rsid w:val="00133594"/>
    <w:rsid w:val="001348F8"/>
    <w:rsid w:val="00136919"/>
    <w:rsid w:val="00141C7E"/>
    <w:rsid w:val="00145207"/>
    <w:rsid w:val="00145654"/>
    <w:rsid w:val="0016000E"/>
    <w:rsid w:val="00160AFF"/>
    <w:rsid w:val="00162139"/>
    <w:rsid w:val="00165464"/>
    <w:rsid w:val="001768D2"/>
    <w:rsid w:val="00184596"/>
    <w:rsid w:val="001912A3"/>
    <w:rsid w:val="001945C5"/>
    <w:rsid w:val="001A0218"/>
    <w:rsid w:val="001A5B59"/>
    <w:rsid w:val="001B43DE"/>
    <w:rsid w:val="001D44BC"/>
    <w:rsid w:val="001E664B"/>
    <w:rsid w:val="001F41F9"/>
    <w:rsid w:val="00200AE5"/>
    <w:rsid w:val="00201B45"/>
    <w:rsid w:val="00201E7B"/>
    <w:rsid w:val="00202F52"/>
    <w:rsid w:val="002031A2"/>
    <w:rsid w:val="00220819"/>
    <w:rsid w:val="00220E59"/>
    <w:rsid w:val="002268BC"/>
    <w:rsid w:val="0025750D"/>
    <w:rsid w:val="002600FB"/>
    <w:rsid w:val="00263869"/>
    <w:rsid w:val="002743DB"/>
    <w:rsid w:val="00276DAD"/>
    <w:rsid w:val="002865C5"/>
    <w:rsid w:val="00291596"/>
    <w:rsid w:val="00293B96"/>
    <w:rsid w:val="00295DCE"/>
    <w:rsid w:val="002A1CFD"/>
    <w:rsid w:val="002B19EC"/>
    <w:rsid w:val="002B67BC"/>
    <w:rsid w:val="002C0040"/>
    <w:rsid w:val="002C0E4F"/>
    <w:rsid w:val="002C15B6"/>
    <w:rsid w:val="002C18F2"/>
    <w:rsid w:val="002C256A"/>
    <w:rsid w:val="002C283B"/>
    <w:rsid w:val="002C7070"/>
    <w:rsid w:val="002D0189"/>
    <w:rsid w:val="002E0216"/>
    <w:rsid w:val="002E2402"/>
    <w:rsid w:val="002F1D4D"/>
    <w:rsid w:val="003006B9"/>
    <w:rsid w:val="00304063"/>
    <w:rsid w:val="00310AC6"/>
    <w:rsid w:val="00311E51"/>
    <w:rsid w:val="003176F6"/>
    <w:rsid w:val="00320C36"/>
    <w:rsid w:val="0032271C"/>
    <w:rsid w:val="003306CF"/>
    <w:rsid w:val="003319FE"/>
    <w:rsid w:val="00335E08"/>
    <w:rsid w:val="00343442"/>
    <w:rsid w:val="00343DE9"/>
    <w:rsid w:val="00344A40"/>
    <w:rsid w:val="00352EA9"/>
    <w:rsid w:val="00370024"/>
    <w:rsid w:val="00375E44"/>
    <w:rsid w:val="00376CFF"/>
    <w:rsid w:val="0038184B"/>
    <w:rsid w:val="00381C53"/>
    <w:rsid w:val="0038372C"/>
    <w:rsid w:val="00395B69"/>
    <w:rsid w:val="003A33BE"/>
    <w:rsid w:val="003B1C55"/>
    <w:rsid w:val="003B3B0A"/>
    <w:rsid w:val="003B4F7D"/>
    <w:rsid w:val="003C0190"/>
    <w:rsid w:val="003C0FE1"/>
    <w:rsid w:val="003C4DB2"/>
    <w:rsid w:val="003D47B2"/>
    <w:rsid w:val="003E0DBA"/>
    <w:rsid w:val="003E256A"/>
    <w:rsid w:val="003E6866"/>
    <w:rsid w:val="003E6CC4"/>
    <w:rsid w:val="003F11B4"/>
    <w:rsid w:val="003F2A16"/>
    <w:rsid w:val="00400C21"/>
    <w:rsid w:val="00403815"/>
    <w:rsid w:val="00405603"/>
    <w:rsid w:val="004061FE"/>
    <w:rsid w:val="004144DC"/>
    <w:rsid w:val="004153D1"/>
    <w:rsid w:val="004260E2"/>
    <w:rsid w:val="0043229B"/>
    <w:rsid w:val="004434A9"/>
    <w:rsid w:val="00443652"/>
    <w:rsid w:val="0044450C"/>
    <w:rsid w:val="00447038"/>
    <w:rsid w:val="0044771C"/>
    <w:rsid w:val="00451E1B"/>
    <w:rsid w:val="00456AA2"/>
    <w:rsid w:val="00461FEE"/>
    <w:rsid w:val="00484EB6"/>
    <w:rsid w:val="0049294A"/>
    <w:rsid w:val="004A6754"/>
    <w:rsid w:val="004C03D8"/>
    <w:rsid w:val="004C5A26"/>
    <w:rsid w:val="004D14D2"/>
    <w:rsid w:val="004D6F2F"/>
    <w:rsid w:val="004D7BB7"/>
    <w:rsid w:val="004E5EC2"/>
    <w:rsid w:val="004F2F06"/>
    <w:rsid w:val="004F6DE6"/>
    <w:rsid w:val="00502A45"/>
    <w:rsid w:val="00504613"/>
    <w:rsid w:val="00504973"/>
    <w:rsid w:val="00510239"/>
    <w:rsid w:val="0051132B"/>
    <w:rsid w:val="00511769"/>
    <w:rsid w:val="005178A6"/>
    <w:rsid w:val="005238FF"/>
    <w:rsid w:val="00524F70"/>
    <w:rsid w:val="00530A70"/>
    <w:rsid w:val="00533344"/>
    <w:rsid w:val="00536009"/>
    <w:rsid w:val="00537D9C"/>
    <w:rsid w:val="0054223D"/>
    <w:rsid w:val="00542ACD"/>
    <w:rsid w:val="005435AC"/>
    <w:rsid w:val="00547F70"/>
    <w:rsid w:val="00550455"/>
    <w:rsid w:val="0055152E"/>
    <w:rsid w:val="00552727"/>
    <w:rsid w:val="00553B5B"/>
    <w:rsid w:val="005556D6"/>
    <w:rsid w:val="0057146C"/>
    <w:rsid w:val="00572B15"/>
    <w:rsid w:val="005905FF"/>
    <w:rsid w:val="005A0905"/>
    <w:rsid w:val="005A6584"/>
    <w:rsid w:val="005B19EB"/>
    <w:rsid w:val="005B65F5"/>
    <w:rsid w:val="005B6C5F"/>
    <w:rsid w:val="005C61E5"/>
    <w:rsid w:val="005C6D9D"/>
    <w:rsid w:val="005C77D1"/>
    <w:rsid w:val="005D1AA5"/>
    <w:rsid w:val="005D29E4"/>
    <w:rsid w:val="005D45C5"/>
    <w:rsid w:val="005E0635"/>
    <w:rsid w:val="005F1C4D"/>
    <w:rsid w:val="0061473D"/>
    <w:rsid w:val="00616324"/>
    <w:rsid w:val="0064181F"/>
    <w:rsid w:val="006421BD"/>
    <w:rsid w:val="00647B59"/>
    <w:rsid w:val="00650825"/>
    <w:rsid w:val="00651CC8"/>
    <w:rsid w:val="0066122C"/>
    <w:rsid w:val="0066450D"/>
    <w:rsid w:val="00664922"/>
    <w:rsid w:val="0066703C"/>
    <w:rsid w:val="00672D71"/>
    <w:rsid w:val="006801EF"/>
    <w:rsid w:val="0069109C"/>
    <w:rsid w:val="00693033"/>
    <w:rsid w:val="006945E3"/>
    <w:rsid w:val="006A14F4"/>
    <w:rsid w:val="006B1A8D"/>
    <w:rsid w:val="006C317A"/>
    <w:rsid w:val="006C4064"/>
    <w:rsid w:val="006E429B"/>
    <w:rsid w:val="006E4411"/>
    <w:rsid w:val="006E7A0E"/>
    <w:rsid w:val="006F6AB0"/>
    <w:rsid w:val="0070155B"/>
    <w:rsid w:val="0071329E"/>
    <w:rsid w:val="007168F2"/>
    <w:rsid w:val="00717406"/>
    <w:rsid w:val="00744675"/>
    <w:rsid w:val="007522FD"/>
    <w:rsid w:val="00755DDC"/>
    <w:rsid w:val="00767862"/>
    <w:rsid w:val="007735B8"/>
    <w:rsid w:val="00773C5A"/>
    <w:rsid w:val="00774F4C"/>
    <w:rsid w:val="0078113D"/>
    <w:rsid w:val="00786BB8"/>
    <w:rsid w:val="007944B0"/>
    <w:rsid w:val="007A2A77"/>
    <w:rsid w:val="007A44A7"/>
    <w:rsid w:val="007A6EC3"/>
    <w:rsid w:val="007B1AF2"/>
    <w:rsid w:val="007B1CE4"/>
    <w:rsid w:val="007B1DCF"/>
    <w:rsid w:val="007C727C"/>
    <w:rsid w:val="007D37A5"/>
    <w:rsid w:val="007E0C0F"/>
    <w:rsid w:val="007E3176"/>
    <w:rsid w:val="007F0B86"/>
    <w:rsid w:val="007F0DA7"/>
    <w:rsid w:val="00800A55"/>
    <w:rsid w:val="00800B6B"/>
    <w:rsid w:val="00803208"/>
    <w:rsid w:val="008043AD"/>
    <w:rsid w:val="008142BA"/>
    <w:rsid w:val="008159B8"/>
    <w:rsid w:val="00820FF7"/>
    <w:rsid w:val="008272B6"/>
    <w:rsid w:val="00831420"/>
    <w:rsid w:val="00841E5E"/>
    <w:rsid w:val="00842504"/>
    <w:rsid w:val="00857731"/>
    <w:rsid w:val="00863182"/>
    <w:rsid w:val="00863A58"/>
    <w:rsid w:val="00865580"/>
    <w:rsid w:val="00874186"/>
    <w:rsid w:val="00877A41"/>
    <w:rsid w:val="00886440"/>
    <w:rsid w:val="008947D8"/>
    <w:rsid w:val="00894C3C"/>
    <w:rsid w:val="008A1687"/>
    <w:rsid w:val="008A16AE"/>
    <w:rsid w:val="008A4336"/>
    <w:rsid w:val="008A5EC2"/>
    <w:rsid w:val="008A6497"/>
    <w:rsid w:val="008A73ED"/>
    <w:rsid w:val="008B33DD"/>
    <w:rsid w:val="008C0C43"/>
    <w:rsid w:val="008C4E8A"/>
    <w:rsid w:val="008C5037"/>
    <w:rsid w:val="008D7C6C"/>
    <w:rsid w:val="008E5338"/>
    <w:rsid w:val="008F7E0C"/>
    <w:rsid w:val="00906526"/>
    <w:rsid w:val="009110F2"/>
    <w:rsid w:val="009230C2"/>
    <w:rsid w:val="00924CA6"/>
    <w:rsid w:val="009272FE"/>
    <w:rsid w:val="00940774"/>
    <w:rsid w:val="00942BB2"/>
    <w:rsid w:val="00946409"/>
    <w:rsid w:val="00952094"/>
    <w:rsid w:val="009558FE"/>
    <w:rsid w:val="009577A3"/>
    <w:rsid w:val="00976862"/>
    <w:rsid w:val="00984C7A"/>
    <w:rsid w:val="00987518"/>
    <w:rsid w:val="009903AD"/>
    <w:rsid w:val="00991662"/>
    <w:rsid w:val="009A0041"/>
    <w:rsid w:val="009A0A2D"/>
    <w:rsid w:val="009A0FCF"/>
    <w:rsid w:val="009A1308"/>
    <w:rsid w:val="009B0C89"/>
    <w:rsid w:val="009B4413"/>
    <w:rsid w:val="009B52CE"/>
    <w:rsid w:val="009C03DE"/>
    <w:rsid w:val="009C0F36"/>
    <w:rsid w:val="009D2562"/>
    <w:rsid w:val="009D40BF"/>
    <w:rsid w:val="009D55E8"/>
    <w:rsid w:val="009D6D55"/>
    <w:rsid w:val="009E1A5D"/>
    <w:rsid w:val="009E265E"/>
    <w:rsid w:val="009E27E9"/>
    <w:rsid w:val="00A004E2"/>
    <w:rsid w:val="00A02502"/>
    <w:rsid w:val="00A04014"/>
    <w:rsid w:val="00A07996"/>
    <w:rsid w:val="00A16E17"/>
    <w:rsid w:val="00A175F9"/>
    <w:rsid w:val="00A3475E"/>
    <w:rsid w:val="00A43111"/>
    <w:rsid w:val="00A45F1A"/>
    <w:rsid w:val="00A46344"/>
    <w:rsid w:val="00A54F76"/>
    <w:rsid w:val="00A5790F"/>
    <w:rsid w:val="00A65349"/>
    <w:rsid w:val="00A73E74"/>
    <w:rsid w:val="00A87E1D"/>
    <w:rsid w:val="00A95E70"/>
    <w:rsid w:val="00AA02C6"/>
    <w:rsid w:val="00AA0A37"/>
    <w:rsid w:val="00AA4D6C"/>
    <w:rsid w:val="00AA75CB"/>
    <w:rsid w:val="00AB11CF"/>
    <w:rsid w:val="00AB37FC"/>
    <w:rsid w:val="00AB3A07"/>
    <w:rsid w:val="00AC3DBE"/>
    <w:rsid w:val="00AC4B8B"/>
    <w:rsid w:val="00AC4CB9"/>
    <w:rsid w:val="00AD1410"/>
    <w:rsid w:val="00AD374E"/>
    <w:rsid w:val="00AE5110"/>
    <w:rsid w:val="00AE7F7C"/>
    <w:rsid w:val="00AF11BB"/>
    <w:rsid w:val="00AF346E"/>
    <w:rsid w:val="00AF5551"/>
    <w:rsid w:val="00AF755B"/>
    <w:rsid w:val="00B15A30"/>
    <w:rsid w:val="00B15AB3"/>
    <w:rsid w:val="00B20B5C"/>
    <w:rsid w:val="00B231CC"/>
    <w:rsid w:val="00B32B63"/>
    <w:rsid w:val="00B32C63"/>
    <w:rsid w:val="00B433D5"/>
    <w:rsid w:val="00B625C1"/>
    <w:rsid w:val="00B66B73"/>
    <w:rsid w:val="00B805AA"/>
    <w:rsid w:val="00B82644"/>
    <w:rsid w:val="00B87A77"/>
    <w:rsid w:val="00B912D0"/>
    <w:rsid w:val="00B97665"/>
    <w:rsid w:val="00BA1AD8"/>
    <w:rsid w:val="00BB093F"/>
    <w:rsid w:val="00BB2110"/>
    <w:rsid w:val="00BB29F0"/>
    <w:rsid w:val="00BB64BB"/>
    <w:rsid w:val="00BE53C3"/>
    <w:rsid w:val="00BE7289"/>
    <w:rsid w:val="00BF213D"/>
    <w:rsid w:val="00BF2A21"/>
    <w:rsid w:val="00BF50D6"/>
    <w:rsid w:val="00BF52AC"/>
    <w:rsid w:val="00BF7660"/>
    <w:rsid w:val="00C00FF2"/>
    <w:rsid w:val="00C02E26"/>
    <w:rsid w:val="00C06876"/>
    <w:rsid w:val="00C06AEA"/>
    <w:rsid w:val="00C07B69"/>
    <w:rsid w:val="00C14D00"/>
    <w:rsid w:val="00C23C77"/>
    <w:rsid w:val="00C25DF7"/>
    <w:rsid w:val="00C30551"/>
    <w:rsid w:val="00C36DEF"/>
    <w:rsid w:val="00C36EED"/>
    <w:rsid w:val="00C413F8"/>
    <w:rsid w:val="00C41A3B"/>
    <w:rsid w:val="00C579BA"/>
    <w:rsid w:val="00C80ACB"/>
    <w:rsid w:val="00C80D7B"/>
    <w:rsid w:val="00C84087"/>
    <w:rsid w:val="00C87FCF"/>
    <w:rsid w:val="00C910B6"/>
    <w:rsid w:val="00C925EC"/>
    <w:rsid w:val="00CA2C91"/>
    <w:rsid w:val="00CA2E86"/>
    <w:rsid w:val="00CA3C7B"/>
    <w:rsid w:val="00CA539B"/>
    <w:rsid w:val="00CA5B14"/>
    <w:rsid w:val="00CB37B0"/>
    <w:rsid w:val="00CB3B2B"/>
    <w:rsid w:val="00CB64F1"/>
    <w:rsid w:val="00CB7458"/>
    <w:rsid w:val="00CC4FD2"/>
    <w:rsid w:val="00CD19B6"/>
    <w:rsid w:val="00CD1EB5"/>
    <w:rsid w:val="00CF7E40"/>
    <w:rsid w:val="00D13CFA"/>
    <w:rsid w:val="00D14037"/>
    <w:rsid w:val="00D20AA9"/>
    <w:rsid w:val="00D23829"/>
    <w:rsid w:val="00D24084"/>
    <w:rsid w:val="00D27348"/>
    <w:rsid w:val="00D27C5D"/>
    <w:rsid w:val="00D32721"/>
    <w:rsid w:val="00D42926"/>
    <w:rsid w:val="00D460A1"/>
    <w:rsid w:val="00D50379"/>
    <w:rsid w:val="00D550E7"/>
    <w:rsid w:val="00D66445"/>
    <w:rsid w:val="00D71FE4"/>
    <w:rsid w:val="00D7260E"/>
    <w:rsid w:val="00D77A62"/>
    <w:rsid w:val="00D871BD"/>
    <w:rsid w:val="00D877C8"/>
    <w:rsid w:val="00D93036"/>
    <w:rsid w:val="00DB7388"/>
    <w:rsid w:val="00DC1019"/>
    <w:rsid w:val="00DC29AB"/>
    <w:rsid w:val="00DC7152"/>
    <w:rsid w:val="00DD5F8F"/>
    <w:rsid w:val="00DD6AAA"/>
    <w:rsid w:val="00DE4547"/>
    <w:rsid w:val="00DE507C"/>
    <w:rsid w:val="00DE5C12"/>
    <w:rsid w:val="00DF4FE7"/>
    <w:rsid w:val="00E01356"/>
    <w:rsid w:val="00E020AE"/>
    <w:rsid w:val="00E12F4D"/>
    <w:rsid w:val="00E20CB2"/>
    <w:rsid w:val="00E21E1D"/>
    <w:rsid w:val="00E22501"/>
    <w:rsid w:val="00E22D36"/>
    <w:rsid w:val="00E26284"/>
    <w:rsid w:val="00E27BAD"/>
    <w:rsid w:val="00E314D3"/>
    <w:rsid w:val="00E322B0"/>
    <w:rsid w:val="00E40B3D"/>
    <w:rsid w:val="00E47F11"/>
    <w:rsid w:val="00E5370F"/>
    <w:rsid w:val="00E55157"/>
    <w:rsid w:val="00E57A4D"/>
    <w:rsid w:val="00E61F5D"/>
    <w:rsid w:val="00E70A40"/>
    <w:rsid w:val="00E71D77"/>
    <w:rsid w:val="00E839E8"/>
    <w:rsid w:val="00E86BB3"/>
    <w:rsid w:val="00E93FF9"/>
    <w:rsid w:val="00E96F52"/>
    <w:rsid w:val="00EA75F9"/>
    <w:rsid w:val="00EB2F0B"/>
    <w:rsid w:val="00EC15A4"/>
    <w:rsid w:val="00EC36CA"/>
    <w:rsid w:val="00EC42C8"/>
    <w:rsid w:val="00EC58DE"/>
    <w:rsid w:val="00EE263D"/>
    <w:rsid w:val="00EF7721"/>
    <w:rsid w:val="00F01F22"/>
    <w:rsid w:val="00F03022"/>
    <w:rsid w:val="00F07B55"/>
    <w:rsid w:val="00F118DB"/>
    <w:rsid w:val="00F20B24"/>
    <w:rsid w:val="00F21FA8"/>
    <w:rsid w:val="00F243EB"/>
    <w:rsid w:val="00F33540"/>
    <w:rsid w:val="00F36878"/>
    <w:rsid w:val="00F41448"/>
    <w:rsid w:val="00F431A7"/>
    <w:rsid w:val="00F454B3"/>
    <w:rsid w:val="00F45DD9"/>
    <w:rsid w:val="00F460D1"/>
    <w:rsid w:val="00F51740"/>
    <w:rsid w:val="00F51B37"/>
    <w:rsid w:val="00F55650"/>
    <w:rsid w:val="00F57FB7"/>
    <w:rsid w:val="00F60D76"/>
    <w:rsid w:val="00F67376"/>
    <w:rsid w:val="00F70076"/>
    <w:rsid w:val="00F74ED5"/>
    <w:rsid w:val="00F751B9"/>
    <w:rsid w:val="00F7596F"/>
    <w:rsid w:val="00F77257"/>
    <w:rsid w:val="00F777EE"/>
    <w:rsid w:val="00F85AA5"/>
    <w:rsid w:val="00F8691D"/>
    <w:rsid w:val="00F90A2E"/>
    <w:rsid w:val="00F92227"/>
    <w:rsid w:val="00F9329B"/>
    <w:rsid w:val="00FA3596"/>
    <w:rsid w:val="00FB2D18"/>
    <w:rsid w:val="00FB3F8A"/>
    <w:rsid w:val="00FB45DC"/>
    <w:rsid w:val="00FB6201"/>
    <w:rsid w:val="00FB7DB3"/>
    <w:rsid w:val="00FC52A7"/>
    <w:rsid w:val="00FC75D4"/>
    <w:rsid w:val="00FE4B27"/>
    <w:rsid w:val="00FE7D97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37AD1"/>
  <w15:chartTrackingRefBased/>
  <w15:docId w15:val="{D8C31597-69E3-470D-AD05-6EC513A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AB3"/>
    <w:pPr>
      <w:keepNext/>
      <w:keepLines/>
      <w:spacing w:before="340" w:after="330"/>
      <w:jc w:val="center"/>
      <w:outlineLvl w:val="0"/>
    </w:pPr>
    <w:rPr>
      <w:rFonts w:ascii="微软雅黑" w:eastAsiaTheme="majorEastAsia" w:hAnsi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6E1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29E"/>
    <w:rPr>
      <w:sz w:val="18"/>
      <w:szCs w:val="18"/>
    </w:rPr>
  </w:style>
  <w:style w:type="character" w:styleId="a7">
    <w:name w:val="annotation reference"/>
    <w:rsid w:val="005A0905"/>
    <w:rPr>
      <w:sz w:val="21"/>
      <w:szCs w:val="21"/>
    </w:rPr>
  </w:style>
  <w:style w:type="paragraph" w:styleId="a8">
    <w:name w:val="annotation text"/>
    <w:basedOn w:val="a"/>
    <w:link w:val="a9"/>
    <w:rsid w:val="005A090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8"/>
    <w:rsid w:val="005A0905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090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A0905"/>
    <w:rPr>
      <w:sz w:val="18"/>
      <w:szCs w:val="18"/>
    </w:rPr>
  </w:style>
  <w:style w:type="table" w:styleId="ac">
    <w:name w:val="Table Grid"/>
    <w:basedOn w:val="a1"/>
    <w:uiPriority w:val="39"/>
    <w:rsid w:val="00BE7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30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055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16E1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16E17"/>
    <w:rPr>
      <w:b/>
      <w:bCs/>
      <w:sz w:val="24"/>
      <w:szCs w:val="32"/>
    </w:rPr>
  </w:style>
  <w:style w:type="table" w:styleId="11">
    <w:name w:val="Plain Table 1"/>
    <w:basedOn w:val="a1"/>
    <w:uiPriority w:val="41"/>
    <w:rsid w:val="00400C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List Paragraph"/>
    <w:basedOn w:val="a"/>
    <w:uiPriority w:val="34"/>
    <w:qFormat/>
    <w:rsid w:val="006C40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15AB3"/>
    <w:rPr>
      <w:rFonts w:ascii="微软雅黑" w:eastAsiaTheme="majorEastAsia" w:hAnsi="微软雅黑"/>
      <w:b/>
      <w:bCs/>
      <w:kern w:val="44"/>
      <w:sz w:val="30"/>
      <w:szCs w:val="44"/>
    </w:rPr>
  </w:style>
  <w:style w:type="character" w:styleId="ae">
    <w:name w:val="Hyperlink"/>
    <w:basedOn w:val="a0"/>
    <w:uiPriority w:val="99"/>
    <w:semiHidden/>
    <w:unhideWhenUsed/>
    <w:rsid w:val="00F8691D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F8691D"/>
    <w:rPr>
      <w:color w:val="954F72"/>
      <w:u w:val="single"/>
    </w:rPr>
  </w:style>
  <w:style w:type="paragraph" w:customStyle="1" w:styleId="font5">
    <w:name w:val="font5"/>
    <w:basedOn w:val="a"/>
    <w:rsid w:val="00F86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F869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F869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table" w:customStyle="1" w:styleId="12">
    <w:name w:val="网格型1"/>
    <w:basedOn w:val="a1"/>
    <w:next w:val="ac"/>
    <w:uiPriority w:val="39"/>
    <w:rsid w:val="0076786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5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林建设</dc:creator>
  <cp:keywords/>
  <dc:description/>
  <cp:lastModifiedBy>个人用户</cp:lastModifiedBy>
  <cp:revision>552</cp:revision>
  <cp:lastPrinted>2017-10-24T01:52:00Z</cp:lastPrinted>
  <dcterms:created xsi:type="dcterms:W3CDTF">2017-10-23T09:06:00Z</dcterms:created>
  <dcterms:modified xsi:type="dcterms:W3CDTF">2021-03-16T08:02:00Z</dcterms:modified>
</cp:coreProperties>
</file>