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FC" w:rsidRDefault="00B32CB0" w:rsidP="004A3BFC">
      <w:pPr>
        <w:jc w:val="center"/>
        <w:rPr>
          <w:rFonts w:hint="eastAsia"/>
          <w:b/>
          <w:sz w:val="36"/>
          <w:szCs w:val="36"/>
        </w:rPr>
      </w:pPr>
      <w:r>
        <w:rPr>
          <w:rFonts w:hint="eastAsia"/>
          <w:b/>
          <w:sz w:val="36"/>
          <w:szCs w:val="36"/>
        </w:rPr>
        <w:t>工厂模式课后作业</w:t>
      </w:r>
    </w:p>
    <w:p w:rsidR="00B32CB0" w:rsidRDefault="00B32CB0" w:rsidP="00C843D7">
      <w:pPr>
        <w:pStyle w:val="1"/>
        <w:rPr>
          <w:rFonts w:hint="eastAsia"/>
        </w:rPr>
      </w:pPr>
      <w:r w:rsidRPr="00B32CB0">
        <w:rPr>
          <w:rFonts w:hint="eastAsia"/>
        </w:rPr>
        <w:t>工厂模式类结构图</w:t>
      </w:r>
    </w:p>
    <w:p w:rsidR="00BE25AD" w:rsidRDefault="00BE25AD" w:rsidP="00C949AB">
      <w:pPr>
        <w:pStyle w:val="2"/>
        <w:numPr>
          <w:ilvl w:val="0"/>
          <w:numId w:val="4"/>
        </w:numPr>
        <w:rPr>
          <w:rFonts w:hint="eastAsia"/>
        </w:rPr>
      </w:pPr>
      <w:r>
        <w:rPr>
          <w:rFonts w:hint="eastAsia"/>
        </w:rPr>
        <w:t>简单工厂</w:t>
      </w:r>
    </w:p>
    <w:p w:rsidR="00BE25AD" w:rsidRDefault="00BE25AD" w:rsidP="004A3BFC">
      <w:pPr>
        <w:rPr>
          <w:rFonts w:hint="eastAsia"/>
        </w:rPr>
      </w:pPr>
      <w:r>
        <w:rPr>
          <w:noProof/>
        </w:rPr>
        <w:drawing>
          <wp:inline distT="0" distB="0" distL="0" distR="0">
            <wp:extent cx="4827905" cy="30067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27905" cy="3006725"/>
                    </a:xfrm>
                    <a:prstGeom prst="rect">
                      <a:avLst/>
                    </a:prstGeom>
                    <a:noFill/>
                    <a:ln w="9525">
                      <a:noFill/>
                      <a:miter lim="800000"/>
                      <a:headEnd/>
                      <a:tailEnd/>
                    </a:ln>
                  </pic:spPr>
                </pic:pic>
              </a:graphicData>
            </a:graphic>
          </wp:inline>
        </w:drawing>
      </w:r>
    </w:p>
    <w:p w:rsidR="004A3BFC" w:rsidRDefault="004A3BFC" w:rsidP="00C843D7">
      <w:pPr>
        <w:pStyle w:val="2"/>
        <w:numPr>
          <w:ilvl w:val="0"/>
          <w:numId w:val="4"/>
        </w:numPr>
        <w:rPr>
          <w:rFonts w:hint="eastAsia"/>
        </w:rPr>
      </w:pPr>
      <w:r>
        <w:rPr>
          <w:rFonts w:hint="eastAsia"/>
        </w:rPr>
        <w:lastRenderedPageBreak/>
        <w:t>工厂方法</w:t>
      </w:r>
    </w:p>
    <w:p w:rsidR="004A3BFC" w:rsidRDefault="004A3BFC" w:rsidP="004A3BFC">
      <w:pPr>
        <w:rPr>
          <w:rFonts w:hint="eastAsia"/>
        </w:rPr>
      </w:pPr>
      <w:r>
        <w:rPr>
          <w:noProof/>
        </w:rPr>
        <w:drawing>
          <wp:inline distT="0" distB="0" distL="0" distR="0">
            <wp:extent cx="5274310" cy="36511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651188"/>
                    </a:xfrm>
                    <a:prstGeom prst="rect">
                      <a:avLst/>
                    </a:prstGeom>
                    <a:noFill/>
                    <a:ln w="9525">
                      <a:noFill/>
                      <a:miter lim="800000"/>
                      <a:headEnd/>
                      <a:tailEnd/>
                    </a:ln>
                  </pic:spPr>
                </pic:pic>
              </a:graphicData>
            </a:graphic>
          </wp:inline>
        </w:drawing>
      </w:r>
    </w:p>
    <w:p w:rsidR="004A3BFC" w:rsidRDefault="004A3BFC" w:rsidP="00C949AB">
      <w:pPr>
        <w:pStyle w:val="2"/>
        <w:numPr>
          <w:ilvl w:val="0"/>
          <w:numId w:val="4"/>
        </w:numPr>
        <w:rPr>
          <w:rFonts w:hint="eastAsia"/>
        </w:rPr>
      </w:pPr>
      <w:r>
        <w:rPr>
          <w:rFonts w:hint="eastAsia"/>
        </w:rPr>
        <w:t>抽象工厂</w:t>
      </w:r>
    </w:p>
    <w:p w:rsidR="004A3BFC" w:rsidRDefault="004A3BFC" w:rsidP="004A3BFC">
      <w:pPr>
        <w:rPr>
          <w:rFonts w:hint="eastAsia"/>
        </w:rPr>
      </w:pPr>
      <w:r>
        <w:rPr>
          <w:noProof/>
        </w:rPr>
        <w:drawing>
          <wp:inline distT="0" distB="0" distL="0" distR="0">
            <wp:extent cx="5274310" cy="257297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572970"/>
                    </a:xfrm>
                    <a:prstGeom prst="rect">
                      <a:avLst/>
                    </a:prstGeom>
                    <a:noFill/>
                    <a:ln w="9525">
                      <a:noFill/>
                      <a:miter lim="800000"/>
                      <a:headEnd/>
                      <a:tailEnd/>
                    </a:ln>
                  </pic:spPr>
                </pic:pic>
              </a:graphicData>
            </a:graphic>
          </wp:inline>
        </w:drawing>
      </w:r>
    </w:p>
    <w:p w:rsidR="00BE25AD" w:rsidRDefault="00BE25AD" w:rsidP="004A3BFC">
      <w:pPr>
        <w:rPr>
          <w:rFonts w:hint="eastAsia"/>
        </w:rPr>
      </w:pPr>
    </w:p>
    <w:p w:rsidR="00951A0D" w:rsidRDefault="00951A0D" w:rsidP="002A0E65">
      <w:pPr>
        <w:pStyle w:val="1"/>
        <w:rPr>
          <w:rFonts w:hint="eastAsia"/>
        </w:rPr>
      </w:pPr>
      <w:r>
        <w:lastRenderedPageBreak/>
        <w:t>产品族和产品等级结构</w:t>
      </w:r>
    </w:p>
    <w:p w:rsidR="002A0E65" w:rsidRPr="00F93868" w:rsidRDefault="002A0E65" w:rsidP="002A0E65">
      <w:pPr>
        <w:pStyle w:val="a8"/>
        <w:shd w:val="clear" w:color="auto" w:fill="FFFFFF"/>
        <w:spacing w:before="0" w:beforeAutospacing="0" w:after="0" w:afterAutospacing="0" w:line="300" w:lineRule="atLeast"/>
        <w:rPr>
          <w:rFonts w:asciiTheme="minorEastAsia" w:eastAsiaTheme="minorEastAsia" w:hAnsiTheme="minorEastAsia" w:cs="Arial"/>
          <w:sz w:val="16"/>
          <w:szCs w:val="16"/>
        </w:rPr>
      </w:pPr>
      <w:r w:rsidRPr="00F93868">
        <w:rPr>
          <w:rFonts w:asciiTheme="minorEastAsia" w:eastAsiaTheme="minorEastAsia" w:hAnsiTheme="minorEastAsia" w:cs="Times New Roman"/>
          <w:sz w:val="21"/>
          <w:szCs w:val="21"/>
        </w:rPr>
        <w:t> (1) </w:t>
      </w:r>
      <w:r w:rsidRPr="00F93868">
        <w:rPr>
          <w:rStyle w:val="a9"/>
          <w:rFonts w:asciiTheme="minorEastAsia" w:eastAsiaTheme="minorEastAsia" w:hAnsiTheme="minorEastAsia" w:cs="Arial" w:hint="eastAsia"/>
          <w:b w:val="0"/>
          <w:sz w:val="21"/>
          <w:szCs w:val="21"/>
        </w:rPr>
        <w:t>产品等级结构</w:t>
      </w:r>
      <w:r w:rsidRPr="00F93868">
        <w:rPr>
          <w:rFonts w:asciiTheme="minorEastAsia" w:eastAsiaTheme="minorEastAsia" w:hAnsiTheme="minorEastAsia" w:cs="Arial" w:hint="eastAsia"/>
          <w:b/>
          <w:sz w:val="21"/>
          <w:szCs w:val="21"/>
        </w:rPr>
        <w:t>：</w:t>
      </w:r>
      <w:r w:rsidRPr="00F93868">
        <w:rPr>
          <w:rStyle w:val="a9"/>
          <w:rFonts w:asciiTheme="minorEastAsia" w:eastAsiaTheme="minorEastAsia" w:hAnsiTheme="minorEastAsia" w:cs="Arial" w:hint="eastAsia"/>
          <w:b w:val="0"/>
          <w:sz w:val="21"/>
          <w:szCs w:val="21"/>
        </w:rPr>
        <w:t>产品等级结构即产品的继承结构</w:t>
      </w:r>
      <w:r w:rsidRPr="00F93868">
        <w:rPr>
          <w:rFonts w:asciiTheme="minorEastAsia" w:eastAsiaTheme="minorEastAsia" w:hAnsiTheme="minorEastAsia" w:cs="Arial" w:hint="eastAsia"/>
          <w:b/>
          <w:sz w:val="21"/>
          <w:szCs w:val="21"/>
        </w:rPr>
        <w:t>，</w:t>
      </w:r>
      <w:r w:rsidRPr="00F93868">
        <w:rPr>
          <w:rFonts w:asciiTheme="minorEastAsia" w:eastAsiaTheme="minorEastAsia" w:hAnsiTheme="minorEastAsia" w:cs="Arial" w:hint="eastAsia"/>
          <w:sz w:val="21"/>
          <w:szCs w:val="21"/>
        </w:rPr>
        <w:t>如一个抽象类是电视机，其子类有海尔电视机、海信电视机、</w:t>
      </w:r>
      <w:r w:rsidRPr="00F93868">
        <w:rPr>
          <w:rFonts w:asciiTheme="minorEastAsia" w:eastAsiaTheme="minorEastAsia" w:hAnsiTheme="minorEastAsia" w:cs="Times New Roman"/>
          <w:sz w:val="21"/>
          <w:szCs w:val="21"/>
        </w:rPr>
        <w:t>TCL</w:t>
      </w:r>
      <w:r w:rsidRPr="00F93868">
        <w:rPr>
          <w:rFonts w:asciiTheme="minorEastAsia" w:eastAsiaTheme="minorEastAsia" w:hAnsiTheme="minorEastAsia" w:cs="Arial" w:hint="eastAsia"/>
          <w:sz w:val="21"/>
          <w:szCs w:val="21"/>
        </w:rPr>
        <w:t>电视机，则抽象电视机与具体品牌的电视机之间构成了一个产品等级结构，抽象电视机是父类，而具体品牌的电视机是其子类。</w:t>
      </w:r>
    </w:p>
    <w:p w:rsidR="002A0E65" w:rsidRPr="00F93868" w:rsidRDefault="002A0E65" w:rsidP="00F93868">
      <w:pPr>
        <w:pStyle w:val="a8"/>
        <w:shd w:val="clear" w:color="auto" w:fill="FFFFFF"/>
        <w:spacing w:before="0" w:beforeAutospacing="0" w:after="0" w:afterAutospacing="0" w:line="300" w:lineRule="atLeast"/>
        <w:ind w:firstLineChars="100" w:firstLine="210"/>
        <w:rPr>
          <w:rFonts w:asciiTheme="minorEastAsia" w:eastAsiaTheme="minorEastAsia" w:hAnsiTheme="minorEastAsia" w:cs="Arial"/>
          <w:sz w:val="16"/>
          <w:szCs w:val="16"/>
        </w:rPr>
      </w:pPr>
      <w:r w:rsidRPr="00F93868">
        <w:rPr>
          <w:rFonts w:asciiTheme="minorEastAsia" w:eastAsiaTheme="minorEastAsia" w:hAnsiTheme="minorEastAsia" w:cs="Times New Roman"/>
          <w:sz w:val="21"/>
          <w:szCs w:val="21"/>
        </w:rPr>
        <w:t>(2)</w:t>
      </w:r>
      <w:r w:rsidRPr="00F93868">
        <w:rPr>
          <w:rStyle w:val="a9"/>
          <w:rFonts w:asciiTheme="minorEastAsia" w:eastAsiaTheme="minorEastAsia" w:hAnsiTheme="minorEastAsia" w:cs="Times New Roman"/>
          <w:sz w:val="21"/>
          <w:szCs w:val="21"/>
        </w:rPr>
        <w:t> </w:t>
      </w:r>
      <w:r w:rsidRPr="00F93868">
        <w:rPr>
          <w:rStyle w:val="a9"/>
          <w:rFonts w:asciiTheme="minorEastAsia" w:eastAsiaTheme="minorEastAsia" w:hAnsiTheme="minorEastAsia" w:cs="Arial" w:hint="eastAsia"/>
          <w:b w:val="0"/>
          <w:sz w:val="21"/>
          <w:szCs w:val="21"/>
        </w:rPr>
        <w:t>产品族</w:t>
      </w:r>
      <w:r w:rsidRPr="00F93868">
        <w:rPr>
          <w:rFonts w:asciiTheme="minorEastAsia" w:eastAsiaTheme="minorEastAsia" w:hAnsiTheme="minorEastAsia" w:cs="Arial" w:hint="eastAsia"/>
          <w:b/>
          <w:sz w:val="21"/>
          <w:szCs w:val="21"/>
        </w:rPr>
        <w:t>：</w:t>
      </w:r>
      <w:r w:rsidRPr="00F93868">
        <w:rPr>
          <w:rFonts w:asciiTheme="minorEastAsia" w:eastAsiaTheme="minorEastAsia" w:hAnsiTheme="minorEastAsia" w:cs="Arial" w:hint="eastAsia"/>
          <w:sz w:val="21"/>
          <w:szCs w:val="21"/>
        </w:rPr>
        <w:t>在抽象工厂模式中，</w:t>
      </w:r>
      <w:r w:rsidRPr="00F93868">
        <w:rPr>
          <w:rStyle w:val="a9"/>
          <w:rFonts w:asciiTheme="minorEastAsia" w:eastAsiaTheme="minorEastAsia" w:hAnsiTheme="minorEastAsia" w:cs="Arial" w:hint="eastAsia"/>
          <w:b w:val="0"/>
          <w:sz w:val="21"/>
          <w:szCs w:val="21"/>
        </w:rPr>
        <w:t>产品族是指由同一个工厂生产的，位于不同产品等级结构中的一组产品</w:t>
      </w:r>
      <w:r w:rsidRPr="00F93868">
        <w:rPr>
          <w:rFonts w:asciiTheme="minorEastAsia" w:eastAsiaTheme="minorEastAsia" w:hAnsiTheme="minorEastAsia" w:cs="Arial" w:hint="eastAsia"/>
          <w:sz w:val="21"/>
          <w:szCs w:val="21"/>
        </w:rPr>
        <w:t>，如海尔电器工厂生产的海尔电视机、海尔电冰箱，海尔电视机位于电视机产品等级结构中，海尔电冰箱位于电冰箱产品等级结构中，海尔电视机、海尔电冰箱构成了一个产品族。</w:t>
      </w:r>
    </w:p>
    <w:p w:rsidR="002A0E65" w:rsidRDefault="002A0E65" w:rsidP="00F93868">
      <w:pPr>
        <w:pStyle w:val="a8"/>
        <w:shd w:val="clear" w:color="auto" w:fill="FFFFFF"/>
        <w:spacing w:before="0" w:beforeAutospacing="0" w:after="0" w:afterAutospacing="0" w:line="300" w:lineRule="atLeast"/>
        <w:ind w:firstLineChars="100" w:firstLine="210"/>
        <w:rPr>
          <w:rFonts w:asciiTheme="minorEastAsia" w:eastAsiaTheme="minorEastAsia" w:hAnsiTheme="minorEastAsia" w:cs="Times New Roman" w:hint="eastAsia"/>
          <w:bCs/>
        </w:rPr>
      </w:pPr>
      <w:r w:rsidRPr="00F93868">
        <w:rPr>
          <w:rFonts w:asciiTheme="minorEastAsia" w:eastAsiaTheme="minorEastAsia" w:hAnsiTheme="minorEastAsia" w:cs="Times New Roman" w:hint="eastAsia"/>
          <w:sz w:val="21"/>
          <w:szCs w:val="21"/>
        </w:rPr>
        <w:t>抽象工厂模式需要面对多个产品等级结构，一个工厂等级结构可以负责多个不同产品等级结构中的产品对象的创建。</w:t>
      </w:r>
      <w:r w:rsidRPr="00F93868">
        <w:rPr>
          <w:rFonts w:asciiTheme="minorEastAsia" w:eastAsiaTheme="minorEastAsia" w:hAnsiTheme="minorEastAsia" w:cs="Times New Roman" w:hint="eastAsia"/>
          <w:bCs/>
        </w:rPr>
        <w:t>当一个工厂等级结构可以创建出分属于不同产品等级结构的一个产品族中的所有对象时，抽象工厂模式比工厂方法模式更为简单、更有效率。</w:t>
      </w:r>
    </w:p>
    <w:p w:rsidR="00DB3714" w:rsidRDefault="00DB3714" w:rsidP="00DB3714">
      <w:pPr>
        <w:pStyle w:val="1"/>
        <w:rPr>
          <w:rFonts w:hint="eastAsia"/>
        </w:rPr>
      </w:pPr>
      <w:r w:rsidRPr="00DB3714">
        <w:rPr>
          <w:rFonts w:hint="eastAsia"/>
        </w:rPr>
        <w:t>代码实现</w:t>
      </w:r>
    </w:p>
    <w:p w:rsidR="00DB3714" w:rsidRPr="00DB3714" w:rsidRDefault="00DB3714" w:rsidP="00DB3714">
      <w:pPr>
        <w:rPr>
          <w:rFonts w:hint="eastAsia"/>
        </w:rPr>
      </w:pPr>
      <w:r>
        <w:rPr>
          <w:rFonts w:hint="eastAsia"/>
        </w:rPr>
        <w:t>见</w:t>
      </w:r>
      <w:r>
        <w:rPr>
          <w:rFonts w:hint="eastAsia"/>
        </w:rPr>
        <w:t>gitlib.</w:t>
      </w:r>
    </w:p>
    <w:sectPr w:rsidR="00DB3714" w:rsidRPr="00DB3714" w:rsidSect="005A410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55769"/>
    <w:multiLevelType w:val="multilevel"/>
    <w:tmpl w:val="58B47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C370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AE40D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2032A83"/>
    <w:multiLevelType w:val="multilevel"/>
    <w:tmpl w:val="58B47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539A05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3"/>
  </w:num>
  <w:num w:numId="4">
    <w:abstractNumId w:val="0"/>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3BFC"/>
    <w:rsid w:val="002A0E65"/>
    <w:rsid w:val="004A3BFC"/>
    <w:rsid w:val="005A410B"/>
    <w:rsid w:val="006F6A62"/>
    <w:rsid w:val="008C7D75"/>
    <w:rsid w:val="00951A0D"/>
    <w:rsid w:val="00B32CB0"/>
    <w:rsid w:val="00BE25AD"/>
    <w:rsid w:val="00C843D7"/>
    <w:rsid w:val="00C949AB"/>
    <w:rsid w:val="00DB3714"/>
    <w:rsid w:val="00E236AB"/>
    <w:rsid w:val="00EA79CC"/>
    <w:rsid w:val="00F938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10B"/>
    <w:pPr>
      <w:widowControl w:val="0"/>
      <w:jc w:val="both"/>
    </w:pPr>
  </w:style>
  <w:style w:type="paragraph" w:styleId="1">
    <w:name w:val="heading 1"/>
    <w:basedOn w:val="a"/>
    <w:next w:val="a"/>
    <w:link w:val="1Char"/>
    <w:uiPriority w:val="9"/>
    <w:qFormat/>
    <w:rsid w:val="004A3BFC"/>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36AB"/>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E25AD"/>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E25AD"/>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E25AD"/>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E25AD"/>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E25AD"/>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E25AD"/>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E25AD"/>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3BFC"/>
    <w:rPr>
      <w:sz w:val="18"/>
      <w:szCs w:val="18"/>
    </w:rPr>
  </w:style>
  <w:style w:type="character" w:customStyle="1" w:styleId="Char">
    <w:name w:val="批注框文本 Char"/>
    <w:basedOn w:val="a0"/>
    <w:link w:val="a3"/>
    <w:uiPriority w:val="99"/>
    <w:semiHidden/>
    <w:rsid w:val="004A3BFC"/>
    <w:rPr>
      <w:sz w:val="18"/>
      <w:szCs w:val="18"/>
    </w:rPr>
  </w:style>
  <w:style w:type="character" w:customStyle="1" w:styleId="1Char">
    <w:name w:val="标题 1 Char"/>
    <w:basedOn w:val="a0"/>
    <w:link w:val="1"/>
    <w:uiPriority w:val="9"/>
    <w:rsid w:val="004A3BFC"/>
    <w:rPr>
      <w:b/>
      <w:bCs/>
      <w:kern w:val="44"/>
      <w:sz w:val="44"/>
      <w:szCs w:val="44"/>
    </w:rPr>
  </w:style>
  <w:style w:type="paragraph" w:styleId="a4">
    <w:name w:val="Document Map"/>
    <w:basedOn w:val="a"/>
    <w:link w:val="Char0"/>
    <w:uiPriority w:val="99"/>
    <w:semiHidden/>
    <w:unhideWhenUsed/>
    <w:rsid w:val="004A3BFC"/>
    <w:rPr>
      <w:rFonts w:ascii="宋体" w:eastAsia="宋体"/>
      <w:sz w:val="18"/>
      <w:szCs w:val="18"/>
    </w:rPr>
  </w:style>
  <w:style w:type="character" w:customStyle="1" w:styleId="Char0">
    <w:name w:val="文档结构图 Char"/>
    <w:basedOn w:val="a0"/>
    <w:link w:val="a4"/>
    <w:uiPriority w:val="99"/>
    <w:semiHidden/>
    <w:rsid w:val="004A3BFC"/>
    <w:rPr>
      <w:rFonts w:ascii="宋体" w:eastAsia="宋体"/>
      <w:sz w:val="18"/>
      <w:szCs w:val="18"/>
    </w:rPr>
  </w:style>
  <w:style w:type="character" w:customStyle="1" w:styleId="2Char">
    <w:name w:val="标题 2 Char"/>
    <w:basedOn w:val="a0"/>
    <w:link w:val="2"/>
    <w:uiPriority w:val="9"/>
    <w:rsid w:val="00E236A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E25AD"/>
    <w:rPr>
      <w:b/>
      <w:bCs/>
      <w:sz w:val="32"/>
      <w:szCs w:val="32"/>
    </w:rPr>
  </w:style>
  <w:style w:type="character" w:customStyle="1" w:styleId="4Char">
    <w:name w:val="标题 4 Char"/>
    <w:basedOn w:val="a0"/>
    <w:link w:val="4"/>
    <w:uiPriority w:val="9"/>
    <w:semiHidden/>
    <w:rsid w:val="00BE25A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E25AD"/>
    <w:rPr>
      <w:b/>
      <w:bCs/>
      <w:sz w:val="28"/>
      <w:szCs w:val="28"/>
    </w:rPr>
  </w:style>
  <w:style w:type="character" w:customStyle="1" w:styleId="6Char">
    <w:name w:val="标题 6 Char"/>
    <w:basedOn w:val="a0"/>
    <w:link w:val="6"/>
    <w:uiPriority w:val="9"/>
    <w:semiHidden/>
    <w:rsid w:val="00BE25A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E25AD"/>
    <w:rPr>
      <w:b/>
      <w:bCs/>
      <w:sz w:val="24"/>
      <w:szCs w:val="24"/>
    </w:rPr>
  </w:style>
  <w:style w:type="character" w:customStyle="1" w:styleId="8Char">
    <w:name w:val="标题 8 Char"/>
    <w:basedOn w:val="a0"/>
    <w:link w:val="8"/>
    <w:uiPriority w:val="9"/>
    <w:semiHidden/>
    <w:rsid w:val="00BE25A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E25AD"/>
    <w:rPr>
      <w:rFonts w:asciiTheme="majorHAnsi" w:eastAsiaTheme="majorEastAsia" w:hAnsiTheme="majorHAnsi" w:cstheme="majorBidi"/>
      <w:szCs w:val="21"/>
    </w:rPr>
  </w:style>
  <w:style w:type="character" w:styleId="a5">
    <w:name w:val="Subtle Emphasis"/>
    <w:basedOn w:val="a0"/>
    <w:uiPriority w:val="19"/>
    <w:qFormat/>
    <w:rsid w:val="002A0E65"/>
    <w:rPr>
      <w:i/>
      <w:iCs/>
      <w:color w:val="808080" w:themeColor="text1" w:themeTint="7F"/>
    </w:rPr>
  </w:style>
  <w:style w:type="paragraph" w:styleId="a6">
    <w:name w:val="Quote"/>
    <w:basedOn w:val="a"/>
    <w:next w:val="a"/>
    <w:link w:val="Char1"/>
    <w:uiPriority w:val="29"/>
    <w:qFormat/>
    <w:rsid w:val="002A0E65"/>
    <w:rPr>
      <w:i/>
      <w:iCs/>
      <w:color w:val="000000" w:themeColor="text1"/>
    </w:rPr>
  </w:style>
  <w:style w:type="character" w:customStyle="1" w:styleId="Char1">
    <w:name w:val="引用 Char"/>
    <w:basedOn w:val="a0"/>
    <w:link w:val="a6"/>
    <w:uiPriority w:val="29"/>
    <w:rsid w:val="002A0E65"/>
    <w:rPr>
      <w:i/>
      <w:iCs/>
      <w:color w:val="000000" w:themeColor="text1"/>
    </w:rPr>
  </w:style>
  <w:style w:type="character" w:styleId="a7">
    <w:name w:val="Emphasis"/>
    <w:basedOn w:val="a0"/>
    <w:uiPriority w:val="20"/>
    <w:qFormat/>
    <w:rsid w:val="002A0E65"/>
    <w:rPr>
      <w:i/>
      <w:iCs/>
    </w:rPr>
  </w:style>
  <w:style w:type="paragraph" w:styleId="a8">
    <w:name w:val="Normal (Web)"/>
    <w:basedOn w:val="a"/>
    <w:uiPriority w:val="99"/>
    <w:semiHidden/>
    <w:unhideWhenUsed/>
    <w:rsid w:val="002A0E6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A0E65"/>
    <w:rPr>
      <w:b/>
      <w:bCs/>
    </w:rPr>
  </w:style>
</w:styles>
</file>

<file path=word/webSettings.xml><?xml version="1.0" encoding="utf-8"?>
<w:webSettings xmlns:r="http://schemas.openxmlformats.org/officeDocument/2006/relationships" xmlns:w="http://schemas.openxmlformats.org/wordprocessingml/2006/main">
  <w:divs>
    <w:div w:id="7656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lzp</dc:creator>
  <cp:lastModifiedBy>lzp</cp:lastModifiedBy>
  <cp:revision>12</cp:revision>
  <dcterms:created xsi:type="dcterms:W3CDTF">2019-03-10T08:07:00Z</dcterms:created>
  <dcterms:modified xsi:type="dcterms:W3CDTF">2019-03-10T08:18:00Z</dcterms:modified>
</cp:coreProperties>
</file>