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461.8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第九讲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2277110</wp:posOffset>
            </wp:positionH>
            <wp:positionV relativeFrom="margin">
              <wp:posOffset>1740535</wp:posOffset>
            </wp:positionV>
            <wp:extent cx="2987040" cy="16090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5434965</wp:posOffset>
            </wp:positionH>
            <wp:positionV relativeFrom="margin">
              <wp:posOffset>1752600</wp:posOffset>
            </wp:positionV>
            <wp:extent cx="328930" cy="15849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3.200000pt;margin-top:263.750000pt;width:449.3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547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AIR </w:t>
                  </w: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QUALITY </w:t>
                  </w: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INDEX </w:t>
                  </w:r>
                  <w:r>
                    <w:rPr>
                      <w:rFonts w:ascii="Arial" w:eastAsia="Arial" w:hAnsi="Arial" w:cs="Arial"/>
                      <w:w w:val="50"/>
                      <w:sz w:val="19"/>
                      <w:szCs w:val="19"/>
                      <w:lang w:val="zh"/>
                    </w:rPr>
                    <w:t xml:space="preserve">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3.200000pt;margin-top:360.950000pt;width:483.700000pt;height:51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49" w:lineRule="atLeast"/>
                    <w:ind w:left="2568" w:firstLine="0"/>
                    <w:textAlignment w:val="baseline"/>
                  </w:pPr>
                  <w:r>
                    <w:rPr>
                      <w:w w:val="108"/>
                      <w:sz w:val="80"/>
                      <w:szCs w:val="80"/>
                      <w:lang w:val="zh"/>
                    </w:rPr>
                    <w:t xml:space="preserve">空气质量指数计算8.0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12.750000pt;margin-top:480.700000pt;width:449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6" coordsize="21600,21600" o:spt="202" path="m,l,21600r21600,l21600,xe"/>
          <v:shape id="sh_2_6" type="#st_2_6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629.8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3.450000pt;width:631.750000pt;height:13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374" w:lineRule="atLeast"/>
                    <w:ind w:left="585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为了能有效地提取并利用网络信息并工作提高效率，出现了网络爬虫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4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利用网络爬虫实时获取城市的空气质量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4" w:lineRule="atLeast"/>
                    <w:ind w:left="571" w:right="0" w:hanging="523"/>
                    <w:textAlignment w:val="baseline"/>
                  </w:pPr>
                  <w:r>
                    <w:rPr>
                      <w:rFonts w:ascii="Arial" w:eastAsia="Arial" w:hAnsi="Arial" w:cs="Arial"/>
                      <w:w w:val="88"/>
                      <w:sz w:val="35"/>
                      <w:szCs w:val="35"/>
                      <w:lang w:val="zh"/>
                    </w:rPr>
                    <w:t xml:space="preserve">利用bea </w:t>
                  </w:r>
                  <w:r>
                    <w:rPr>
                      <w:rFonts w:ascii="Arial" w:eastAsia="Arial" w:hAnsi="Arial" w:cs="Arial"/>
                      <w:w w:val="88"/>
                      <w:sz w:val="35"/>
                      <w:szCs w:val="35"/>
                      <w:lang w:val="zh"/>
                    </w:rPr>
                    <w:t xml:space="preserve">utifu </w:t>
                  </w:r>
                  <w:r>
                    <w:rPr>
                      <w:rFonts w:ascii="Arial" w:eastAsia="Arial" w:hAnsi="Arial" w:cs="Arial"/>
                      <w:w w:val="88"/>
                      <w:sz w:val="35"/>
                      <w:szCs w:val="35"/>
                      <w:lang w:val="zh"/>
                    </w:rPr>
                    <w:t xml:space="preserve">I </w:t>
                  </w:r>
                  <w:r>
                    <w:rPr>
                      <w:rFonts w:ascii="Arial" w:eastAsia="Arial" w:hAnsi="Arial" w:cs="Arial"/>
                      <w:w w:val="88"/>
                      <w:sz w:val="35"/>
                      <w:szCs w:val="35"/>
                      <w:lang w:val="zh"/>
                    </w:rPr>
                    <w:t xml:space="preserve">sou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p4获取所有城市的空气质量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4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将获取的所有城市空气质量保存成csv数据文件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414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10.050000pt;margin-top:79.700000pt;width:250.150000pt;height:28.5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36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6"/>
                      <w:szCs w:val="36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w w:val="108"/>
                      <w:sz w:val="36"/>
                      <w:szCs w:val="36"/>
                      <w:lang w:val="zh"/>
                    </w:rPr>
                    <w:t xml:space="preserve">利用Pandas处理分析数据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4" coordsize="21600,21600" o:spt="202" path="m,l,21600r21600,l21600,xe"/>
          <v:shape id="sh_4_4" type="#st_4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2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2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5" coordsize="21600,21600" o:spt="202" path="m,l,21600r21600,l21600,xe"/>
          <v:shape id="sh_5_5" type="#st_5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hyperlink" Target="http://www.xxwenda.com/" TargetMode="External"/>
<Relationship Id="rId13" Type="http://schemas.openxmlformats.org/officeDocument/2006/relationships/image" Target="media/image8.jpg"/><Relationship Id="rId14" Type="http://schemas.openxmlformats.org/officeDocument/2006/relationships/image" Target="media/image9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08_空气质量指数计算8.0</dc:title>
  <dc:creator>liu</dc:creator>
  <cp:keywords>CreatedByIRIS_Readiris_16.0.2</cp:keywords>
  <cp:revision>1</cp:revision>
  <dcterms:created xsi:type="dcterms:W3CDTF">2019-04-10T11:21:09Z</dcterms:created>
  <dcterms:modified xsi:type="dcterms:W3CDTF">2019-04-10T11:21:09Z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