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</w:rPr>
        <w:t>deepseek-harness 本地 qwen 模型操作诊断总结</w:t>
      </w:r>
    </w:p>
    <w:p>
      <w:pPr>
        <w:jc w:val="center"/>
      </w:pPr>
      <w:r>
        <w:rPr>
          <w:rFonts w:ascii="Calibri" w:hAnsi="Calibri" w:eastAsia="微软雅黑"/>
          <w:b w:val="0"/>
          <w:sz w:val="22"/>
        </w:rPr>
        <w:t>日期：2026-08-20    状态：诊断完成，方案已落地（dsh-ensure-model.ps1）</w:t>
      </w:r>
    </w:p>
    <w:p>
      <w:r>
        <w:rPr>
          <w:rFonts w:ascii="Calibri" w:hAnsi="Calibri" w:eastAsia="微软雅黑"/>
          <w:b w:val="0"/>
          <w:sz w:val="20"/>
        </w:rPr>
        <w:t>运行环境：Windows 11 / 4GB RTX 3050 Laptop / 13.86GB RAM / LM Studio 0.4.19（llama.cpp 2.28.2）/ deepseek-harness 0.1.0-rc.7</w:t>
      </w:r>
    </w:p>
    <w:p>
      <w:r>
        <w:rPr>
          <w:rFonts w:ascii="Calibri" w:hAnsi="Calibri" w:eastAsia="微软雅黑"/>
          <w:b w:val="0"/>
          <w:sz w:val="20"/>
        </w:rPr>
        <w:t>核心结论：本地小模型（0.6B–4B）受限于模型规模、context 大小与推理引擎对思考模式的支持，无法完成真实电脑操作；复杂任务必须交给云端 deepseek-v4。</w:t>
      </w:r>
    </w:p>
    <w:p>
      <w:pPr>
        <w:pStyle w:val="Heading1"/>
      </w:pPr>
      <w:r>
        <w:rPr>
          <w:rFonts w:ascii="Calibri" w:hAnsi="Calibri" w:eastAsia="微软雅黑"/>
        </w:rPr>
        <w:t>一、背景与目标</w:t>
      </w:r>
    </w:p>
    <w:p>
      <w:r>
        <w:rPr>
          <w:rFonts w:ascii="Calibri" w:hAnsi="Calibri" w:eastAsia="微软雅黑"/>
          <w:b w:val="0"/>
          <w:sz w:val="22"/>
        </w:rPr>
        <w:t>目标：让本地 qwen 模型在 deepseek-harness（dsh）里真正执行电脑操作（创建文件、写文档、删文件等），摆脱对云端 API 的依赖。</w:t>
      </w:r>
    </w:p>
    <w:p>
      <w:r>
        <w:rPr>
          <w:rFonts w:ascii="Calibri" w:hAnsi="Calibri" w:eastAsia="微软雅黑"/>
          <w:b w:val="0"/>
          <w:sz w:val="22"/>
        </w:rPr>
        <w:t>现象：本地 qwen 模型「不能操作电脑」，而 deepseek-v4 系列可以。本诊断即回答「为什么本地 qwen 不行」以及「怎么让它尽量行」。</w:t>
      </w:r>
    </w:p>
    <w:p>
      <w:pPr>
        <w:pStyle w:val="Heading1"/>
      </w:pPr>
      <w:r>
        <w:rPr>
          <w:rFonts w:ascii="Calibri" w:hAnsi="Calibri" w:eastAsia="微软雅黑"/>
        </w:rPr>
        <w:t>二、问题诊断时间线（8 步）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1. 现象确认：</w:t>
      </w:r>
      <w:r>
        <w:rPr>
          <w:rFonts w:ascii="Calibri" w:hAnsi="Calibri" w:eastAsia="微软雅黑"/>
          <w:b w:val="0"/>
          <w:sz w:val="22"/>
        </w:rPr>
        <w:t>本地 qwen 模型在 dsh 中操作失败，deepseek-v4 云端模型正常。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2. qwen3 reasoning 光说不做：</w:t>
      </w:r>
      <w:r>
        <w:rPr>
          <w:rFonts w:ascii="Calibri" w:hAnsi="Calibri" w:eastAsia="微软雅黑"/>
          <w:b w:val="0"/>
          <w:sz w:val="22"/>
        </w:rPr>
        <w:t>qwen3-4b / qwen3-0.6b 是思考模型，dsh agent 会话里先输出 2610 字符 reasoning_content、TEXT=0、finish kind=tool-calls——把工具调用「想」进思维链，从不发真 tool-call（toolMs: 0）。手机 UI 只见空白 =「没反应」。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3. 思考模式关不掉：</w:t>
      </w:r>
      <w:r>
        <w:rPr>
          <w:rFonts w:ascii="Calibri" w:hAnsi="Calibri" w:eastAsia="微软雅黑"/>
          <w:b w:val="0"/>
          <w:sz w:val="22"/>
        </w:rPr>
        <w:t>LM Studio（llama.cpp 2.28.2）无法用任何 API 请求参数关闭 qwen3 思考（enable_thinking:false、chat_template_kwargs、reasoning_effort 全部被忽略，server 日志证实请求到达但引擎不处理）。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4. 换非思考模型：</w:t>
      </w:r>
      <w:r>
        <w:rPr>
          <w:rFonts w:ascii="Calibri" w:hAnsi="Calibri" w:eastAsia="微软雅黑"/>
          <w:b w:val="0"/>
          <w:sz w:val="22"/>
        </w:rPr>
        <w:t>改用 Qwen2.5-3B-Instruct-GGUF Q4_K_M（2.10GB）。端到端验证：REASONING=0、TEXT=694 字符、finish stop、39.1s——对比 qwen3-4b 的「思考 75s+ 不出字」彻底解决。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5. lms load 参数不持久化（假死根因）：</w:t>
      </w:r>
      <w:r>
        <w:rPr>
          <w:rFonts w:ascii="Calibri" w:hAnsi="Calibri" w:eastAsia="微软雅黑"/>
          <w:b w:val="0"/>
          <w:sz w:val="22"/>
        </w:rPr>
        <w:t>LM Studio 重启后 qwen2.5-3b-instruct 被重载成默认小 context，dsh 一注入提示词就报 Context size has been exceeded（SERVER 500）假死。lms load --context-length 24576 --gpu 0.5 后立即恢复。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6. 根治脚本：</w:t>
      </w:r>
      <w:r>
        <w:rPr>
          <w:rFonts w:ascii="Calibri" w:hAnsi="Calibri" w:eastAsia="微软雅黑"/>
          <w:b w:val="0"/>
          <w:sz w:val="22"/>
        </w:rPr>
        <w:t>dsh-ensure-model.ps1：启动时 lms ps --json 检查，未加载→load（ctx=24576/gpu=0.5），ctx 不对→unload 后重载，就绪→跳过。dsh-start.bat 第一步调用，已实测两条路径。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7. 会话历史不裁剪：</w:t>
      </w:r>
      <w:r>
        <w:rPr>
          <w:rFonts w:ascii="Calibri" w:hAnsi="Calibri" w:eastAsia="微软雅黑"/>
          <w:b w:val="0"/>
          <w:sz w:val="22"/>
        </w:rPr>
        <w:t>dsh 会话历史累积 318K tokens 全部发模型，24K context 必超限——长会话必须开新会话。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8. 能力边界实测：</w:t>
      </w:r>
      <w:r>
        <w:rPr>
          <w:rFonts w:ascii="Calibri" w:hAnsi="Calibri" w:eastAsia="微软雅黑"/>
          <w:b w:val="0"/>
          <w:sz w:val="22"/>
        </w:rPr>
        <w:t>qwen2.5-3b-instruct 新会话创建 docx 时发出 write 调用但 content 为空 ""→ 桌面只生成 0 字节空壳文件；后续「改名/删除」全变成嘴炮+幻觉（声称已完成，实际文件未变）。</w:t>
      </w:r>
    </w:p>
    <w:p>
      <w:pPr>
        <w:pStyle w:val="Heading1"/>
      </w:pPr>
      <w:r>
        <w:rPr>
          <w:rFonts w:ascii="Calibri" w:hAnsi="Calibri" w:eastAsia="微软雅黑"/>
        </w:rPr>
        <w:t>三、三个 qwen 模型对比与根因分析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模型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代数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类型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实测表现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结论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qwen3-0.6b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Qwen3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思考模型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toolMs: 0，从不发真 tool-call，且 0.6B 太小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不可用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qwen3-4b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Qwen3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思考模型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思考 75s+ 不出字，TEXT=0，工具调用全在思维链里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不可用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qwen2.5-3b-instruct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Qwen2.5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非思考模型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能发 write 工具调用，但 content 为空、长会话超限、易幻觉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简单任务勉强可用</w:t>
            </w:r>
          </w:p>
        </w:tc>
      </w:tr>
    </w:tbl>
    <w:p>
      <w:r>
        <w:rPr>
          <w:rFonts w:ascii="Calibri" w:hAnsi="Calibri" w:eastAsia="微软雅黑"/>
          <w:b w:val="0"/>
          <w:sz w:val="22"/>
        </w:rPr>
      </w:r>
    </w:p>
    <w:p>
      <w:pPr>
        <w:pStyle w:val="Heading2"/>
      </w:pPr>
      <w:r>
        <w:rPr>
          <w:rFonts w:ascii="Calibri" w:hAnsi="Calibri" w:eastAsia="微软雅黑"/>
        </w:rPr>
        <w:t>根因分析（三层）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qwen3 系是思考模型，llama.cpp 2.28.2 关不掉思考——工具调用被写进思维链而从不真正发出。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模型规模太小（0.6B–4B）：工具调用的参数内容质量、指令理解、反幻觉能力与云端大模型是数量级差距。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硬件限制（4GB VRAM / 13.86GB RAM）使本地 context 上限仅 24K–32K，而 dsh 不裁剪会话历史（按 128K+ 大模型设计）。</w:t>
      </w:r>
    </w:p>
    <w:p>
      <w:pPr>
        <w:pStyle w:val="Heading1"/>
      </w:pPr>
      <w:r>
        <w:rPr>
          <w:rFonts w:ascii="Calibri" w:hAnsi="Calibri" w:eastAsia="微软雅黑"/>
        </w:rPr>
        <w:t>四、关键知识点</w:t>
      </w:r>
    </w:p>
    <w:p>
      <w:pPr>
        <w:pStyle w:val="Heading2"/>
      </w:pPr>
      <w:r>
        <w:rPr>
          <w:rFonts w:ascii="Calibri" w:hAnsi="Calibri" w:eastAsia="微软雅黑"/>
        </w:rPr>
        <w:t>4.1 dsh 架构与 RPC 通信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dsh Web 服务绑定 127.0.0.1:3080；局域网访问需反代（dsh-lan-proxy.js）保留 Host 头。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RPC 信封：{type:'client-request', rpcId:&lt;uuid&gt;, method:'&lt;method&gt;', payload:{...}}，响应取 result.value。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关键 method：session.create / session.selectModel / session.prompt / session.history / skill.list。</w:t>
      </w:r>
    </w:p>
    <w:p>
      <w:pPr>
        <w:pStyle w:val="Heading2"/>
      </w:pPr>
      <w:r>
        <w:rPr>
          <w:rFonts w:ascii="Calibri" w:hAnsi="Calibri" w:eastAsia="微软雅黑"/>
        </w:rPr>
        <w:t>4.2 lms CLI 与 LM Studio 配置结构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lms ps --json 输出 [{identifier, contextLength, status, maxContextLength}]，可脚本化解析；lms load / lms unload 管理加载。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lms load 的 context-length / gpu 参数不持久化——LM Studio 重启即回退默认值，必须每次启动时显式加载或脚本兜底。</w:t>
      </w:r>
    </w:p>
    <w:p>
      <w:pPr>
        <w:pStyle w:val="Heading2"/>
      </w:pPr>
      <w:r>
        <w:rPr>
          <w:rFonts w:ascii="Calibri" w:hAnsi="Calibri" w:eastAsia="微软雅黑"/>
        </w:rPr>
        <w:t>4.3 reasoning 模型 vs 非思考模型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agent 工作流（如 dsh）需要模型直接输出 tool-call；思考模型把决策写进思维链，可能不真正发工具调用。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选本地模型做 agent 优先选非思考 instruct 版本；若必须用思考模型，需确认引擎支持关闭思考。</w:t>
      </w:r>
    </w:p>
    <w:p>
      <w:pPr>
        <w:pStyle w:val="Heading2"/>
      </w:pPr>
      <w:r>
        <w:rPr>
          <w:rFonts w:ascii="Calibri" w:hAnsi="Calibri" w:eastAsia="微软雅黑"/>
        </w:rPr>
        <w:t>4.4 context 管理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本地模型 context 上限 = 硬件（KV cache 内存/显存）决定；dsh 不裁剪历史，长会话 token 累积必然超限。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对策：长会话开新会话；dsh-ensure-model.ps1 每次启动强制正确 ctx。</w:t>
      </w:r>
    </w:p>
    <w:p>
      <w:pPr>
        <w:pStyle w:val="Heading2"/>
      </w:pPr>
      <w:r>
        <w:rPr>
          <w:rFonts w:ascii="Calibri" w:hAnsi="Calibri" w:eastAsia="微软雅黑"/>
        </w:rPr>
        <w:t>4.5 工具调用「内容质量」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能发 tool-call ≠ 能干活：小模型发出的工具参数内容可能为空（write content=""）→ 生成 0 字节空壳文件。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小模型面对做不了的任务会「幻觉已完成」（声称添加了内容，实际文件没变）——必须验证产物，而非听模型汇报。</w:t>
      </w:r>
    </w:p>
    <w:p>
      <w:pPr>
        <w:pStyle w:val="Heading1"/>
      </w:pPr>
      <w:r>
        <w:rPr>
          <w:rFonts w:ascii="Calibri" w:hAnsi="Calibri" w:eastAsia="微软雅黑"/>
        </w:rPr>
        <w:t>五、本地 qwen2.5-3b-instruct 能力边界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任务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是否可行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实测证据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写 txt / md 文本文件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可行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tool/call + tool/result，文件正常落盘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创建 Word docx 文档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不可行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write 调用 content 为空 → 0 字节空壳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修改 / 删除文件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不可行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嘴上说写脚本，实际不执行，还幻觉已完成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长会话持续操作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不可行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历史累积超 24K context 必报 Context size has been exceeded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复杂系统操作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不可行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模型规模限制，指令理解与工具参数质量不足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</w:rPr>
        <w:t>六、结论与最佳实践</w:t>
      </w:r>
    </w:p>
    <w:p>
      <w:r>
        <w:rPr>
          <w:rFonts w:ascii="Calibri" w:hAnsi="Calibri" w:eastAsia="微软雅黑"/>
          <w:b/>
          <w:sz w:val="22"/>
        </w:rPr>
        <w:t>为什么「看起来只有 deepseek-v4 能操作电脑」：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qwen3 系光想不做（架构 + 引擎关不掉思考）；qwen2.5-3b 能做简单事但只有 3B 智商（复杂活做不了、长会话必超限）；所有本地模型共受 24K context 限制。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deepseek-v4 是云端 128K+ 大模型，工具调用准确、反幻觉、长上下文都远强于本地小模型。</w:t>
      </w:r>
    </w:p>
    <w:p>
      <w:r>
        <w:rPr>
          <w:rFonts w:ascii="Calibri" w:hAnsi="Calibri" w:eastAsia="微软雅黑"/>
          <w:b/>
          <w:sz w:val="22"/>
        </w:rPr>
        <w:t>实操建议：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简单文件操作（写 txt/md）：用本地 qwen2.5-3b-instruct，免费。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复杂任务（创建 Word、改系统、长会话）：用 deepseek-v4 云端。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长会话务必开新会话；验证产物（检查文件实际内容）而非听模型汇报。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每次启动用 dsh-ensure-model.ps1 确保模型以正确参数加载，避免 Context size has been exceeded 假死。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