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25" w:rsidRDefault="008F0125" w:rsidP="008F0125">
      <w:pPr>
        <w:widowControl/>
        <w:shd w:val="clear" w:color="auto" w:fill="FFFFFF"/>
        <w:spacing w:after="150" w:line="324" w:lineRule="atLeast"/>
        <w:rPr>
          <w:rFonts w:ascii="黑体" w:eastAsia="黑体" w:hAnsi="黑体" w:cs="Arial"/>
          <w:b/>
          <w:bCs/>
          <w:color w:val="000000"/>
          <w:kern w:val="0"/>
          <w:sz w:val="28"/>
          <w:szCs w:val="28"/>
        </w:rPr>
      </w:pPr>
      <w:r w:rsidRPr="00442696">
        <w:rPr>
          <w:rFonts w:ascii="宋体" w:hAnsi="宋体" w:cs="宋体" w:hint="eastAsia"/>
          <w:color w:val="000000"/>
          <w:kern w:val="0"/>
          <w:sz w:val="24"/>
          <w:szCs w:val="24"/>
        </w:rPr>
        <w:t>附件</w:t>
      </w:r>
      <w:r>
        <w:rPr>
          <w:rFonts w:ascii="宋体" w:hAnsi="宋体" w:cs="宋体" w:hint="eastAsia"/>
          <w:color w:val="000000"/>
          <w:kern w:val="0"/>
          <w:sz w:val="24"/>
          <w:szCs w:val="24"/>
        </w:rPr>
        <w:t>4</w:t>
      </w:r>
    </w:p>
    <w:p w:rsidR="00477B5D" w:rsidRDefault="00477B5D" w:rsidP="008F0125">
      <w:pPr>
        <w:spacing w:line="440" w:lineRule="exact"/>
        <w:jc w:val="center"/>
        <w:rPr>
          <w:rFonts w:ascii="黑体" w:eastAsia="黑体" w:hAnsi="黑体" w:cs="Arial"/>
          <w:b/>
          <w:bCs/>
          <w:color w:val="000000"/>
          <w:kern w:val="0"/>
          <w:sz w:val="28"/>
          <w:szCs w:val="28"/>
        </w:rPr>
      </w:pPr>
      <w:r w:rsidRPr="00477B5D">
        <w:rPr>
          <w:rFonts w:ascii="黑体" w:eastAsia="黑体" w:hAnsi="黑体" w:cs="Arial" w:hint="eastAsia"/>
          <w:b/>
          <w:bCs/>
          <w:color w:val="000000"/>
          <w:kern w:val="0"/>
          <w:sz w:val="28"/>
          <w:szCs w:val="28"/>
        </w:rPr>
        <w:t>第四届辽宁省研究生智慧城市技术与创意设计大赛</w:t>
      </w:r>
    </w:p>
    <w:p w:rsidR="008F0125" w:rsidRPr="00511B3D" w:rsidRDefault="008F0125" w:rsidP="008F0125">
      <w:pPr>
        <w:spacing w:line="440" w:lineRule="exact"/>
        <w:jc w:val="center"/>
        <w:rPr>
          <w:rFonts w:ascii="黑体" w:eastAsia="黑体" w:hAnsi="黑体" w:cs="Arial"/>
          <w:b/>
          <w:bCs/>
          <w:color w:val="000000"/>
          <w:kern w:val="0"/>
          <w:sz w:val="28"/>
          <w:szCs w:val="28"/>
        </w:rPr>
      </w:pPr>
      <w:r w:rsidRPr="00511B3D">
        <w:rPr>
          <w:rFonts w:ascii="黑体" w:eastAsia="黑体" w:hAnsi="黑体" w:cs="方正小标宋简体" w:hint="eastAsia"/>
          <w:kern w:val="0"/>
          <w:sz w:val="28"/>
          <w:szCs w:val="28"/>
        </w:rPr>
        <w:t>项目</w:t>
      </w:r>
      <w:r w:rsidRPr="00511B3D">
        <w:rPr>
          <w:rFonts w:ascii="黑体" w:eastAsia="黑体" w:hAnsi="黑体" w:cs="Arial" w:hint="eastAsia"/>
          <w:b/>
          <w:bCs/>
          <w:color w:val="000000"/>
          <w:kern w:val="0"/>
          <w:sz w:val="28"/>
          <w:szCs w:val="28"/>
        </w:rPr>
        <w:t>商业计划书</w:t>
      </w:r>
    </w:p>
    <w:p w:rsidR="008F0125" w:rsidRPr="004E45F0" w:rsidRDefault="008F0125" w:rsidP="008F0125">
      <w:pPr>
        <w:autoSpaceDE w:val="0"/>
        <w:autoSpaceDN w:val="0"/>
        <w:adjustRightInd w:val="0"/>
        <w:jc w:val="center"/>
        <w:rPr>
          <w:rFonts w:ascii="宋体" w:hAnsi="宋体" w:cs="FangSong"/>
          <w:kern w:val="0"/>
          <w:sz w:val="28"/>
          <w:szCs w:val="28"/>
        </w:rPr>
      </w:pPr>
      <w:r w:rsidRPr="004E45F0">
        <w:rPr>
          <w:rFonts w:ascii="宋体" w:hAnsi="宋体" w:cs="FangSong"/>
          <w:kern w:val="0"/>
          <w:sz w:val="28"/>
          <w:szCs w:val="28"/>
        </w:rPr>
        <w:t>(</w:t>
      </w:r>
      <w:r w:rsidRPr="004E45F0">
        <w:rPr>
          <w:rFonts w:ascii="宋体" w:hAnsi="宋体" w:cs="FangSong" w:hint="eastAsia"/>
          <w:kern w:val="0"/>
          <w:sz w:val="28"/>
          <w:szCs w:val="28"/>
        </w:rPr>
        <w:t>模板</w:t>
      </w:r>
      <w:r w:rsidRPr="004E45F0">
        <w:rPr>
          <w:rFonts w:ascii="宋体" w:hAnsi="宋体" w:cs="FangSong"/>
          <w:kern w:val="0"/>
          <w:sz w:val="28"/>
          <w:szCs w:val="28"/>
        </w:rPr>
        <w:t>)</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MicrosoftYaHei-Bold" w:hint="eastAsia"/>
          <w:b/>
          <w:bCs/>
          <w:kern w:val="0"/>
          <w:sz w:val="28"/>
          <w:szCs w:val="28"/>
        </w:rPr>
        <w:t>一、项目方案概述</w:t>
      </w:r>
      <w:r w:rsidRPr="004E45F0">
        <w:rPr>
          <w:rFonts w:ascii="宋体" w:hAnsi="宋体" w:cs="FangSong" w:hint="eastAsia"/>
          <w:kern w:val="0"/>
          <w:sz w:val="28"/>
          <w:szCs w:val="28"/>
        </w:rPr>
        <w:t>（不超过</w:t>
      </w:r>
      <w:r w:rsidRPr="004E45F0">
        <w:rPr>
          <w:rFonts w:ascii="宋体" w:hAnsi="宋体" w:cs="FangSong"/>
          <w:kern w:val="0"/>
          <w:sz w:val="28"/>
          <w:szCs w:val="28"/>
        </w:rPr>
        <w:t xml:space="preserve">200 </w:t>
      </w:r>
      <w:r w:rsidRPr="004E45F0">
        <w:rPr>
          <w:rFonts w:ascii="宋体" w:hAnsi="宋体" w:cs="FangSong" w:hint="eastAsia"/>
          <w:kern w:val="0"/>
          <w:sz w:val="28"/>
          <w:szCs w:val="28"/>
        </w:rPr>
        <w:t>字）</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MicrosoftYaHei-Bold" w:hint="eastAsia"/>
          <w:b/>
          <w:bCs/>
          <w:kern w:val="0"/>
          <w:sz w:val="28"/>
          <w:szCs w:val="28"/>
        </w:rPr>
        <w:t>二、项目团队</w:t>
      </w:r>
      <w:r w:rsidRPr="004E45F0">
        <w:rPr>
          <w:rFonts w:ascii="宋体" w:hAnsi="宋体" w:cs="FangSong" w:hint="eastAsia"/>
          <w:kern w:val="0"/>
          <w:sz w:val="28"/>
          <w:szCs w:val="28"/>
        </w:rPr>
        <w:t>（不超过</w:t>
      </w:r>
      <w:r w:rsidRPr="004E45F0">
        <w:rPr>
          <w:rFonts w:ascii="宋体" w:hAnsi="宋体" w:cs="FangSong"/>
          <w:kern w:val="0"/>
          <w:sz w:val="28"/>
          <w:szCs w:val="28"/>
        </w:rPr>
        <w:t xml:space="preserve">200 </w:t>
      </w:r>
      <w:r w:rsidRPr="004E45F0">
        <w:rPr>
          <w:rFonts w:ascii="宋体" w:hAnsi="宋体" w:cs="FangSong" w:hint="eastAsia"/>
          <w:kern w:val="0"/>
          <w:sz w:val="28"/>
          <w:szCs w:val="28"/>
        </w:rPr>
        <w:t>字）</w:t>
      </w:r>
    </w:p>
    <w:p w:rsidR="008F0125" w:rsidRPr="004E45F0" w:rsidRDefault="008F0125" w:rsidP="008F0125">
      <w:pPr>
        <w:autoSpaceDE w:val="0"/>
        <w:autoSpaceDN w:val="0"/>
        <w:adjustRightInd w:val="0"/>
        <w:jc w:val="left"/>
        <w:rPr>
          <w:rFonts w:ascii="宋体" w:hAnsi="宋体" w:cs="宋体"/>
          <w:kern w:val="0"/>
          <w:sz w:val="28"/>
          <w:szCs w:val="28"/>
        </w:rPr>
      </w:pPr>
      <w:r w:rsidRPr="004E45F0">
        <w:rPr>
          <w:rFonts w:ascii="宋体" w:hAnsi="宋体" w:cs="MicrosoftYaHei-Bold" w:hint="eastAsia"/>
          <w:b/>
          <w:bCs/>
          <w:kern w:val="0"/>
          <w:sz w:val="28"/>
          <w:szCs w:val="28"/>
        </w:rPr>
        <w:t>三、项目产品（服务）化</w:t>
      </w:r>
      <w:r w:rsidRPr="004E45F0">
        <w:rPr>
          <w:rFonts w:ascii="宋体" w:hAnsi="宋体" w:cs="宋体" w:hint="eastAsia"/>
          <w:kern w:val="0"/>
          <w:sz w:val="28"/>
          <w:szCs w:val="28"/>
        </w:rPr>
        <w:t>（不超过</w:t>
      </w:r>
      <w:r w:rsidRPr="004E45F0">
        <w:rPr>
          <w:rFonts w:ascii="宋体" w:hAnsi="宋体" w:cs="宋体"/>
          <w:kern w:val="0"/>
          <w:sz w:val="28"/>
          <w:szCs w:val="28"/>
        </w:rPr>
        <w:t xml:space="preserve">2000 </w:t>
      </w:r>
      <w:r w:rsidRPr="004E45F0">
        <w:rPr>
          <w:rFonts w:ascii="宋体" w:hAnsi="宋体" w:cs="宋体" w:hint="eastAsia"/>
          <w:kern w:val="0"/>
          <w:sz w:val="28"/>
          <w:szCs w:val="28"/>
        </w:rPr>
        <w:t>字）</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1.</w:t>
      </w:r>
      <w:r w:rsidRPr="004E45F0">
        <w:rPr>
          <w:rFonts w:ascii="宋体" w:hAnsi="宋体" w:cs="FangSong" w:hint="eastAsia"/>
          <w:kern w:val="0"/>
          <w:sz w:val="28"/>
          <w:szCs w:val="28"/>
        </w:rPr>
        <w:t>项目产品（服务）特性</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2.</w:t>
      </w:r>
      <w:r w:rsidRPr="004E45F0">
        <w:rPr>
          <w:rFonts w:ascii="宋体" w:hAnsi="宋体" w:cs="FangSong" w:hint="eastAsia"/>
          <w:kern w:val="0"/>
          <w:sz w:val="28"/>
          <w:szCs w:val="28"/>
        </w:rPr>
        <w:t>产品（服务）化实施计划</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MicrosoftYaHei-Bold" w:hint="eastAsia"/>
          <w:b/>
          <w:bCs/>
          <w:kern w:val="0"/>
          <w:sz w:val="28"/>
          <w:szCs w:val="28"/>
        </w:rPr>
        <w:t>四、项目产品（服务）市场与竞争</w:t>
      </w:r>
      <w:r w:rsidRPr="004E45F0">
        <w:rPr>
          <w:rFonts w:ascii="宋体" w:hAnsi="宋体" w:cs="FangSong" w:hint="eastAsia"/>
          <w:kern w:val="0"/>
          <w:sz w:val="28"/>
          <w:szCs w:val="28"/>
        </w:rPr>
        <w:t>（不超过</w:t>
      </w:r>
      <w:r w:rsidRPr="004E45F0">
        <w:rPr>
          <w:rFonts w:ascii="宋体" w:hAnsi="宋体" w:cs="FangSong"/>
          <w:kern w:val="0"/>
          <w:sz w:val="28"/>
          <w:szCs w:val="28"/>
        </w:rPr>
        <w:t xml:space="preserve">2000 </w:t>
      </w:r>
      <w:r w:rsidRPr="004E45F0">
        <w:rPr>
          <w:rFonts w:ascii="宋体" w:hAnsi="宋体" w:cs="FangSong" w:hint="eastAsia"/>
          <w:kern w:val="0"/>
          <w:sz w:val="28"/>
          <w:szCs w:val="28"/>
        </w:rPr>
        <w:t>字）</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1.</w:t>
      </w:r>
      <w:r w:rsidRPr="004E45F0">
        <w:rPr>
          <w:rFonts w:ascii="宋体" w:hAnsi="宋体" w:cs="FangSong" w:hint="eastAsia"/>
          <w:kern w:val="0"/>
          <w:sz w:val="28"/>
          <w:szCs w:val="28"/>
        </w:rPr>
        <w:t>市场概述</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2.</w:t>
      </w:r>
      <w:r w:rsidRPr="004E45F0">
        <w:rPr>
          <w:rFonts w:ascii="宋体" w:hAnsi="宋体" w:cs="FangSong" w:hint="eastAsia"/>
          <w:kern w:val="0"/>
          <w:sz w:val="28"/>
          <w:szCs w:val="28"/>
        </w:rPr>
        <w:t>竞争优势分析</w:t>
      </w:r>
    </w:p>
    <w:p w:rsidR="008F0125" w:rsidRPr="004E45F0"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3.</w:t>
      </w:r>
      <w:r w:rsidRPr="004E45F0">
        <w:rPr>
          <w:rFonts w:ascii="宋体" w:hAnsi="宋体" w:cs="FangSong" w:hint="eastAsia"/>
          <w:kern w:val="0"/>
          <w:sz w:val="28"/>
          <w:szCs w:val="28"/>
        </w:rPr>
        <w:t>项目实施风险及应对措施</w:t>
      </w:r>
    </w:p>
    <w:p w:rsidR="008F0125" w:rsidRPr="00A65D42" w:rsidRDefault="008F0125" w:rsidP="008F0125">
      <w:pPr>
        <w:autoSpaceDE w:val="0"/>
        <w:autoSpaceDN w:val="0"/>
        <w:adjustRightInd w:val="0"/>
        <w:jc w:val="left"/>
        <w:rPr>
          <w:rFonts w:ascii="宋体" w:hAnsi="宋体" w:cs="FangSong"/>
          <w:color w:val="FF0000"/>
          <w:kern w:val="0"/>
          <w:sz w:val="28"/>
          <w:szCs w:val="28"/>
        </w:rPr>
      </w:pPr>
      <w:r w:rsidRPr="00A65D42">
        <w:rPr>
          <w:rFonts w:ascii="宋体" w:hAnsi="宋体" w:cs="MicrosoftYaHei-Bold" w:hint="eastAsia"/>
          <w:b/>
          <w:bCs/>
          <w:color w:val="FF0000"/>
          <w:kern w:val="0"/>
          <w:sz w:val="28"/>
          <w:szCs w:val="28"/>
        </w:rPr>
        <w:t>五、商业模式</w:t>
      </w:r>
      <w:r w:rsidRPr="00A65D42">
        <w:rPr>
          <w:rFonts w:ascii="宋体" w:hAnsi="宋体" w:cs="FangSong" w:hint="eastAsia"/>
          <w:color w:val="FF0000"/>
          <w:kern w:val="0"/>
          <w:sz w:val="28"/>
          <w:szCs w:val="28"/>
        </w:rPr>
        <w:t>（不超过</w:t>
      </w:r>
      <w:r w:rsidRPr="00A65D42">
        <w:rPr>
          <w:rFonts w:ascii="宋体" w:hAnsi="宋体" w:cs="FangSong"/>
          <w:color w:val="FF0000"/>
          <w:kern w:val="0"/>
          <w:sz w:val="28"/>
          <w:szCs w:val="28"/>
        </w:rPr>
        <w:t xml:space="preserve">2000 </w:t>
      </w:r>
      <w:r w:rsidRPr="00A65D42">
        <w:rPr>
          <w:rFonts w:ascii="宋体" w:hAnsi="宋体" w:cs="FangSong" w:hint="eastAsia"/>
          <w:color w:val="FF0000"/>
          <w:kern w:val="0"/>
          <w:sz w:val="28"/>
          <w:szCs w:val="28"/>
        </w:rPr>
        <w:t>字）</w:t>
      </w:r>
    </w:p>
    <w:p w:rsidR="008F0125"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1.</w:t>
      </w:r>
      <w:r w:rsidRPr="004E45F0">
        <w:rPr>
          <w:rFonts w:ascii="宋体" w:hAnsi="宋体" w:cs="FangSong" w:hint="eastAsia"/>
          <w:kern w:val="0"/>
          <w:sz w:val="28"/>
          <w:szCs w:val="28"/>
        </w:rPr>
        <w:t>项目产品（服务）的开发、生产（服务）策略</w:t>
      </w:r>
    </w:p>
    <w:p w:rsidR="007A4892" w:rsidRPr="007A4892" w:rsidRDefault="007A4892" w:rsidP="007A4892">
      <w:pPr>
        <w:autoSpaceDE w:val="0"/>
        <w:autoSpaceDN w:val="0"/>
        <w:adjustRightInd w:val="0"/>
        <w:ind w:firstLineChars="200" w:firstLine="560"/>
        <w:jc w:val="left"/>
        <w:rPr>
          <w:rFonts w:ascii="宋体" w:hAnsi="宋体" w:cs="FangSong"/>
          <w:kern w:val="0"/>
          <w:sz w:val="28"/>
          <w:szCs w:val="28"/>
        </w:rPr>
      </w:pPr>
      <w:r w:rsidRPr="007A4892">
        <w:rPr>
          <w:rFonts w:ascii="宋体" w:hAnsi="宋体" w:cs="FangSong" w:hint="eastAsia"/>
          <w:kern w:val="0"/>
          <w:sz w:val="28"/>
          <w:szCs w:val="28"/>
        </w:rPr>
        <w:t>建立之初，</w:t>
      </w:r>
      <w:r w:rsidR="002850B4">
        <w:rPr>
          <w:rFonts w:ascii="宋体" w:hAnsi="宋体" w:cs="FangSong" w:hint="eastAsia"/>
          <w:kern w:val="0"/>
          <w:sz w:val="28"/>
          <w:szCs w:val="28"/>
        </w:rPr>
        <w:t>本</w:t>
      </w:r>
      <w:r w:rsidRPr="007A4892">
        <w:rPr>
          <w:rFonts w:ascii="宋体" w:hAnsi="宋体" w:cs="FangSong" w:hint="eastAsia"/>
          <w:kern w:val="0"/>
          <w:sz w:val="28"/>
          <w:szCs w:val="28"/>
        </w:rPr>
        <w:t>智慧消防</w:t>
      </w:r>
      <w:r w:rsidR="002850B4">
        <w:rPr>
          <w:rFonts w:ascii="宋体" w:hAnsi="宋体" w:cs="FangSong" w:hint="eastAsia"/>
          <w:kern w:val="0"/>
          <w:sz w:val="28"/>
          <w:szCs w:val="28"/>
        </w:rPr>
        <w:t>系统</w:t>
      </w:r>
      <w:r w:rsidRPr="007A4892">
        <w:rPr>
          <w:rFonts w:ascii="宋体" w:hAnsi="宋体" w:cs="FangSong" w:hint="eastAsia"/>
          <w:kern w:val="0"/>
          <w:sz w:val="28"/>
          <w:szCs w:val="28"/>
        </w:rPr>
        <w:t>依赖直销团队进行业务拓展，但是此举影响市场快速开拓，通过合理的渠道营销对于抢占智慧消防平台市场意义重大，将考虑与知名销售渠道合作的方式来推动市场的抢占节奏。考虑到</w:t>
      </w:r>
      <w:r w:rsidR="002850B4">
        <w:rPr>
          <w:rFonts w:ascii="宋体" w:hAnsi="宋体" w:cs="FangSong" w:hint="eastAsia"/>
          <w:kern w:val="0"/>
          <w:sz w:val="28"/>
          <w:szCs w:val="28"/>
        </w:rPr>
        <w:t>本</w:t>
      </w:r>
      <w:r w:rsidRPr="007A4892">
        <w:rPr>
          <w:rFonts w:ascii="宋体" w:hAnsi="宋体" w:cs="FangSong" w:hint="eastAsia"/>
          <w:kern w:val="0"/>
          <w:sz w:val="28"/>
          <w:szCs w:val="28"/>
        </w:rPr>
        <w:t>智慧消防</w:t>
      </w:r>
      <w:r w:rsidR="002850B4">
        <w:rPr>
          <w:rFonts w:ascii="宋体" w:hAnsi="宋体" w:cs="FangSong" w:hint="eastAsia"/>
          <w:kern w:val="0"/>
          <w:sz w:val="28"/>
          <w:szCs w:val="28"/>
        </w:rPr>
        <w:t>系统</w:t>
      </w:r>
      <w:r w:rsidRPr="007A4892">
        <w:rPr>
          <w:rFonts w:ascii="宋体" w:hAnsi="宋体" w:cs="FangSong" w:hint="eastAsia"/>
          <w:kern w:val="0"/>
          <w:sz w:val="28"/>
          <w:szCs w:val="28"/>
        </w:rPr>
        <w:t>成立之初，产品知名度和公司的规模都不大，自身销售渠道也比较薄弱，此时适合寻找优质的咨询公司进行合作，如安永、凯捷、埃森哲等，这些咨询公司的客户体量规模较大，客户可以自由选择渠道内代理的资源，加入这个渠道仅需要完善价格、利润分配和报备机制等。如此下来，将会形成一</w:t>
      </w:r>
      <w:r w:rsidRPr="007A4892">
        <w:rPr>
          <w:rFonts w:ascii="宋体" w:hAnsi="宋体" w:cs="FangSong" w:hint="eastAsia"/>
          <w:kern w:val="0"/>
          <w:sz w:val="28"/>
          <w:szCs w:val="28"/>
        </w:rPr>
        <w:lastRenderedPageBreak/>
        <w:t>个稳定的合作关系，有利于产品快速打入市市场。</w:t>
      </w:r>
    </w:p>
    <w:p w:rsidR="008F0125" w:rsidRPr="007A4892" w:rsidRDefault="008F0125" w:rsidP="007A4892">
      <w:pPr>
        <w:autoSpaceDE w:val="0"/>
        <w:autoSpaceDN w:val="0"/>
        <w:adjustRightInd w:val="0"/>
        <w:jc w:val="left"/>
        <w:rPr>
          <w:rFonts w:ascii="宋体" w:hAnsi="宋体" w:cs="FangSong"/>
          <w:color w:val="FF0000"/>
          <w:kern w:val="0"/>
          <w:sz w:val="22"/>
        </w:rPr>
      </w:pPr>
      <w:r w:rsidRPr="004E45F0">
        <w:rPr>
          <w:rFonts w:ascii="宋体" w:hAnsi="宋体" w:cs="FangSong"/>
          <w:kern w:val="0"/>
          <w:sz w:val="28"/>
          <w:szCs w:val="28"/>
        </w:rPr>
        <w:t>2.</w:t>
      </w:r>
      <w:r w:rsidRPr="004E45F0">
        <w:rPr>
          <w:rFonts w:ascii="宋体" w:hAnsi="宋体" w:cs="FangSong" w:hint="eastAsia"/>
          <w:kern w:val="0"/>
          <w:sz w:val="28"/>
          <w:szCs w:val="28"/>
        </w:rPr>
        <w:t>项目产品（服务）的营销策略</w:t>
      </w:r>
    </w:p>
    <w:p w:rsidR="00FE02A3"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本系统所面向客户群体可大致分为三类：重点消防单位、高层住宅、小微场所。面对不同的客户群体将采取不同的营销策略。</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重点消防单位：</w:t>
      </w:r>
      <w:r w:rsidR="00AF4ECA">
        <w:rPr>
          <w:rFonts w:ascii="宋体" w:hAnsi="宋体" w:cs="FangSong" w:hint="eastAsia"/>
          <w:kern w:val="0"/>
          <w:sz w:val="28"/>
          <w:szCs w:val="28"/>
        </w:rPr>
        <w:t>前往消防单位进行走访</w:t>
      </w:r>
      <w:r w:rsidR="008F6938">
        <w:rPr>
          <w:rFonts w:ascii="宋体" w:hAnsi="宋体" w:cs="FangSong" w:hint="eastAsia"/>
          <w:kern w:val="0"/>
          <w:sz w:val="28"/>
          <w:szCs w:val="28"/>
        </w:rPr>
        <w:t>和交涉，</w:t>
      </w:r>
      <w:r w:rsidR="002C5717">
        <w:rPr>
          <w:rFonts w:ascii="宋体" w:hAnsi="宋体" w:cs="FangSong" w:hint="eastAsia"/>
          <w:kern w:val="0"/>
          <w:sz w:val="28"/>
          <w:szCs w:val="28"/>
        </w:rPr>
        <w:t>建立合作关系，以实现动态感知、智能研判、精准防控，为消防工作提供信息化支撑为重点缓步推进。</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高层住宅：</w:t>
      </w:r>
      <w:r w:rsidR="00BA3C62">
        <w:rPr>
          <w:rFonts w:ascii="宋体" w:hAnsi="宋体" w:cs="FangSong" w:hint="eastAsia"/>
          <w:kern w:val="0"/>
          <w:sz w:val="28"/>
          <w:szCs w:val="28"/>
        </w:rPr>
        <w:t>初期选择一小部分高层住宅区，</w:t>
      </w:r>
      <w:r w:rsidR="00955D22">
        <w:rPr>
          <w:rFonts w:ascii="宋体" w:hAnsi="宋体" w:cs="FangSong" w:hint="eastAsia"/>
          <w:kern w:val="0"/>
          <w:sz w:val="28"/>
          <w:szCs w:val="28"/>
        </w:rPr>
        <w:t>在取得许可的基础上，周末挑选人流较为密集的住宅区内部</w:t>
      </w:r>
      <w:r w:rsidR="00AD65BB">
        <w:rPr>
          <w:rFonts w:ascii="宋体" w:hAnsi="宋体" w:cs="FangSong" w:hint="eastAsia"/>
          <w:kern w:val="0"/>
          <w:sz w:val="28"/>
          <w:szCs w:val="28"/>
        </w:rPr>
        <w:t>重点围绕消防安全问题</w:t>
      </w:r>
      <w:r w:rsidR="00955D22">
        <w:rPr>
          <w:rFonts w:ascii="宋体" w:hAnsi="宋体" w:cs="FangSong" w:hint="eastAsia"/>
          <w:kern w:val="0"/>
          <w:sz w:val="28"/>
          <w:szCs w:val="28"/>
        </w:rPr>
        <w:t>进行现场宣传，</w:t>
      </w:r>
      <w:r w:rsidR="00AF4ECA">
        <w:rPr>
          <w:rFonts w:ascii="宋体" w:hAnsi="宋体" w:cs="FangSong" w:hint="eastAsia"/>
          <w:kern w:val="0"/>
          <w:sz w:val="28"/>
          <w:szCs w:val="28"/>
        </w:rPr>
        <w:t>分发宣传单等。</w:t>
      </w:r>
    </w:p>
    <w:p w:rsidR="008018B4" w:rsidRDefault="008018B4" w:rsidP="008018B4">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小微场所：</w:t>
      </w:r>
      <w:r w:rsidR="008F6938">
        <w:rPr>
          <w:rFonts w:ascii="宋体" w:hAnsi="宋体" w:cs="FangSong" w:hint="eastAsia"/>
          <w:kern w:val="0"/>
          <w:sz w:val="28"/>
          <w:szCs w:val="28"/>
        </w:rPr>
        <w:t>该类型客户与高层住宅类类似，也</w:t>
      </w:r>
      <w:r w:rsidR="006D0D30">
        <w:rPr>
          <w:rFonts w:ascii="宋体" w:hAnsi="宋体" w:cs="FangSong" w:hint="eastAsia"/>
          <w:kern w:val="0"/>
          <w:sz w:val="28"/>
          <w:szCs w:val="28"/>
        </w:rPr>
        <w:t>采用</w:t>
      </w:r>
      <w:r w:rsidR="008F6938">
        <w:rPr>
          <w:rFonts w:ascii="宋体" w:hAnsi="宋体" w:cs="FangSong" w:hint="eastAsia"/>
          <w:kern w:val="0"/>
          <w:sz w:val="28"/>
          <w:szCs w:val="28"/>
        </w:rPr>
        <w:t>现场宣传等方法，必要时可以直接联系场所负责人，目标集中在易发生火灾的餐饮、住宿、</w:t>
      </w:r>
      <w:r w:rsidR="008F6938" w:rsidRPr="008F6938">
        <w:rPr>
          <w:rFonts w:ascii="宋体" w:hAnsi="宋体" w:cs="FangSong" w:hint="eastAsia"/>
          <w:kern w:val="0"/>
          <w:sz w:val="28"/>
          <w:szCs w:val="28"/>
        </w:rPr>
        <w:t>易燃易爆危险品销售储存等场所</w:t>
      </w:r>
      <w:r w:rsidR="008F6938">
        <w:rPr>
          <w:rFonts w:ascii="宋体" w:hAnsi="宋体" w:cs="FangSong" w:hint="eastAsia"/>
          <w:kern w:val="0"/>
          <w:sz w:val="28"/>
          <w:szCs w:val="28"/>
        </w:rPr>
        <w:t>。</w:t>
      </w:r>
    </w:p>
    <w:p w:rsidR="002850B4" w:rsidRPr="002850B4" w:rsidRDefault="002850B4" w:rsidP="002850B4">
      <w:pPr>
        <w:autoSpaceDE w:val="0"/>
        <w:autoSpaceDN w:val="0"/>
        <w:adjustRightInd w:val="0"/>
        <w:ind w:firstLineChars="200" w:firstLine="560"/>
        <w:jc w:val="left"/>
        <w:rPr>
          <w:rFonts w:ascii="宋体" w:hAnsi="宋体" w:cs="FangSong" w:hint="eastAsia"/>
          <w:kern w:val="0"/>
          <w:sz w:val="28"/>
          <w:szCs w:val="28"/>
        </w:rPr>
      </w:pPr>
      <w:r>
        <w:rPr>
          <w:rFonts w:ascii="宋体" w:hAnsi="宋体" w:cs="FangSong" w:hint="eastAsia"/>
          <w:kern w:val="0"/>
          <w:sz w:val="28"/>
          <w:szCs w:val="28"/>
        </w:rPr>
        <w:t>整体上看，</w:t>
      </w:r>
      <w:bookmarkStart w:id="0" w:name="_GoBack"/>
      <w:bookmarkEnd w:id="0"/>
      <w:r>
        <w:rPr>
          <w:rFonts w:ascii="宋体" w:hAnsi="宋体" w:cs="FangSong" w:hint="eastAsia"/>
          <w:kern w:val="0"/>
          <w:sz w:val="28"/>
          <w:szCs w:val="28"/>
        </w:rPr>
        <w:t>初期</w:t>
      </w:r>
      <w:r w:rsidRPr="002850B4">
        <w:rPr>
          <w:rFonts w:ascii="宋体" w:hAnsi="宋体" w:cs="FangSong" w:hint="eastAsia"/>
          <w:kern w:val="0"/>
          <w:sz w:val="28"/>
          <w:szCs w:val="28"/>
        </w:rPr>
        <w:t>，</w:t>
      </w:r>
      <w:r>
        <w:rPr>
          <w:rFonts w:ascii="宋体" w:hAnsi="宋体" w:cs="FangSong" w:hint="eastAsia"/>
          <w:kern w:val="0"/>
          <w:sz w:val="28"/>
          <w:szCs w:val="28"/>
        </w:rPr>
        <w:t>即</w:t>
      </w:r>
      <w:r w:rsidRPr="002850B4">
        <w:rPr>
          <w:rFonts w:ascii="宋体" w:hAnsi="宋体" w:cs="FangSong" w:hint="eastAsia"/>
          <w:kern w:val="0"/>
          <w:sz w:val="28"/>
          <w:szCs w:val="28"/>
        </w:rPr>
        <w:t>起步阶段的品牌孕育期，主要通过广告导入企业品牌概念，让市场认识中</w:t>
      </w:r>
      <w:r>
        <w:rPr>
          <w:rFonts w:ascii="宋体" w:hAnsi="宋体" w:cs="FangSong" w:hint="eastAsia"/>
          <w:kern w:val="0"/>
          <w:sz w:val="28"/>
          <w:szCs w:val="28"/>
        </w:rPr>
        <w:t>本</w:t>
      </w:r>
      <w:r w:rsidRPr="002850B4">
        <w:rPr>
          <w:rFonts w:ascii="宋体" w:hAnsi="宋体" w:cs="FangSong" w:hint="eastAsia"/>
          <w:kern w:val="0"/>
          <w:sz w:val="28"/>
          <w:szCs w:val="28"/>
        </w:rPr>
        <w:t>智慧消防云</w:t>
      </w:r>
      <w:r>
        <w:rPr>
          <w:rFonts w:ascii="宋体" w:hAnsi="宋体" w:cs="FangSong" w:hint="eastAsia"/>
          <w:kern w:val="0"/>
          <w:sz w:val="28"/>
          <w:szCs w:val="28"/>
        </w:rPr>
        <w:t>系统</w:t>
      </w:r>
      <w:r w:rsidRPr="002850B4">
        <w:rPr>
          <w:rFonts w:ascii="宋体" w:hAnsi="宋体" w:cs="FangSong" w:hint="eastAsia"/>
          <w:kern w:val="0"/>
          <w:sz w:val="28"/>
          <w:szCs w:val="28"/>
        </w:rPr>
        <w:t xml:space="preserve">。该阶段以建立品牌形象为主，明确品牌定位，确定品牌风格；利用平媒广告与网络广告等方式低成本地维持动态，主推新闻报道，充分运用媒体吸引关注，同时建立百度百科、制作企业宣传画册、视频等便于营销人员推广过程的品牌工具。 </w:t>
      </w:r>
    </w:p>
    <w:p w:rsidR="002850B4" w:rsidRDefault="002850B4" w:rsidP="002850B4">
      <w:pPr>
        <w:autoSpaceDE w:val="0"/>
        <w:autoSpaceDN w:val="0"/>
        <w:adjustRightInd w:val="0"/>
        <w:ind w:firstLineChars="200" w:firstLine="560"/>
        <w:jc w:val="left"/>
        <w:rPr>
          <w:rFonts w:ascii="宋体" w:hAnsi="宋体" w:cs="FangSong"/>
          <w:kern w:val="0"/>
          <w:sz w:val="28"/>
          <w:szCs w:val="28"/>
        </w:rPr>
      </w:pPr>
      <w:r w:rsidRPr="002850B4">
        <w:rPr>
          <w:rFonts w:ascii="宋体" w:hAnsi="宋体" w:cs="FangSong" w:hint="eastAsia"/>
          <w:kern w:val="0"/>
          <w:sz w:val="28"/>
          <w:szCs w:val="28"/>
        </w:rPr>
        <w:t>然后，在品牌成长期依托参加大型行业展会、举办产品发布会等形式进行品牌的发布，宣传企业服务定位，同时通过支持热点活动进一步参与到智慧城市、智慧消防等相关论坛和行业峰会中来，</w:t>
      </w:r>
      <w:r w:rsidRPr="002850B4">
        <w:rPr>
          <w:rFonts w:ascii="宋体" w:hAnsi="宋体" w:cs="FangSong" w:hint="eastAsia"/>
          <w:kern w:val="0"/>
          <w:sz w:val="28"/>
          <w:szCs w:val="28"/>
        </w:rPr>
        <w:lastRenderedPageBreak/>
        <w:t>利用宣讲推广品牌，争取获得奖项，以报纸和网络媒体配合高举投放，引爆市场关注，此时主要依托传统媒体通过纸质报纸结合网络报广报道加强品牌知名度，打响品牌知名战，增强社会认知度</w:t>
      </w:r>
      <w:r>
        <w:rPr>
          <w:rFonts w:ascii="宋体" w:hAnsi="宋体" w:cs="FangSong" w:hint="eastAsia"/>
          <w:kern w:val="0"/>
          <w:sz w:val="28"/>
          <w:szCs w:val="28"/>
        </w:rPr>
        <w:t>。</w:t>
      </w:r>
    </w:p>
    <w:p w:rsidR="002850B4" w:rsidRPr="002850B4" w:rsidRDefault="002850B4" w:rsidP="002850B4">
      <w:pPr>
        <w:autoSpaceDE w:val="0"/>
        <w:autoSpaceDN w:val="0"/>
        <w:adjustRightInd w:val="0"/>
        <w:ind w:firstLineChars="200" w:firstLine="560"/>
        <w:jc w:val="left"/>
        <w:rPr>
          <w:rFonts w:ascii="宋体" w:hAnsi="宋体" w:cs="FangSong" w:hint="eastAsia"/>
          <w:kern w:val="0"/>
          <w:sz w:val="28"/>
          <w:szCs w:val="28"/>
        </w:rPr>
      </w:pPr>
      <w:r w:rsidRPr="002850B4">
        <w:rPr>
          <w:rFonts w:ascii="宋体" w:hAnsi="宋体" w:cs="FangSong" w:hint="eastAsia"/>
          <w:kern w:val="0"/>
          <w:sz w:val="28"/>
          <w:szCs w:val="28"/>
        </w:rPr>
        <w:t>最后，在品牌成熟期，综合利用各种宣传工具进行组合宣传，包括平面媒体、大型网站进行宣传为主，此时广告主要突出产品差异性，宣传</w:t>
      </w:r>
      <w:r>
        <w:rPr>
          <w:rFonts w:ascii="宋体" w:hAnsi="宋体" w:cs="FangSong" w:hint="eastAsia"/>
          <w:kern w:val="0"/>
          <w:sz w:val="28"/>
          <w:szCs w:val="28"/>
        </w:rPr>
        <w:t>本智慧消防系统</w:t>
      </w:r>
      <w:r w:rsidRPr="002850B4">
        <w:rPr>
          <w:rFonts w:ascii="宋体" w:hAnsi="宋体" w:cs="FangSong" w:hint="eastAsia"/>
          <w:kern w:val="0"/>
          <w:sz w:val="28"/>
          <w:szCs w:val="28"/>
        </w:rPr>
        <w:t xml:space="preserve">的竞争优势。同时，通过宣传企业整体形象来带动产品的宣传推广。 </w:t>
      </w:r>
    </w:p>
    <w:p w:rsidR="0009492D" w:rsidRDefault="008F0125" w:rsidP="00B429F8">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t>3.</w:t>
      </w:r>
      <w:r w:rsidRPr="004E45F0">
        <w:rPr>
          <w:rFonts w:ascii="宋体" w:hAnsi="宋体" w:cs="FangSong" w:hint="eastAsia"/>
          <w:kern w:val="0"/>
          <w:sz w:val="28"/>
          <w:szCs w:val="28"/>
        </w:rPr>
        <w:t>项目产品（服务）获利方式</w:t>
      </w:r>
    </w:p>
    <w:p w:rsidR="00955D22" w:rsidRDefault="00955D22" w:rsidP="00955D22">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关于定价，从长远利益出发，本系统适宜采取渗透定价策略，也就是低价策略，将价格定得相对低些，以吸引客户，提高市场占有率。基于这样的策略，我们将对不同功能采用差异化定价策略，将产品功能分为两大类，一类是基础功能，另一类是增值服务。基础功能采取低价，增值服务的价格定在2</w:t>
      </w:r>
      <w:r>
        <w:rPr>
          <w:rFonts w:ascii="宋体" w:hAnsi="宋体" w:cs="FangSong"/>
          <w:kern w:val="0"/>
          <w:sz w:val="28"/>
          <w:szCs w:val="28"/>
        </w:rPr>
        <w:t>0</w:t>
      </w:r>
      <w:r>
        <w:rPr>
          <w:rFonts w:ascii="宋体" w:hAnsi="宋体" w:cs="FangSong" w:hint="eastAsia"/>
          <w:kern w:val="0"/>
          <w:sz w:val="28"/>
          <w:szCs w:val="28"/>
        </w:rPr>
        <w:t>元/月左右，订购三项及以上的增值服务将给予适当的折扣优惠。同时在推出本系统后，以年度来审查价格，微调折扣和优惠幅度，以保证基本利润不受损失。</w:t>
      </w:r>
    </w:p>
    <w:p w:rsidR="0009492D" w:rsidRPr="00955D22" w:rsidRDefault="006F402B" w:rsidP="00955D22">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该系统前期不考虑盈利，而主要精力集中在平台建设和提高市场占有率上，为了能让平台快速发展，我们将适时引入风险资本，通知我们对于该系统的发展持乐观态度，在一系列的运作和国家在政策上的支持下，希望在第三年实现盈利。</w:t>
      </w:r>
    </w:p>
    <w:p w:rsidR="001A507C" w:rsidRPr="004B6E59" w:rsidRDefault="001A507C" w:rsidP="001A507C">
      <w:pPr>
        <w:autoSpaceDE w:val="0"/>
        <w:autoSpaceDN w:val="0"/>
        <w:adjustRightInd w:val="0"/>
        <w:ind w:firstLineChars="200" w:firstLine="560"/>
        <w:jc w:val="left"/>
        <w:rPr>
          <w:rFonts w:ascii="宋体" w:hAnsi="宋体" w:cs="FangSong"/>
          <w:kern w:val="0"/>
          <w:sz w:val="28"/>
          <w:szCs w:val="28"/>
        </w:rPr>
      </w:pPr>
      <w:r w:rsidRPr="001A507C">
        <w:rPr>
          <w:rFonts w:ascii="宋体" w:hAnsi="宋体" w:cs="FangSong"/>
          <w:kern w:val="0"/>
          <w:sz w:val="28"/>
          <w:szCs w:val="28"/>
        </w:rPr>
        <w:t>透过政企联合孕育的研发模式，跟地方消防政策的衔接，配合各地域政务机构制定标准，推行智慧消防工作。使得协成的产品能够切实针对建设过程中的痛点，对症下药</w:t>
      </w:r>
      <w:r w:rsidR="00955D22">
        <w:rPr>
          <w:rFonts w:ascii="宋体" w:hAnsi="宋体" w:cs="FangSong" w:hint="eastAsia"/>
          <w:kern w:val="0"/>
          <w:sz w:val="28"/>
          <w:szCs w:val="28"/>
        </w:rPr>
        <w:t>，实现双赢获利</w:t>
      </w:r>
      <w:r w:rsidRPr="001A507C">
        <w:rPr>
          <w:rFonts w:ascii="宋体" w:hAnsi="宋体" w:cs="FangSong"/>
          <w:kern w:val="0"/>
          <w:sz w:val="28"/>
          <w:szCs w:val="28"/>
        </w:rPr>
        <w:t>。</w:t>
      </w:r>
    </w:p>
    <w:p w:rsidR="008F0125" w:rsidRDefault="008F0125" w:rsidP="008F0125">
      <w:pPr>
        <w:autoSpaceDE w:val="0"/>
        <w:autoSpaceDN w:val="0"/>
        <w:adjustRightInd w:val="0"/>
        <w:jc w:val="left"/>
        <w:rPr>
          <w:rFonts w:ascii="宋体" w:hAnsi="宋体" w:cs="FangSong"/>
          <w:kern w:val="0"/>
          <w:sz w:val="28"/>
          <w:szCs w:val="28"/>
        </w:rPr>
      </w:pPr>
      <w:r w:rsidRPr="004E45F0">
        <w:rPr>
          <w:rFonts w:ascii="宋体" w:hAnsi="宋体" w:cs="FangSong"/>
          <w:kern w:val="0"/>
          <w:sz w:val="28"/>
          <w:szCs w:val="28"/>
        </w:rPr>
        <w:lastRenderedPageBreak/>
        <w:t>4.</w:t>
      </w:r>
      <w:r w:rsidRPr="004E45F0">
        <w:rPr>
          <w:rFonts w:ascii="宋体" w:hAnsi="宋体" w:cs="FangSong" w:hint="eastAsia"/>
          <w:kern w:val="0"/>
          <w:sz w:val="28"/>
          <w:szCs w:val="28"/>
        </w:rPr>
        <w:t>（若创业）企业发展计划</w:t>
      </w:r>
    </w:p>
    <w:p w:rsidR="00B429F8" w:rsidRDefault="002C5717" w:rsidP="0009492D">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创业初期，公司以线下交易与网商交易为主要服务项目，采取差异化定价、合作培训、免费试用等策略向各类客户，以优质服务和</w:t>
      </w:r>
      <w:r w:rsidR="00463437">
        <w:rPr>
          <w:rFonts w:ascii="宋体" w:hAnsi="宋体" w:cs="FangSong" w:hint="eastAsia"/>
          <w:kern w:val="0"/>
          <w:sz w:val="28"/>
          <w:szCs w:val="28"/>
        </w:rPr>
        <w:t>打开并初步占领市场；在服务提供方面，公司将充分考虑到客户的不同层次的需求，将我们的交易管理服务按照功能分层，不同类型的服务在交易管理功能、市场情报分析等方面有一定的区分；我们将</w:t>
      </w:r>
      <w:r w:rsidR="0009492D">
        <w:rPr>
          <w:rFonts w:ascii="宋体" w:hAnsi="宋体" w:cs="FangSong" w:hint="eastAsia"/>
          <w:kern w:val="0"/>
          <w:sz w:val="28"/>
          <w:szCs w:val="28"/>
        </w:rPr>
        <w:t>根据客户的反馈，及时调整服务的设置，更好的满足客户的实际需要；在服务的流程设置上，我们充分考虑到了客户的实际需要，力求与客户近距离接触，流程简洁，便于操作；在如何保证服务质量方面，我们也制定了聘请专家监督等许多措施。</w:t>
      </w:r>
    </w:p>
    <w:p w:rsidR="0009492D" w:rsidRDefault="0009492D" w:rsidP="0009492D">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中期，公司将完善和健全销售渠道，提升价值，增加无形资产。</w:t>
      </w:r>
    </w:p>
    <w:p w:rsidR="0009492D" w:rsidRPr="004E45F0" w:rsidRDefault="0009492D" w:rsidP="0009492D">
      <w:pPr>
        <w:autoSpaceDE w:val="0"/>
        <w:autoSpaceDN w:val="0"/>
        <w:adjustRightInd w:val="0"/>
        <w:ind w:firstLineChars="200" w:firstLine="560"/>
        <w:jc w:val="left"/>
        <w:rPr>
          <w:rFonts w:ascii="宋体" w:hAnsi="宋体" w:cs="FangSong"/>
          <w:kern w:val="0"/>
          <w:sz w:val="28"/>
          <w:szCs w:val="28"/>
        </w:rPr>
      </w:pPr>
      <w:r>
        <w:rPr>
          <w:rFonts w:ascii="宋体" w:hAnsi="宋体" w:cs="FangSong" w:hint="eastAsia"/>
          <w:kern w:val="0"/>
          <w:sz w:val="28"/>
          <w:szCs w:val="28"/>
        </w:rPr>
        <w:t>远期，公司将不断拓展产品与服务，产品方面主要是进行深入开发，服务对象也将拓宽，实现多样化、层次化。</w:t>
      </w:r>
    </w:p>
    <w:p w:rsidR="008F0125" w:rsidRPr="004E45F0" w:rsidRDefault="008F0125" w:rsidP="008F0125">
      <w:pPr>
        <w:spacing w:line="440" w:lineRule="exact"/>
        <w:rPr>
          <w:rFonts w:ascii="宋体" w:hAnsi="宋体" w:cs="宋体"/>
          <w:color w:val="000000"/>
          <w:kern w:val="0"/>
          <w:sz w:val="24"/>
          <w:szCs w:val="24"/>
        </w:rPr>
      </w:pPr>
      <w:r w:rsidRPr="004E45F0">
        <w:rPr>
          <w:rFonts w:ascii="宋体" w:hAnsi="宋体" w:cs="MicrosoftYaHei-Bold" w:hint="eastAsia"/>
          <w:b/>
          <w:bCs/>
          <w:kern w:val="0"/>
          <w:sz w:val="28"/>
          <w:szCs w:val="28"/>
        </w:rPr>
        <w:t>六、预期经济效益分析</w:t>
      </w:r>
      <w:r w:rsidRPr="004E45F0">
        <w:rPr>
          <w:rFonts w:ascii="宋体" w:hAnsi="宋体" w:cs="FangSong" w:hint="eastAsia"/>
          <w:kern w:val="0"/>
          <w:sz w:val="28"/>
          <w:szCs w:val="28"/>
        </w:rPr>
        <w:t>（不超过</w:t>
      </w:r>
      <w:r w:rsidRPr="004E45F0">
        <w:rPr>
          <w:rFonts w:ascii="宋体" w:hAnsi="宋体" w:cs="FangSong"/>
          <w:kern w:val="0"/>
          <w:sz w:val="28"/>
          <w:szCs w:val="28"/>
        </w:rPr>
        <w:t xml:space="preserve">500 </w:t>
      </w:r>
      <w:r w:rsidRPr="004E45F0">
        <w:rPr>
          <w:rFonts w:ascii="宋体" w:hAnsi="宋体" w:cs="FangSong" w:hint="eastAsia"/>
          <w:kern w:val="0"/>
          <w:sz w:val="28"/>
          <w:szCs w:val="28"/>
        </w:rPr>
        <w:t>字）</w:t>
      </w:r>
    </w:p>
    <w:p w:rsidR="008F0125" w:rsidRPr="004E45F0" w:rsidRDefault="008F0125" w:rsidP="008F0125">
      <w:pPr>
        <w:pStyle w:val="a3"/>
        <w:shd w:val="clear" w:color="auto" w:fill="FFFFFF"/>
        <w:spacing w:before="0" w:beforeAutospacing="0" w:after="150" w:afterAutospacing="0" w:line="324" w:lineRule="atLeast"/>
        <w:rPr>
          <w:rFonts w:cs="Arial"/>
          <w:color w:val="000000"/>
        </w:rPr>
      </w:pPr>
    </w:p>
    <w:p w:rsidR="00047190" w:rsidRPr="008F0125" w:rsidRDefault="00047190"/>
    <w:sectPr w:rsidR="00047190" w:rsidRPr="008F0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charset w:val="86"/>
    <w:family w:val="script"/>
    <w:pitch w:val="fixed"/>
    <w:sig w:usb0="00000001" w:usb1="080E0000" w:usb2="00000010" w:usb3="00000000" w:csb0="00040000" w:csb1="00000000"/>
  </w:font>
  <w:font w:name="FangSong">
    <w:charset w:val="86"/>
    <w:family w:val="modern"/>
    <w:pitch w:val="fixed"/>
    <w:sig w:usb0="800002BF" w:usb1="38CF7CFA" w:usb2="00000016" w:usb3="00000000" w:csb0="00040001"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25"/>
    <w:rsid w:val="00047190"/>
    <w:rsid w:val="0009492D"/>
    <w:rsid w:val="001A507C"/>
    <w:rsid w:val="002850B4"/>
    <w:rsid w:val="002C5717"/>
    <w:rsid w:val="003A4806"/>
    <w:rsid w:val="00463437"/>
    <w:rsid w:val="00477B5D"/>
    <w:rsid w:val="004B6E59"/>
    <w:rsid w:val="005F47F9"/>
    <w:rsid w:val="006D0D30"/>
    <w:rsid w:val="006F402B"/>
    <w:rsid w:val="0078268A"/>
    <w:rsid w:val="007A4892"/>
    <w:rsid w:val="008018B4"/>
    <w:rsid w:val="008F0125"/>
    <w:rsid w:val="008F6938"/>
    <w:rsid w:val="00955D22"/>
    <w:rsid w:val="00A65D42"/>
    <w:rsid w:val="00AD65BB"/>
    <w:rsid w:val="00AF4ECA"/>
    <w:rsid w:val="00B429F8"/>
    <w:rsid w:val="00BA3C62"/>
    <w:rsid w:val="00D07EA9"/>
    <w:rsid w:val="00FE0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7B27"/>
  <w15:chartTrackingRefBased/>
  <w15:docId w15:val="{3E43398D-B14A-47CE-8637-F8234449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12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8F012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2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yunming</dc:creator>
  <cp:keywords/>
  <dc:description/>
  <cp:lastModifiedBy>孙 雨晴</cp:lastModifiedBy>
  <cp:revision>9</cp:revision>
  <dcterms:created xsi:type="dcterms:W3CDTF">2019-07-18T08:36:00Z</dcterms:created>
  <dcterms:modified xsi:type="dcterms:W3CDTF">2019-12-18T06:37:00Z</dcterms:modified>
</cp:coreProperties>
</file>